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235" w:rsidRPr="002F3954" w:rsidRDefault="009D1235" w:rsidP="002F3954">
      <w:pPr>
        <w:spacing w:after="0" w:line="360" w:lineRule="auto"/>
        <w:jc w:val="center"/>
        <w:rPr>
          <w:rFonts w:ascii="Bookman Old Style" w:eastAsia="BatangChe" w:hAnsi="Bookman Old Style" w:cs="Tahoma"/>
          <w:b/>
          <w:color w:val="000000" w:themeColor="text1"/>
          <w:sz w:val="28"/>
          <w:szCs w:val="28"/>
        </w:rPr>
      </w:pPr>
      <w:r w:rsidRPr="002F3954">
        <w:rPr>
          <w:rFonts w:ascii="Bookman Old Style" w:eastAsia="BatangChe" w:hAnsi="Bookman Old Style" w:cs="Tahoma"/>
          <w:b/>
          <w:color w:val="000000" w:themeColor="text1"/>
          <w:sz w:val="28"/>
          <w:szCs w:val="28"/>
        </w:rPr>
        <w:t>BAB I</w:t>
      </w:r>
    </w:p>
    <w:p w:rsidR="009D1235" w:rsidRPr="002F3954" w:rsidRDefault="009D1235" w:rsidP="002F3954">
      <w:pPr>
        <w:spacing w:after="0" w:line="360" w:lineRule="auto"/>
        <w:jc w:val="center"/>
        <w:rPr>
          <w:rFonts w:ascii="Bookman Old Style" w:eastAsia="BatangChe" w:hAnsi="Bookman Old Style" w:cs="Tahoma"/>
          <w:b/>
          <w:color w:val="000000" w:themeColor="text1"/>
          <w:sz w:val="28"/>
          <w:szCs w:val="28"/>
        </w:rPr>
      </w:pPr>
      <w:r w:rsidRPr="002F3954">
        <w:rPr>
          <w:rFonts w:ascii="Bookman Old Style" w:eastAsia="BatangChe" w:hAnsi="Bookman Old Style" w:cs="Tahoma"/>
          <w:b/>
          <w:color w:val="000000" w:themeColor="text1"/>
          <w:sz w:val="28"/>
          <w:szCs w:val="28"/>
        </w:rPr>
        <w:t>PENDAHULUAN</w:t>
      </w:r>
    </w:p>
    <w:p w:rsidR="009D1235" w:rsidRPr="002F3954" w:rsidRDefault="009D1235" w:rsidP="002F3954">
      <w:pPr>
        <w:spacing w:after="0" w:line="360" w:lineRule="auto"/>
        <w:jc w:val="both"/>
        <w:rPr>
          <w:rFonts w:ascii="Bookman Old Style" w:eastAsia="BatangChe" w:hAnsi="Bookman Old Style" w:cs="Tahoma"/>
          <w:color w:val="000000" w:themeColor="text1"/>
          <w:sz w:val="28"/>
          <w:szCs w:val="28"/>
        </w:rPr>
      </w:pPr>
    </w:p>
    <w:p w:rsidR="009D1235" w:rsidRPr="00CE5B78" w:rsidRDefault="000B4AD4" w:rsidP="00641D60">
      <w:pPr>
        <w:pStyle w:val="ListParagraph"/>
        <w:numPr>
          <w:ilvl w:val="1"/>
          <w:numId w:val="14"/>
        </w:numPr>
        <w:spacing w:after="0" w:line="360" w:lineRule="auto"/>
        <w:jc w:val="both"/>
        <w:rPr>
          <w:rFonts w:ascii="Bookman Old Style" w:eastAsia="BatangChe" w:hAnsi="Bookman Old Style" w:cs="Tahoma"/>
          <w:b/>
          <w:color w:val="000000" w:themeColor="text1"/>
          <w:sz w:val="24"/>
          <w:szCs w:val="24"/>
        </w:rPr>
      </w:pPr>
      <w:r w:rsidRPr="00E70F91">
        <w:rPr>
          <w:rFonts w:ascii="Bookman Old Style" w:eastAsia="BatangChe" w:hAnsi="Bookman Old Style" w:cs="Tahoma"/>
          <w:b/>
          <w:color w:val="000000" w:themeColor="text1"/>
          <w:sz w:val="24"/>
          <w:szCs w:val="24"/>
        </w:rPr>
        <w:t>Latar Belakang</w:t>
      </w:r>
    </w:p>
    <w:p w:rsidR="00CE5B78" w:rsidRDefault="00CE5B78" w:rsidP="00CE5B78">
      <w:pPr>
        <w:pStyle w:val="ListParagraph"/>
        <w:spacing w:after="0" w:line="360" w:lineRule="auto"/>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b/>
          <w:color w:val="000000" w:themeColor="text1"/>
          <w:sz w:val="24"/>
          <w:szCs w:val="24"/>
          <w:lang w:val="id-ID"/>
        </w:rPr>
        <w:t xml:space="preserve">         </w:t>
      </w:r>
      <w:r w:rsidRPr="00CE5B78">
        <w:rPr>
          <w:rFonts w:ascii="Bookman Old Style" w:eastAsia="BatangChe" w:hAnsi="Bookman Old Style" w:cs="Tahoma"/>
          <w:color w:val="000000" w:themeColor="text1"/>
          <w:sz w:val="24"/>
          <w:szCs w:val="24"/>
          <w:lang w:val="id-ID"/>
        </w:rPr>
        <w:t>Isu gender dan anak</w:t>
      </w:r>
      <w:r>
        <w:rPr>
          <w:rFonts w:ascii="Bookman Old Style" w:eastAsia="BatangChe" w:hAnsi="Bookman Old Style" w:cs="Tahoma"/>
          <w:color w:val="000000" w:themeColor="text1"/>
          <w:sz w:val="24"/>
          <w:szCs w:val="24"/>
          <w:lang w:val="id-ID"/>
        </w:rPr>
        <w:t xml:space="preserve"> selama ini kurang diperhitungkan dalam berbagai proses kebijakan pembangunan. Masalah utama yang selalu mengemuka adalah ketersediaan data terpilah yang kurang memadai, hal ini disebabkan kurang tersedianya kelembagaan ( peraturan, lembaga, dan mekanisme) dalam penyelenggaraannya. Sebagai akiba</w:t>
      </w:r>
      <w:r w:rsidR="00AD1AA3">
        <w:rPr>
          <w:rFonts w:ascii="Bookman Old Style" w:eastAsia="BatangChe" w:hAnsi="Bookman Old Style" w:cs="Tahoma"/>
          <w:color w:val="000000" w:themeColor="text1"/>
          <w:sz w:val="24"/>
          <w:szCs w:val="24"/>
          <w:lang w:val="id-ID"/>
        </w:rPr>
        <w:t xml:space="preserve">tnya program, kebijakan, </w:t>
      </w:r>
      <w:r>
        <w:rPr>
          <w:rFonts w:ascii="Bookman Old Style" w:eastAsia="BatangChe" w:hAnsi="Bookman Old Style" w:cs="Tahoma"/>
          <w:color w:val="000000" w:themeColor="text1"/>
          <w:sz w:val="24"/>
          <w:szCs w:val="24"/>
          <w:lang w:val="id-ID"/>
        </w:rPr>
        <w:t>kegiatan pembangunan tid</w:t>
      </w:r>
      <w:r w:rsidR="00AD1AA3">
        <w:rPr>
          <w:rFonts w:ascii="Bookman Old Style" w:eastAsia="BatangChe" w:hAnsi="Bookman Old Style" w:cs="Tahoma"/>
          <w:color w:val="000000" w:themeColor="text1"/>
          <w:sz w:val="24"/>
          <w:szCs w:val="24"/>
          <w:lang w:val="id-ID"/>
        </w:rPr>
        <w:t>ak responsif terhadap kebutuhan,</w:t>
      </w:r>
      <w:r>
        <w:rPr>
          <w:rFonts w:ascii="Bookman Old Style" w:eastAsia="BatangChe" w:hAnsi="Bookman Old Style" w:cs="Tahoma"/>
          <w:color w:val="000000" w:themeColor="text1"/>
          <w:sz w:val="24"/>
          <w:szCs w:val="24"/>
          <w:lang w:val="id-ID"/>
        </w:rPr>
        <w:t xml:space="preserve"> k</w:t>
      </w:r>
      <w:r w:rsidR="00AD1AA3">
        <w:rPr>
          <w:rFonts w:ascii="Bookman Old Style" w:eastAsia="BatangChe" w:hAnsi="Bookman Old Style" w:cs="Tahoma"/>
          <w:color w:val="000000" w:themeColor="text1"/>
          <w:sz w:val="24"/>
          <w:szCs w:val="24"/>
          <w:lang w:val="id-ID"/>
        </w:rPr>
        <w:t xml:space="preserve">esulitan sebagai perempuan dan/atau sebagai laki–laki dan </w:t>
      </w:r>
      <w:r>
        <w:rPr>
          <w:rFonts w:ascii="Bookman Old Style" w:eastAsia="BatangChe" w:hAnsi="Bookman Old Style" w:cs="Tahoma"/>
          <w:color w:val="000000" w:themeColor="text1"/>
          <w:sz w:val="24"/>
          <w:szCs w:val="24"/>
          <w:lang w:val="id-ID"/>
        </w:rPr>
        <w:t>tidak memihak bagi kepentingan terbaik bagi anak, dan disebut buta gender.</w:t>
      </w:r>
    </w:p>
    <w:p w:rsidR="000E004E" w:rsidRPr="00CE5B78" w:rsidRDefault="000E004E" w:rsidP="00CE5B78">
      <w:pPr>
        <w:pStyle w:val="ListParagraph"/>
        <w:spacing w:after="0" w:line="360" w:lineRule="auto"/>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 xml:space="preserve">          </w:t>
      </w:r>
      <w:r>
        <w:rPr>
          <w:rFonts w:ascii="Bookman Old Style" w:hAnsi="Bookman Old Style"/>
          <w:color w:val="000000" w:themeColor="text1"/>
          <w:sz w:val="24"/>
          <w:szCs w:val="24"/>
          <w:lang w:val="id-ID"/>
        </w:rPr>
        <w:t>Anak adalah amanah dan karunia dari Tuhan Yang Maha Esa dalam dirinya melekat harkat dan martabat sebagai manusia seutuhnya. Anak adalah tunas, potensi, dan generasi muda penerus cita- cita perjuangan bangsa, memiliki peran strategis dan mempunyai ciri dan sifat khusus yang menjamin kelangsungan eksistensi bangsa dan negara pada masa depan.</w:t>
      </w:r>
      <w:r w:rsidR="00A87E28">
        <w:rPr>
          <w:rFonts w:ascii="Bookman Old Style" w:hAnsi="Bookman Old Style"/>
          <w:color w:val="000000" w:themeColor="text1"/>
          <w:sz w:val="24"/>
          <w:szCs w:val="24"/>
          <w:lang w:val="id-ID"/>
        </w:rPr>
        <w:t xml:space="preserve"> Agar setiap anak mampu memikul tanggung jawab tersebut, maka anak perlu mendapat kesempatan yang seluas luasnya untuk tumbuh dan berkembang secara optimal, baik fisik, mental maupun sosial, serta memproleh perlindungan.</w:t>
      </w:r>
    </w:p>
    <w:p w:rsidR="002723CC" w:rsidRPr="00447231" w:rsidRDefault="001A53CA" w:rsidP="002723CC">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hAnsi="Bookman Old Style"/>
          <w:color w:val="000000" w:themeColor="text1"/>
          <w:sz w:val="24"/>
          <w:szCs w:val="24"/>
        </w:rPr>
        <w:t>Terbatasnya ketersediaan data gender</w:t>
      </w:r>
      <w:r w:rsidR="00163EEF">
        <w:rPr>
          <w:rFonts w:ascii="Bookman Old Style" w:hAnsi="Bookman Old Style"/>
          <w:color w:val="000000" w:themeColor="text1"/>
          <w:sz w:val="24"/>
          <w:szCs w:val="24"/>
          <w:lang w:val="id-ID"/>
        </w:rPr>
        <w:t xml:space="preserve"> dan anak</w:t>
      </w:r>
      <w:r w:rsidRPr="002F3954">
        <w:rPr>
          <w:rFonts w:ascii="Bookman Old Style" w:hAnsi="Bookman Old Style"/>
          <w:color w:val="000000" w:themeColor="text1"/>
          <w:sz w:val="24"/>
          <w:szCs w:val="24"/>
        </w:rPr>
        <w:t xml:space="preserve"> menimbulkan kesulitan dalam pengukuran kesenjangan pencapaian pembangu</w:t>
      </w:r>
      <w:r w:rsidR="00163EEF">
        <w:rPr>
          <w:rFonts w:ascii="Bookman Old Style" w:hAnsi="Bookman Old Style"/>
          <w:color w:val="000000" w:themeColor="text1"/>
          <w:sz w:val="24"/>
          <w:szCs w:val="24"/>
        </w:rPr>
        <w:t>nan, baik untuk laki-laki</w:t>
      </w:r>
      <w:r w:rsidR="00163EEF">
        <w:rPr>
          <w:rFonts w:ascii="Bookman Old Style" w:hAnsi="Bookman Old Style"/>
          <w:color w:val="000000" w:themeColor="text1"/>
          <w:sz w:val="24"/>
          <w:szCs w:val="24"/>
          <w:lang w:val="id-ID"/>
        </w:rPr>
        <w:t xml:space="preserve">, </w:t>
      </w:r>
      <w:r w:rsidRPr="002F3954">
        <w:rPr>
          <w:rFonts w:ascii="Bookman Old Style" w:hAnsi="Bookman Old Style"/>
          <w:color w:val="000000" w:themeColor="text1"/>
          <w:sz w:val="24"/>
          <w:szCs w:val="24"/>
        </w:rPr>
        <w:t>perempuan</w:t>
      </w:r>
      <w:r w:rsidR="00163EEF">
        <w:rPr>
          <w:rFonts w:ascii="Bookman Old Style" w:hAnsi="Bookman Old Style"/>
          <w:color w:val="000000" w:themeColor="text1"/>
          <w:sz w:val="24"/>
          <w:szCs w:val="24"/>
          <w:lang w:val="id-ID"/>
        </w:rPr>
        <w:t xml:space="preserve"> dan anak</w:t>
      </w:r>
      <w:r w:rsidRPr="002F3954">
        <w:rPr>
          <w:rFonts w:ascii="Bookman Old Style" w:hAnsi="Bookman Old Style"/>
          <w:color w:val="000000" w:themeColor="text1"/>
          <w:sz w:val="24"/>
          <w:szCs w:val="24"/>
        </w:rPr>
        <w:t>. Peningkatan kualitas sumber daya manusia, antara lain ditandai dengan meningka</w:t>
      </w:r>
      <w:r w:rsidR="00884343">
        <w:rPr>
          <w:rFonts w:ascii="Bookman Old Style" w:hAnsi="Bookman Old Style"/>
          <w:color w:val="000000" w:themeColor="text1"/>
          <w:sz w:val="24"/>
          <w:szCs w:val="24"/>
        </w:rPr>
        <w:t>tnya Indeks Pembangunan Manusia</w:t>
      </w:r>
      <w:r w:rsidR="00884343">
        <w:rPr>
          <w:rFonts w:ascii="Bookman Old Style" w:hAnsi="Bookman Old Style"/>
          <w:color w:val="000000" w:themeColor="text1"/>
          <w:sz w:val="24"/>
          <w:szCs w:val="24"/>
          <w:lang w:val="id-ID"/>
        </w:rPr>
        <w:t xml:space="preserve"> </w:t>
      </w:r>
      <w:r w:rsidRPr="002F3954">
        <w:rPr>
          <w:rFonts w:ascii="Bookman Old Style" w:hAnsi="Bookman Old Style"/>
          <w:color w:val="000000" w:themeColor="text1"/>
          <w:sz w:val="24"/>
          <w:szCs w:val="24"/>
        </w:rPr>
        <w:t xml:space="preserve">(IPM), Indeks Pembangunan Gender (IPG), dan Indeks Pemberdayaan Gender (IDG). IPM merupakan ukuran kualitas hidup berbasis pada kapabilitas dasar penduduk yang diperluas. Sedangkan IPG mengukur hal yang sama tetapi terfokus pada faktor ketidaksetaraan antara laki-laki dan perempuan. Sementara itu IDG mengukur partisipasi aktif perempuan pada kegiatan ekonomi dan politik dalam pengambilan keputusan yang pada prinsipnya IDG melihat sejauh mana kapabilitas yang dicapai </w:t>
      </w:r>
      <w:r w:rsidR="00373CE6" w:rsidRPr="002F3954">
        <w:rPr>
          <w:rFonts w:ascii="Bookman Old Style" w:hAnsi="Bookman Old Style"/>
          <w:color w:val="000000" w:themeColor="text1"/>
          <w:sz w:val="24"/>
          <w:szCs w:val="24"/>
        </w:rPr>
        <w:t>perempuan dapat dimanfaatkan di</w:t>
      </w:r>
      <w:r w:rsidRPr="002F3954">
        <w:rPr>
          <w:rFonts w:ascii="Bookman Old Style" w:hAnsi="Bookman Old Style"/>
          <w:color w:val="000000" w:themeColor="text1"/>
          <w:sz w:val="24"/>
          <w:szCs w:val="24"/>
        </w:rPr>
        <w:t xml:space="preserve">berbagai bidang kehidupan. Agenda pembangunan pasca era Millenium Development Goals (MDG’s) adalah SDGs (Sustainable Goals) dimana isu gender masih menjadi salah satu agenda pembangunan. Adapun tujuan pembangunan </w:t>
      </w:r>
      <w:r w:rsidRPr="002F3954">
        <w:rPr>
          <w:rFonts w:ascii="Bookman Old Style" w:hAnsi="Bookman Old Style"/>
          <w:color w:val="000000" w:themeColor="text1"/>
          <w:sz w:val="24"/>
          <w:szCs w:val="24"/>
        </w:rPr>
        <w:lastRenderedPageBreak/>
        <w:t>gender yang ingin dicapai adalah</w:t>
      </w:r>
      <w:r w:rsidR="00373CE6" w:rsidRPr="002F3954">
        <w:rPr>
          <w:rFonts w:ascii="Bookman Old Style" w:hAnsi="Bookman Old Style"/>
          <w:color w:val="000000" w:themeColor="text1"/>
          <w:sz w:val="24"/>
          <w:szCs w:val="24"/>
          <w:lang w:val="id-ID"/>
        </w:rPr>
        <w:t xml:space="preserve"> </w:t>
      </w:r>
      <w:r w:rsidRPr="002F3954">
        <w:rPr>
          <w:rFonts w:ascii="Bookman Old Style" w:hAnsi="Bookman Old Style"/>
          <w:color w:val="000000" w:themeColor="text1"/>
          <w:sz w:val="24"/>
          <w:szCs w:val="24"/>
        </w:rPr>
        <w:t>mencapai kesetaraan gender dan memberdaya</w:t>
      </w:r>
      <w:r w:rsidR="00A57E47">
        <w:rPr>
          <w:rFonts w:ascii="Bookman Old Style" w:hAnsi="Bookman Old Style"/>
          <w:color w:val="000000" w:themeColor="text1"/>
          <w:sz w:val="24"/>
          <w:szCs w:val="24"/>
        </w:rPr>
        <w:t>kan perempua</w:t>
      </w:r>
      <w:r w:rsidR="00A57E47">
        <w:rPr>
          <w:rFonts w:ascii="Bookman Old Style" w:hAnsi="Bookman Old Style"/>
          <w:color w:val="000000" w:themeColor="text1"/>
          <w:sz w:val="24"/>
          <w:szCs w:val="24"/>
          <w:lang w:val="id-ID"/>
        </w:rPr>
        <w:t>n</w:t>
      </w:r>
      <w:r w:rsidRPr="002F3954">
        <w:rPr>
          <w:rFonts w:ascii="Bookman Old Style" w:hAnsi="Bookman Old Style"/>
          <w:color w:val="000000" w:themeColor="text1"/>
          <w:sz w:val="24"/>
          <w:szCs w:val="24"/>
        </w:rPr>
        <w:t xml:space="preserve">. </w:t>
      </w:r>
      <w:r w:rsidR="002723CC">
        <w:rPr>
          <w:rFonts w:ascii="Bookman Old Style" w:eastAsia="BatangChe" w:hAnsi="Bookman Old Style" w:cs="Tahoma"/>
          <w:color w:val="000000" w:themeColor="text1"/>
          <w:sz w:val="24"/>
          <w:szCs w:val="24"/>
          <w:lang w:val="id-ID"/>
        </w:rPr>
        <w:t>Perempuan dan anak merupakan kelompok yang rentan mengalami berbagai perlakuan selain pengarusutamaan</w:t>
      </w:r>
      <w:r w:rsidR="008A4595">
        <w:rPr>
          <w:rFonts w:ascii="Bookman Old Style" w:eastAsia="BatangChe" w:hAnsi="Bookman Old Style" w:cs="Tahoma"/>
          <w:color w:val="000000" w:themeColor="text1"/>
          <w:sz w:val="24"/>
          <w:szCs w:val="24"/>
          <w:lang w:val="id-ID"/>
        </w:rPr>
        <w:t xml:space="preserve"> </w:t>
      </w:r>
      <w:r w:rsidR="002723CC">
        <w:rPr>
          <w:rFonts w:ascii="Bookman Old Style" w:eastAsia="BatangChe" w:hAnsi="Bookman Old Style" w:cs="Tahoma"/>
          <w:color w:val="000000" w:themeColor="text1"/>
          <w:sz w:val="24"/>
          <w:szCs w:val="24"/>
          <w:lang w:val="id-ID"/>
        </w:rPr>
        <w:t>gender pemerintah juga memperioritaskan pengarusutamaan Hak Anak (PUHA) sebagai sebuah strategi  dalam mengintegrasikan isu dan hak – hak anak ke dalam setiap tahapan pembangunan dengan menerapkan prinsip kepentingan terbaik bagi anak. PUHA sebagai upaya untuk mengatasi hak – hak anak yang terabaikan.</w:t>
      </w:r>
    </w:p>
    <w:p w:rsidR="001A53CA" w:rsidRDefault="001A53CA" w:rsidP="00E70F91">
      <w:pPr>
        <w:pStyle w:val="ListParagraph"/>
        <w:spacing w:after="0" w:line="360" w:lineRule="auto"/>
        <w:ind w:left="709" w:firstLine="709"/>
        <w:jc w:val="both"/>
        <w:rPr>
          <w:rFonts w:ascii="Bookman Old Style" w:hAnsi="Bookman Old Style"/>
          <w:color w:val="000000" w:themeColor="text1"/>
          <w:sz w:val="24"/>
          <w:szCs w:val="24"/>
          <w:lang w:val="id-ID"/>
        </w:rPr>
      </w:pPr>
      <w:r w:rsidRPr="002F3954">
        <w:rPr>
          <w:rFonts w:ascii="Bookman Old Style" w:hAnsi="Bookman Old Style"/>
          <w:color w:val="000000" w:themeColor="text1"/>
          <w:sz w:val="24"/>
          <w:szCs w:val="24"/>
        </w:rPr>
        <w:t>Permasalahan ketidakadilan gender</w:t>
      </w:r>
      <w:r w:rsidR="000209B7">
        <w:rPr>
          <w:rFonts w:ascii="Bookman Old Style" w:hAnsi="Bookman Old Style"/>
          <w:color w:val="000000" w:themeColor="text1"/>
          <w:sz w:val="24"/>
          <w:szCs w:val="24"/>
          <w:lang w:val="id-ID"/>
        </w:rPr>
        <w:t xml:space="preserve"> dan perlindungan terhadap  anak </w:t>
      </w:r>
      <w:r w:rsidRPr="002F3954">
        <w:rPr>
          <w:rFonts w:ascii="Bookman Old Style" w:hAnsi="Bookman Old Style"/>
          <w:color w:val="000000" w:themeColor="text1"/>
          <w:sz w:val="24"/>
          <w:szCs w:val="24"/>
        </w:rPr>
        <w:t xml:space="preserve"> ditunjukkan o</w:t>
      </w:r>
      <w:r w:rsidR="000209B7">
        <w:rPr>
          <w:rFonts w:ascii="Bookman Old Style" w:hAnsi="Bookman Old Style"/>
          <w:color w:val="000000" w:themeColor="text1"/>
          <w:sz w:val="24"/>
          <w:szCs w:val="24"/>
        </w:rPr>
        <w:t>leh rendahnya kualitas hidup</w:t>
      </w:r>
      <w:r w:rsidR="006A3958">
        <w:rPr>
          <w:rFonts w:ascii="Bookman Old Style" w:hAnsi="Bookman Old Style"/>
          <w:color w:val="000000" w:themeColor="text1"/>
          <w:sz w:val="24"/>
          <w:szCs w:val="24"/>
          <w:lang w:val="id-ID"/>
        </w:rPr>
        <w:t xml:space="preserve"> dan</w:t>
      </w:r>
      <w:r w:rsidRPr="002F3954">
        <w:rPr>
          <w:rFonts w:ascii="Bookman Old Style" w:hAnsi="Bookman Old Style"/>
          <w:color w:val="000000" w:themeColor="text1"/>
          <w:sz w:val="24"/>
          <w:szCs w:val="24"/>
        </w:rPr>
        <w:t xml:space="preserve"> peran perempuan</w:t>
      </w:r>
      <w:r w:rsidR="006A3958">
        <w:rPr>
          <w:rFonts w:ascii="Bookman Old Style" w:hAnsi="Bookman Old Style"/>
          <w:color w:val="000000" w:themeColor="text1"/>
          <w:sz w:val="24"/>
          <w:szCs w:val="24"/>
          <w:lang w:val="id-ID"/>
        </w:rPr>
        <w:t xml:space="preserve"> serta </w:t>
      </w:r>
      <w:r w:rsidR="000209B7">
        <w:rPr>
          <w:rFonts w:ascii="Bookman Old Style" w:hAnsi="Bookman Old Style"/>
          <w:color w:val="000000" w:themeColor="text1"/>
          <w:sz w:val="24"/>
          <w:szCs w:val="24"/>
          <w:lang w:val="id-ID"/>
        </w:rPr>
        <w:t xml:space="preserve">peran keluarga </w:t>
      </w:r>
      <w:r w:rsidRPr="002F3954">
        <w:rPr>
          <w:rFonts w:ascii="Bookman Old Style" w:hAnsi="Bookman Old Style"/>
          <w:color w:val="000000" w:themeColor="text1"/>
          <w:sz w:val="24"/>
          <w:szCs w:val="24"/>
        </w:rPr>
        <w:t>, tingginya tindak kekerasan terhadap perempuan dan anak. Selain itu masi</w:t>
      </w:r>
      <w:r w:rsidR="00373CE6" w:rsidRPr="002F3954">
        <w:rPr>
          <w:rFonts w:ascii="Bookman Old Style" w:hAnsi="Bookman Old Style"/>
          <w:color w:val="000000" w:themeColor="text1"/>
          <w:sz w:val="24"/>
          <w:szCs w:val="24"/>
        </w:rPr>
        <w:t>h banyaknya peraturan perundang-</w:t>
      </w:r>
      <w:r w:rsidRPr="002F3954">
        <w:rPr>
          <w:rFonts w:ascii="Bookman Old Style" w:hAnsi="Bookman Old Style"/>
          <w:color w:val="000000" w:themeColor="text1"/>
          <w:sz w:val="24"/>
          <w:szCs w:val="24"/>
        </w:rPr>
        <w:t xml:space="preserve">undangan, kebijakan, program dan kegiatan pembangunan yang bias gender, diskriminatif terhadap perempuan dan anak, serta lemahnya kelembagaan dan jaringan pengarusutamaan gender serta kelembagaan yang peduli anak termasuk keterbatasan data terpilah menurut jenis kelamin. Hal ini </w:t>
      </w:r>
      <w:r w:rsidR="00750B66">
        <w:rPr>
          <w:rFonts w:ascii="Bookman Old Style" w:hAnsi="Bookman Old Style"/>
          <w:color w:val="000000" w:themeColor="text1"/>
          <w:sz w:val="24"/>
          <w:szCs w:val="24"/>
        </w:rPr>
        <w:t>berarti ketidakadilan gende</w:t>
      </w:r>
      <w:r w:rsidR="00750B66">
        <w:rPr>
          <w:rFonts w:ascii="Bookman Old Style" w:hAnsi="Bookman Old Style"/>
          <w:color w:val="000000" w:themeColor="text1"/>
          <w:sz w:val="24"/>
          <w:szCs w:val="24"/>
          <w:lang w:val="id-ID"/>
        </w:rPr>
        <w:t xml:space="preserve">r, kesejahteraan dan perlindungan bagi  anak </w:t>
      </w:r>
      <w:r w:rsidR="00373CE6" w:rsidRPr="002F3954">
        <w:rPr>
          <w:rFonts w:ascii="Bookman Old Style" w:hAnsi="Bookman Old Style"/>
          <w:color w:val="000000" w:themeColor="text1"/>
          <w:sz w:val="24"/>
          <w:szCs w:val="24"/>
        </w:rPr>
        <w:t xml:space="preserve"> di</w:t>
      </w:r>
      <w:r w:rsidRPr="002F3954">
        <w:rPr>
          <w:rFonts w:ascii="Bookman Old Style" w:hAnsi="Bookman Old Style"/>
          <w:color w:val="000000" w:themeColor="text1"/>
          <w:sz w:val="24"/>
          <w:szCs w:val="24"/>
        </w:rPr>
        <w:t>berbagai bidang pembangunan merupakan</w:t>
      </w:r>
      <w:r w:rsidR="00373CE6" w:rsidRPr="002F3954">
        <w:rPr>
          <w:rFonts w:ascii="Bookman Old Style" w:hAnsi="Bookman Old Style"/>
          <w:color w:val="000000" w:themeColor="text1"/>
          <w:sz w:val="24"/>
          <w:szCs w:val="24"/>
        </w:rPr>
        <w:t xml:space="preserve"> masalah yang masih dihadapi di</w:t>
      </w:r>
      <w:r w:rsidRPr="002F3954">
        <w:rPr>
          <w:rFonts w:ascii="Bookman Old Style" w:hAnsi="Bookman Old Style"/>
          <w:color w:val="000000" w:themeColor="text1"/>
          <w:sz w:val="24"/>
          <w:szCs w:val="24"/>
        </w:rPr>
        <w:t xml:space="preserve">masa mendatang. Menindaklanjuti persoalan di atas, Kementerian Pemberdayaan Perempuan dan Perlindungan Anak Republik Indonesia mengeluarkan kebijakan sebagai upaya memfasilitasi dan meningkatkan komitmen pemerintah daerah dalam rangka meningkatkan ketersediaan data gender </w:t>
      </w:r>
      <w:r w:rsidR="00750B66">
        <w:rPr>
          <w:rFonts w:ascii="Bookman Old Style" w:hAnsi="Bookman Old Style"/>
          <w:color w:val="000000" w:themeColor="text1"/>
          <w:sz w:val="24"/>
          <w:szCs w:val="24"/>
          <w:lang w:val="id-ID"/>
        </w:rPr>
        <w:t xml:space="preserve">dan anak </w:t>
      </w:r>
      <w:r w:rsidRPr="002F3954">
        <w:rPr>
          <w:rFonts w:ascii="Bookman Old Style" w:hAnsi="Bookman Old Style"/>
          <w:color w:val="000000" w:themeColor="text1"/>
          <w:sz w:val="24"/>
          <w:szCs w:val="24"/>
        </w:rPr>
        <w:t xml:space="preserve">menurut jenis kelamin di daerahnya melalui Permen Nomor 06 Tahun 2009 tentang Penyelenggaraan Data Gender dan Anak. Kebijakan ini bertujuan untuk memberi acuan pelaksanaan bagi pemerintah daerah dalam upaya pelaksanaan pengumpulan, pengolahan dan analisis data terpilah secara terpadu sebagai bahan </w:t>
      </w:r>
      <w:r w:rsidRPr="002F3954">
        <w:rPr>
          <w:rFonts w:ascii="Bookman Old Style" w:hAnsi="Bookman Old Style"/>
          <w:color w:val="000000" w:themeColor="text1"/>
          <w:sz w:val="24"/>
          <w:szCs w:val="24"/>
          <w:lang w:val="id-ID"/>
        </w:rPr>
        <w:t xml:space="preserve"> </w:t>
      </w:r>
      <w:r w:rsidRPr="002F3954">
        <w:rPr>
          <w:rFonts w:ascii="Bookman Old Style" w:hAnsi="Bookman Old Style"/>
          <w:color w:val="000000" w:themeColor="text1"/>
          <w:sz w:val="24"/>
          <w:szCs w:val="24"/>
        </w:rPr>
        <w:t>informasi dan pengambilan keputusan untuk pelaksanaan pembangunan pemberdayaan perempuan dan perlindungan anak di daerah.</w:t>
      </w:r>
    </w:p>
    <w:p w:rsidR="00197C38" w:rsidRPr="002F3954" w:rsidRDefault="009D1235" w:rsidP="00A57FB0">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en-US"/>
        </w:rPr>
        <w:t>Landasan hukum yang menjamin Keadilan dan Kesetaraan Gender (KKG)</w:t>
      </w:r>
      <w:r w:rsidR="0098487C">
        <w:rPr>
          <w:rFonts w:ascii="Bookman Old Style" w:eastAsia="BatangChe" w:hAnsi="Bookman Old Style" w:cs="Tahoma"/>
          <w:color w:val="000000" w:themeColor="text1"/>
          <w:sz w:val="24"/>
          <w:szCs w:val="24"/>
          <w:lang w:val="id-ID"/>
        </w:rPr>
        <w:t xml:space="preserve"> telah diatur </w:t>
      </w:r>
      <w:r w:rsidR="0098487C">
        <w:rPr>
          <w:rFonts w:ascii="Bookman Old Style" w:eastAsia="BatangChe" w:hAnsi="Bookman Old Style" w:cs="Tahoma"/>
          <w:color w:val="000000" w:themeColor="text1"/>
          <w:sz w:val="24"/>
          <w:szCs w:val="24"/>
          <w:lang w:val="en-US"/>
        </w:rPr>
        <w:t>dalam UUD 1945 Pasal 27</w:t>
      </w:r>
      <w:r w:rsidR="0098487C">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Segala warga Negara sama kedudukannya di dalam hukum dan pemerintahan itu dengan tidak ada kecualinya</w:t>
      </w:r>
      <w:r w:rsidR="0098487C">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 xml:space="preserve"> dan pada Bab XA tentang Hak Asasi Manus</w:t>
      </w:r>
      <w:r w:rsidR="004F705F" w:rsidRPr="002F3954">
        <w:rPr>
          <w:rFonts w:ascii="Bookman Old Style" w:eastAsia="BatangChe" w:hAnsi="Bookman Old Style" w:cs="Tahoma"/>
          <w:color w:val="000000" w:themeColor="text1"/>
          <w:sz w:val="24"/>
          <w:szCs w:val="24"/>
          <w:lang w:val="en-US"/>
        </w:rPr>
        <w:t>i</w:t>
      </w:r>
      <w:r w:rsidRPr="002F3954">
        <w:rPr>
          <w:rFonts w:ascii="Bookman Old Style" w:eastAsia="BatangChe" w:hAnsi="Bookman Old Style" w:cs="Tahoma"/>
          <w:color w:val="000000" w:themeColor="text1"/>
          <w:sz w:val="24"/>
          <w:szCs w:val="24"/>
          <w:lang w:val="en-US"/>
        </w:rPr>
        <w:t>a, Pasal 28C</w:t>
      </w:r>
      <w:r w:rsidR="0036470B">
        <w:rPr>
          <w:rFonts w:ascii="Bookman Old Style" w:eastAsia="BatangChe" w:hAnsi="Bookman Old Style" w:cs="Tahoma"/>
          <w:color w:val="000000" w:themeColor="text1"/>
          <w:sz w:val="24"/>
          <w:szCs w:val="24"/>
          <w:lang w:val="id-ID"/>
        </w:rPr>
        <w:t xml:space="preserve"> </w:t>
      </w:r>
      <w:r w:rsidR="00CC63CE">
        <w:rPr>
          <w:rFonts w:ascii="Bookman Old Style" w:eastAsia="BatangChe" w:hAnsi="Bookman Old Style" w:cs="Tahoma"/>
          <w:color w:val="000000" w:themeColor="text1"/>
          <w:sz w:val="24"/>
          <w:szCs w:val="24"/>
          <w:lang w:val="id-ID"/>
        </w:rPr>
        <w:t>dan UU No. 23 tahun 2002</w:t>
      </w:r>
      <w:r w:rsidR="000E004E">
        <w:rPr>
          <w:rFonts w:ascii="Bookman Old Style" w:eastAsia="BatangChe" w:hAnsi="Bookman Old Style" w:cs="Tahoma"/>
          <w:color w:val="000000" w:themeColor="text1"/>
          <w:sz w:val="24"/>
          <w:szCs w:val="24"/>
          <w:lang w:val="id-ID"/>
        </w:rPr>
        <w:t xml:space="preserve"> </w:t>
      </w:r>
      <w:r w:rsidR="0098487C">
        <w:rPr>
          <w:rFonts w:ascii="Bookman Old Style" w:eastAsia="BatangChe" w:hAnsi="Bookman Old Style" w:cs="Tahoma"/>
          <w:color w:val="000000" w:themeColor="text1"/>
          <w:sz w:val="24"/>
          <w:szCs w:val="24"/>
          <w:lang w:val="id-ID"/>
        </w:rPr>
        <w:t>tentang perlindungan anak</w:t>
      </w:r>
      <w:r w:rsidR="00CC63CE">
        <w:rPr>
          <w:rFonts w:ascii="Bookman Old Style" w:eastAsia="BatangChe" w:hAnsi="Bookman Old Style" w:cs="Tahoma"/>
          <w:color w:val="000000" w:themeColor="text1"/>
          <w:sz w:val="24"/>
          <w:szCs w:val="24"/>
          <w:lang w:val="id-ID"/>
        </w:rPr>
        <w:t xml:space="preserve"> khususnya </w:t>
      </w:r>
      <w:r w:rsidR="006A3958">
        <w:rPr>
          <w:rFonts w:ascii="Bookman Old Style" w:eastAsia="BatangChe" w:hAnsi="Bookman Old Style" w:cs="Tahoma"/>
          <w:color w:val="000000" w:themeColor="text1"/>
          <w:sz w:val="24"/>
          <w:szCs w:val="24"/>
          <w:lang w:val="id-ID"/>
        </w:rPr>
        <w:t>telah diatur dalam</w:t>
      </w:r>
      <w:r w:rsidR="0098487C">
        <w:rPr>
          <w:rFonts w:ascii="Bookman Old Style" w:eastAsia="BatangChe" w:hAnsi="Bookman Old Style" w:cs="Tahoma"/>
          <w:color w:val="000000" w:themeColor="text1"/>
          <w:sz w:val="24"/>
          <w:szCs w:val="24"/>
          <w:lang w:val="id-ID"/>
        </w:rPr>
        <w:t xml:space="preserve"> pasal 4 ” Setiap anak berhak untuk dapat hidup, tumbuh, berkembang dan berpatisipasi secara wajar sesuai dengan harkat dan </w:t>
      </w:r>
      <w:r w:rsidR="0098487C">
        <w:rPr>
          <w:rFonts w:ascii="Bookman Old Style" w:eastAsia="BatangChe" w:hAnsi="Bookman Old Style" w:cs="Tahoma"/>
          <w:color w:val="000000" w:themeColor="text1"/>
          <w:sz w:val="24"/>
          <w:szCs w:val="24"/>
          <w:lang w:val="id-ID"/>
        </w:rPr>
        <w:lastRenderedPageBreak/>
        <w:t>martabat kemanusiaan</w:t>
      </w:r>
      <w:r w:rsidR="00CC63CE">
        <w:rPr>
          <w:rFonts w:ascii="Bookman Old Style" w:eastAsia="BatangChe" w:hAnsi="Bookman Old Style" w:cs="Tahoma"/>
          <w:color w:val="000000" w:themeColor="text1"/>
          <w:sz w:val="24"/>
          <w:szCs w:val="24"/>
          <w:lang w:val="id-ID"/>
        </w:rPr>
        <w:t>, serta mendapat perlindungan dari kekerasan dan diksriminasi</w:t>
      </w:r>
      <w:r w:rsidR="0098487C">
        <w:rPr>
          <w:rFonts w:ascii="Bookman Old Style" w:eastAsia="BatangChe" w:hAnsi="Bookman Old Style" w:cs="Tahoma"/>
          <w:color w:val="000000" w:themeColor="text1"/>
          <w:sz w:val="24"/>
          <w:szCs w:val="24"/>
          <w:lang w:val="id-ID"/>
        </w:rPr>
        <w:t>”</w:t>
      </w:r>
      <w:r w:rsidR="00CC63CE">
        <w:rPr>
          <w:rFonts w:ascii="Bookman Old Style" w:eastAsia="BatangChe" w:hAnsi="Bookman Old Style" w:cs="Tahoma"/>
          <w:color w:val="000000" w:themeColor="text1"/>
          <w:sz w:val="24"/>
          <w:szCs w:val="24"/>
          <w:lang w:val="id-ID"/>
        </w:rPr>
        <w:t xml:space="preserve"> Undang-undang tersebut merupakan bentuk dari ratifikasi Convention on the Rights of The Child ( CRC)</w:t>
      </w:r>
      <w:r w:rsidR="0098487C">
        <w:rPr>
          <w:rFonts w:ascii="Bookman Old Style" w:eastAsia="BatangChe" w:hAnsi="Bookman Old Style" w:cs="Tahoma"/>
          <w:color w:val="000000" w:themeColor="text1"/>
          <w:sz w:val="24"/>
          <w:szCs w:val="24"/>
          <w:lang w:val="id-ID"/>
        </w:rPr>
        <w:t>.</w:t>
      </w:r>
      <w:r w:rsidR="006163C0"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id-ID"/>
        </w:rPr>
        <w:t xml:space="preserve">Tujuan utama dari berbagai upaya pembangunan yang dilaksanakan suatu bangsa adalah untuk meningkatkan kesejahteraan seluruh aspek kehidupan masyarakat. Keberhasilan pembangunan nasional tidak hanya dapat diukur atau dilihat dari adanya kebijakan pemerintah di tingkat pusat, akan tetapi diperlukan dukungan kebijakan setiap pemerintah kabupaten dan kota. </w:t>
      </w:r>
      <w:r w:rsidRPr="002F3954">
        <w:rPr>
          <w:rFonts w:ascii="Bookman Old Style" w:eastAsia="BatangChe" w:hAnsi="Bookman Old Style" w:cs="Tahoma"/>
          <w:color w:val="000000" w:themeColor="text1"/>
          <w:sz w:val="24"/>
          <w:szCs w:val="24"/>
        </w:rPr>
        <w:t>Salah satu indikator penting yang harus diperhatikan pemerintah dalam mewujudkan keberhasilan pembangunan nasional ini adalah perubahan pola pikir dan peningkatan kualitas hidup masyarakat termasuk didalamnya adalah tentang kesetaraan gender</w:t>
      </w:r>
      <w:r w:rsidR="0098487C">
        <w:rPr>
          <w:rFonts w:ascii="Bookman Old Style" w:eastAsia="BatangChe" w:hAnsi="Bookman Old Style" w:cs="Tahoma"/>
          <w:color w:val="000000" w:themeColor="text1"/>
          <w:sz w:val="24"/>
          <w:szCs w:val="24"/>
          <w:lang w:val="id-ID"/>
        </w:rPr>
        <w:t xml:space="preserve"> dan Anak </w:t>
      </w:r>
      <w:r w:rsidRPr="002F3954">
        <w:rPr>
          <w:rFonts w:ascii="Bookman Old Style" w:eastAsia="BatangChe" w:hAnsi="Bookman Old Style" w:cs="Tahoma"/>
          <w:color w:val="000000" w:themeColor="text1"/>
          <w:sz w:val="24"/>
          <w:szCs w:val="24"/>
        </w:rPr>
        <w:t>. Misalnya, meningkatnya akses dan partisipasi di bidang pendidikan, meningkatnya kesejahteraan masyarakat di bidang ekonomi, akses dan layanan kesehatan bagi masyarakat, kesadaran masyarakat dalam bidang hukum dan HAM, sehingga dalam pelaksanaannya mampu menurunkan angka kriminalitas dan mewujudkan penegakkan HAM, serta praktik demokrasi yan</w:t>
      </w:r>
      <w:r w:rsidR="00B76013" w:rsidRPr="002F3954">
        <w:rPr>
          <w:rFonts w:ascii="Bookman Old Style" w:eastAsia="BatangChe" w:hAnsi="Bookman Old Style" w:cs="Tahoma"/>
          <w:color w:val="000000" w:themeColor="text1"/>
          <w:sz w:val="24"/>
          <w:szCs w:val="24"/>
        </w:rPr>
        <w:t>g sehat hingga di kalangan gras</w:t>
      </w:r>
      <w:r w:rsidRPr="002F3954">
        <w:rPr>
          <w:rFonts w:ascii="Bookman Old Style" w:eastAsia="BatangChe" w:hAnsi="Bookman Old Style" w:cs="Tahoma"/>
          <w:color w:val="000000" w:themeColor="text1"/>
          <w:sz w:val="24"/>
          <w:szCs w:val="24"/>
        </w:rPr>
        <w:t xml:space="preserve">root. Kondisi demikian ini akan menciptakan stabilitas sosial dan politik, sehingga berdampak pada stabilisasi berbangsa dan bernegara dalam meningkatkan kesejahteraan dan kualitas hidup masyarakat Indonesia. </w:t>
      </w:r>
    </w:p>
    <w:p w:rsidR="00197C38" w:rsidRDefault="009D1235" w:rsidP="002F61B9">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Namun dalam pelaksanaannya gambaran tolok ukur keberhasilan pembangunan di atas masih jauh dari harapan, khususnya terkait dengan pelaksanaan I</w:t>
      </w:r>
      <w:r w:rsidR="00B43852">
        <w:rPr>
          <w:rFonts w:ascii="Bookman Old Style" w:eastAsia="BatangChe" w:hAnsi="Bookman Old Style" w:cs="Tahoma"/>
          <w:color w:val="000000" w:themeColor="text1"/>
          <w:sz w:val="24"/>
          <w:szCs w:val="24"/>
        </w:rPr>
        <w:t xml:space="preserve">nstruksi Presiden (INPRES) No 9 tahun </w:t>
      </w:r>
      <w:r w:rsidRPr="002F3954">
        <w:rPr>
          <w:rFonts w:ascii="Bookman Old Style" w:eastAsia="BatangChe" w:hAnsi="Bookman Old Style" w:cs="Tahoma"/>
          <w:color w:val="000000" w:themeColor="text1"/>
          <w:sz w:val="24"/>
          <w:szCs w:val="24"/>
        </w:rPr>
        <w:t>2000 tentang Pengarusutamaan Gender dalam pembangunan Nasional.</w:t>
      </w:r>
      <w:r w:rsidR="00B76013"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Dalam Inpres tersebut, didefinisikan bahwa pengarusutamaan gender adalah strategi yang dibangun untuk mengintegrasi</w:t>
      </w:r>
      <w:r w:rsidR="002B672B" w:rsidRPr="002F3954">
        <w:rPr>
          <w:rFonts w:ascii="Bookman Old Style" w:eastAsia="BatangChe" w:hAnsi="Bookman Old Style" w:cs="Tahoma"/>
          <w:color w:val="000000" w:themeColor="text1"/>
          <w:sz w:val="24"/>
          <w:szCs w:val="24"/>
        </w:rPr>
        <w:t xml:space="preserve">kan gender menjadi satu dimensi </w:t>
      </w:r>
      <w:r w:rsidRPr="002F3954">
        <w:rPr>
          <w:rFonts w:ascii="Bookman Old Style" w:eastAsia="BatangChe" w:hAnsi="Bookman Old Style" w:cs="Tahoma"/>
          <w:color w:val="000000" w:themeColor="text1"/>
          <w:sz w:val="24"/>
          <w:szCs w:val="24"/>
        </w:rPr>
        <w:t>integral dari perencanaan, penyusunan, pelaksanaan, pemantauan, dan evaluasi atas kebijakan dan program pembangunan nasional.</w:t>
      </w:r>
      <w:r w:rsidR="00B76013"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Dengan menggunakan dasar INPRES ini setiap lembaga dan satuan kerja</w:t>
      </w:r>
      <w:r w:rsidRPr="002F3954">
        <w:rPr>
          <w:rFonts w:ascii="Bookman Old Style" w:eastAsia="BatangChe" w:hAnsi="Bookman Old Style" w:cs="Tahoma"/>
          <w:color w:val="000000" w:themeColor="text1"/>
          <w:sz w:val="24"/>
          <w:szCs w:val="24"/>
          <w:lang w:val="id-ID"/>
        </w:rPr>
        <w:t xml:space="preserve"> perangkat </w:t>
      </w:r>
      <w:r w:rsidRPr="002F3954">
        <w:rPr>
          <w:rFonts w:ascii="Bookman Old Style" w:eastAsia="BatangChe" w:hAnsi="Bookman Old Style" w:cs="Tahoma"/>
          <w:color w:val="000000" w:themeColor="text1"/>
          <w:sz w:val="24"/>
          <w:szCs w:val="24"/>
        </w:rPr>
        <w:t xml:space="preserve">daerah </w:t>
      </w:r>
      <w:r w:rsidRPr="002F3954">
        <w:rPr>
          <w:rFonts w:ascii="Bookman Old Style" w:eastAsia="BatangChe" w:hAnsi="Bookman Old Style" w:cs="Tahoma"/>
          <w:color w:val="000000" w:themeColor="text1"/>
          <w:sz w:val="24"/>
          <w:szCs w:val="24"/>
          <w:lang w:val="id-ID"/>
        </w:rPr>
        <w:t xml:space="preserve">khususnya Pemerintah Kabupaten Bangka </w:t>
      </w:r>
      <w:r w:rsidRPr="002F3954">
        <w:rPr>
          <w:rFonts w:ascii="Bookman Old Style" w:eastAsia="BatangChe" w:hAnsi="Bookman Old Style" w:cs="Tahoma"/>
          <w:color w:val="000000" w:themeColor="text1"/>
          <w:sz w:val="24"/>
          <w:szCs w:val="24"/>
        </w:rPr>
        <w:t>mampu membuat perencanaan dan penganggaran pembangunan nasional yang responsif gender.</w:t>
      </w:r>
    </w:p>
    <w:p w:rsidR="00197C38" w:rsidRPr="002F3954" w:rsidRDefault="00B43852" w:rsidP="002F61B9">
      <w:pPr>
        <w:pStyle w:val="ListParagraph"/>
        <w:spacing w:after="0" w:line="360" w:lineRule="auto"/>
        <w:ind w:left="709" w:firstLine="709"/>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Inpres No. 9 tahun </w:t>
      </w:r>
      <w:r w:rsidR="00135EA4">
        <w:rPr>
          <w:rFonts w:ascii="Bookman Old Style" w:eastAsia="BatangChe" w:hAnsi="Bookman Old Style" w:cs="Tahoma"/>
          <w:color w:val="000000" w:themeColor="text1"/>
          <w:sz w:val="24"/>
          <w:szCs w:val="24"/>
        </w:rPr>
        <w:t>2000 diperkuat oleh PER</w:t>
      </w:r>
      <w:r w:rsidR="00830B27">
        <w:rPr>
          <w:rFonts w:ascii="Bookman Old Style" w:eastAsia="BatangChe" w:hAnsi="Bookman Old Style" w:cs="Tahoma"/>
          <w:color w:val="000000" w:themeColor="text1"/>
          <w:sz w:val="24"/>
          <w:szCs w:val="24"/>
        </w:rPr>
        <w:t xml:space="preserve">MENDAGRI </w:t>
      </w:r>
      <w:r w:rsidR="009D1235" w:rsidRPr="002F3954">
        <w:rPr>
          <w:rFonts w:ascii="Bookman Old Style" w:eastAsia="BatangChe" w:hAnsi="Bookman Old Style" w:cs="Tahoma"/>
          <w:color w:val="000000" w:themeColor="text1"/>
          <w:sz w:val="24"/>
          <w:szCs w:val="24"/>
        </w:rPr>
        <w:t>Nomor 67 Tahun 2011 tentang perubahan atas</w:t>
      </w:r>
      <w:r w:rsidR="00830B27">
        <w:rPr>
          <w:rFonts w:ascii="Bookman Old Style" w:eastAsia="BatangChe" w:hAnsi="Bookman Old Style" w:cs="Tahoma"/>
          <w:color w:val="000000" w:themeColor="text1"/>
          <w:sz w:val="24"/>
          <w:szCs w:val="24"/>
        </w:rPr>
        <w:t xml:space="preserve"> PERMENDAGRI Nomor </w:t>
      </w:r>
      <w:r w:rsidR="009D1235" w:rsidRPr="002F3954">
        <w:rPr>
          <w:rFonts w:ascii="Bookman Old Style" w:eastAsia="BatangChe" w:hAnsi="Bookman Old Style" w:cs="Tahoma"/>
          <w:color w:val="000000" w:themeColor="text1"/>
          <w:sz w:val="24"/>
          <w:szCs w:val="24"/>
        </w:rPr>
        <w:t>15 Tahun 2008 Tentang Pedoman Umum Pelaksanaan</w:t>
      </w:r>
      <w:r w:rsidR="00B76013" w:rsidRPr="002F3954">
        <w:rPr>
          <w:rFonts w:ascii="Bookman Old Style" w:eastAsia="BatangChe" w:hAnsi="Bookman Old Style" w:cs="Tahoma"/>
          <w:color w:val="000000" w:themeColor="text1"/>
          <w:sz w:val="24"/>
          <w:szCs w:val="24"/>
          <w:lang w:val="id-ID"/>
        </w:rPr>
        <w:t xml:space="preserve"> </w:t>
      </w:r>
      <w:r w:rsidR="00830B27">
        <w:rPr>
          <w:rFonts w:ascii="Bookman Old Style" w:eastAsia="BatangChe" w:hAnsi="Bookman Old Style" w:cs="Tahoma"/>
          <w:color w:val="000000" w:themeColor="text1"/>
          <w:sz w:val="24"/>
          <w:szCs w:val="24"/>
        </w:rPr>
        <w:t xml:space="preserve">PUG </w:t>
      </w:r>
      <w:r w:rsidR="009D1235" w:rsidRPr="002F3954">
        <w:rPr>
          <w:rFonts w:ascii="Bookman Old Style" w:eastAsia="BatangChe" w:hAnsi="Bookman Old Style" w:cs="Tahoma"/>
          <w:color w:val="000000" w:themeColor="text1"/>
          <w:sz w:val="24"/>
          <w:szCs w:val="24"/>
        </w:rPr>
        <w:t xml:space="preserve">di Daerah. </w:t>
      </w:r>
      <w:r w:rsidR="009D1235" w:rsidRPr="002F3954">
        <w:rPr>
          <w:rFonts w:ascii="Bookman Old Style" w:eastAsia="BatangChe" w:hAnsi="Bookman Old Style" w:cs="Tahoma"/>
          <w:color w:val="000000" w:themeColor="text1"/>
          <w:sz w:val="24"/>
          <w:szCs w:val="24"/>
        </w:rPr>
        <w:lastRenderedPageBreak/>
        <w:t>PERMENDAGRI ini sebagai landasan operasional pelaksanaan pengarusutamaan gender pa</w:t>
      </w:r>
      <w:r w:rsidR="009D1235" w:rsidRPr="002F3954">
        <w:rPr>
          <w:rFonts w:ascii="Bookman Old Style" w:eastAsia="BatangChe" w:hAnsi="Bookman Old Style" w:cs="Tahoma"/>
          <w:color w:val="000000" w:themeColor="text1"/>
          <w:sz w:val="24"/>
          <w:szCs w:val="24"/>
          <w:lang w:val="id-ID"/>
        </w:rPr>
        <w:t xml:space="preserve">da Dinas Pengendalian Penduduk Keluarga Berencana Pemberdayaan Perempuan dan Perlindungan </w:t>
      </w:r>
      <w:r w:rsidR="00DA0837" w:rsidRPr="002F3954">
        <w:rPr>
          <w:rFonts w:ascii="Bookman Old Style" w:eastAsia="BatangChe" w:hAnsi="Bookman Old Style" w:cs="Tahoma"/>
          <w:color w:val="000000" w:themeColor="text1"/>
          <w:sz w:val="24"/>
          <w:szCs w:val="24"/>
          <w:lang w:val="en-US"/>
        </w:rPr>
        <w:t xml:space="preserve"> </w:t>
      </w:r>
      <w:r w:rsidR="009D1235" w:rsidRPr="002F3954">
        <w:rPr>
          <w:rFonts w:ascii="Bookman Old Style" w:eastAsia="BatangChe" w:hAnsi="Bookman Old Style" w:cs="Tahoma"/>
          <w:color w:val="000000" w:themeColor="text1"/>
          <w:sz w:val="24"/>
          <w:szCs w:val="24"/>
          <w:lang w:val="id-ID"/>
        </w:rPr>
        <w:t xml:space="preserve">Anak </w:t>
      </w:r>
      <w:r w:rsidR="00DA0837" w:rsidRPr="002F3954">
        <w:rPr>
          <w:rFonts w:ascii="Bookman Old Style" w:eastAsia="BatangChe" w:hAnsi="Bookman Old Style" w:cs="Tahoma"/>
          <w:color w:val="000000" w:themeColor="text1"/>
          <w:sz w:val="24"/>
          <w:szCs w:val="24"/>
          <w:lang w:val="en-US"/>
        </w:rPr>
        <w:t xml:space="preserve"> </w:t>
      </w:r>
      <w:r w:rsidR="009D1235" w:rsidRPr="002F3954">
        <w:rPr>
          <w:rFonts w:ascii="Bookman Old Style" w:eastAsia="BatangChe" w:hAnsi="Bookman Old Style" w:cs="Tahoma"/>
          <w:color w:val="000000" w:themeColor="text1"/>
          <w:sz w:val="24"/>
          <w:szCs w:val="24"/>
          <w:lang w:val="id-ID"/>
        </w:rPr>
        <w:t xml:space="preserve">dengan </w:t>
      </w:r>
      <w:r w:rsidR="00DA0837" w:rsidRPr="002F3954">
        <w:rPr>
          <w:rFonts w:ascii="Bookman Old Style" w:eastAsia="BatangChe" w:hAnsi="Bookman Old Style" w:cs="Tahoma"/>
          <w:color w:val="000000" w:themeColor="text1"/>
          <w:sz w:val="24"/>
          <w:szCs w:val="24"/>
          <w:lang w:val="en-US"/>
        </w:rPr>
        <w:t xml:space="preserve"> </w:t>
      </w:r>
      <w:r w:rsidR="00135EA4">
        <w:rPr>
          <w:rFonts w:ascii="Bookman Old Style" w:eastAsia="BatangChe" w:hAnsi="Bookman Old Style" w:cs="Tahoma"/>
          <w:color w:val="000000" w:themeColor="text1"/>
          <w:sz w:val="24"/>
          <w:szCs w:val="24"/>
          <w:lang w:val="en-US"/>
        </w:rPr>
        <w:t xml:space="preserve">Peraturan Daerah Nomor 8 Tahun 2019 Tentang Pelaksanaan Pengarusutamaan Gender di Daerah serta </w:t>
      </w:r>
      <w:r w:rsidR="009D1235" w:rsidRPr="002F3954">
        <w:rPr>
          <w:rFonts w:ascii="Bookman Old Style" w:eastAsia="BatangChe" w:hAnsi="Bookman Old Style" w:cs="Tahoma"/>
          <w:color w:val="000000" w:themeColor="text1"/>
          <w:sz w:val="24"/>
          <w:szCs w:val="24"/>
          <w:lang w:val="id-ID"/>
        </w:rPr>
        <w:t>Peraturan</w:t>
      </w:r>
      <w:r w:rsidR="00DA0837" w:rsidRPr="002F3954">
        <w:rPr>
          <w:rFonts w:ascii="Bookman Old Style" w:eastAsia="BatangChe" w:hAnsi="Bookman Old Style" w:cs="Tahoma"/>
          <w:color w:val="000000" w:themeColor="text1"/>
          <w:sz w:val="24"/>
          <w:szCs w:val="24"/>
          <w:lang w:val="en-US"/>
        </w:rPr>
        <w:t xml:space="preserve"> </w:t>
      </w:r>
      <w:r w:rsidR="009D1235" w:rsidRPr="002F3954">
        <w:rPr>
          <w:rFonts w:ascii="Bookman Old Style" w:eastAsia="BatangChe" w:hAnsi="Bookman Old Style" w:cs="Tahoma"/>
          <w:color w:val="000000" w:themeColor="text1"/>
          <w:sz w:val="24"/>
          <w:szCs w:val="24"/>
          <w:lang w:val="id-ID"/>
        </w:rPr>
        <w:t xml:space="preserve"> Bupati</w:t>
      </w:r>
      <w:r w:rsidR="00DA0837" w:rsidRPr="002F3954">
        <w:rPr>
          <w:rFonts w:ascii="Bookman Old Style" w:eastAsia="BatangChe" w:hAnsi="Bookman Old Style" w:cs="Tahoma"/>
          <w:color w:val="000000" w:themeColor="text1"/>
          <w:sz w:val="24"/>
          <w:szCs w:val="24"/>
          <w:lang w:val="en-US"/>
        </w:rPr>
        <w:t xml:space="preserve"> </w:t>
      </w:r>
      <w:r w:rsidR="009D1235" w:rsidRPr="002F3954">
        <w:rPr>
          <w:rFonts w:ascii="Bookman Old Style" w:eastAsia="BatangChe" w:hAnsi="Bookman Old Style" w:cs="Tahoma"/>
          <w:color w:val="000000" w:themeColor="text1"/>
          <w:sz w:val="24"/>
          <w:szCs w:val="24"/>
          <w:lang w:val="id-ID"/>
        </w:rPr>
        <w:t xml:space="preserve"> Bangka</w:t>
      </w:r>
      <w:r w:rsidR="00DA0837" w:rsidRPr="002F3954">
        <w:rPr>
          <w:rFonts w:ascii="Bookman Old Style" w:eastAsia="BatangChe" w:hAnsi="Bookman Old Style" w:cs="Tahoma"/>
          <w:color w:val="000000" w:themeColor="text1"/>
          <w:sz w:val="24"/>
          <w:szCs w:val="24"/>
          <w:lang w:val="en-US"/>
        </w:rPr>
        <w:t xml:space="preserve"> </w:t>
      </w:r>
      <w:r w:rsidR="009D1235" w:rsidRPr="002F3954">
        <w:rPr>
          <w:rFonts w:ascii="Bookman Old Style" w:eastAsia="BatangChe" w:hAnsi="Bookman Old Style" w:cs="Tahoma"/>
          <w:color w:val="000000" w:themeColor="text1"/>
          <w:sz w:val="24"/>
          <w:szCs w:val="24"/>
          <w:lang w:val="id-ID"/>
        </w:rPr>
        <w:t xml:space="preserve"> </w:t>
      </w:r>
      <w:r w:rsidR="009D1235" w:rsidRPr="002F3954">
        <w:rPr>
          <w:rFonts w:ascii="Bookman Old Style" w:eastAsia="BatangChe" w:hAnsi="Bookman Old Style" w:cs="Tahoma"/>
          <w:color w:val="000000" w:themeColor="text1"/>
          <w:sz w:val="24"/>
          <w:szCs w:val="24"/>
        </w:rPr>
        <w:t>Nomor</w:t>
      </w:r>
      <w:r w:rsidR="00DA0837" w:rsidRPr="002F3954">
        <w:rPr>
          <w:rFonts w:ascii="Bookman Old Style" w:eastAsia="BatangChe" w:hAnsi="Bookman Old Style" w:cs="Tahoma"/>
          <w:color w:val="000000" w:themeColor="text1"/>
          <w:sz w:val="24"/>
          <w:szCs w:val="24"/>
        </w:rPr>
        <w:t xml:space="preserve"> </w:t>
      </w:r>
      <w:r w:rsidR="00135EA4">
        <w:rPr>
          <w:rFonts w:ascii="Bookman Old Style" w:eastAsia="BatangChe" w:hAnsi="Bookman Old Style" w:cs="Tahoma"/>
          <w:color w:val="000000" w:themeColor="text1"/>
          <w:sz w:val="24"/>
          <w:szCs w:val="24"/>
        </w:rPr>
        <w:t xml:space="preserve">51 </w:t>
      </w:r>
      <w:r w:rsidR="009D1235" w:rsidRPr="002F3954">
        <w:rPr>
          <w:rFonts w:ascii="Bookman Old Style" w:eastAsia="BatangChe" w:hAnsi="Bookman Old Style" w:cs="Tahoma"/>
          <w:color w:val="000000" w:themeColor="text1"/>
          <w:sz w:val="24"/>
          <w:szCs w:val="24"/>
        </w:rPr>
        <w:t>Tahun</w:t>
      </w:r>
      <w:r w:rsidR="00135EA4">
        <w:rPr>
          <w:rFonts w:ascii="Bookman Old Style" w:eastAsia="BatangChe" w:hAnsi="Bookman Old Style" w:cs="Tahoma"/>
          <w:color w:val="000000" w:themeColor="text1"/>
          <w:sz w:val="24"/>
          <w:szCs w:val="24"/>
        </w:rPr>
        <w:t xml:space="preserve"> </w:t>
      </w:r>
      <w:r w:rsidR="009D1235" w:rsidRPr="002F3954">
        <w:rPr>
          <w:rFonts w:ascii="Bookman Old Style" w:eastAsia="BatangChe" w:hAnsi="Bookman Old Style" w:cs="Tahoma"/>
          <w:color w:val="000000" w:themeColor="text1"/>
          <w:sz w:val="24"/>
          <w:szCs w:val="24"/>
        </w:rPr>
        <w:t>201</w:t>
      </w:r>
      <w:r w:rsidR="009D1235" w:rsidRPr="002F3954">
        <w:rPr>
          <w:rFonts w:ascii="Bookman Old Style" w:eastAsia="BatangChe" w:hAnsi="Bookman Old Style" w:cs="Tahoma"/>
          <w:color w:val="000000" w:themeColor="text1"/>
          <w:sz w:val="24"/>
          <w:szCs w:val="24"/>
          <w:lang w:val="id-ID"/>
        </w:rPr>
        <w:t>7</w:t>
      </w:r>
      <w:r w:rsidR="00135EA4">
        <w:rPr>
          <w:rFonts w:ascii="Bookman Old Style" w:eastAsia="BatangChe" w:hAnsi="Bookman Old Style" w:cs="Tahoma"/>
          <w:color w:val="000000" w:themeColor="text1"/>
          <w:sz w:val="24"/>
          <w:szCs w:val="24"/>
        </w:rPr>
        <w:t xml:space="preserve"> </w:t>
      </w:r>
      <w:r w:rsidR="009D1235" w:rsidRPr="002F3954">
        <w:rPr>
          <w:rFonts w:ascii="Bookman Old Style" w:eastAsia="BatangChe" w:hAnsi="Bookman Old Style" w:cs="Tahoma"/>
          <w:color w:val="000000" w:themeColor="text1"/>
          <w:sz w:val="24"/>
          <w:szCs w:val="24"/>
        </w:rPr>
        <w:t>Tentang Pedoman Pel</w:t>
      </w:r>
      <w:r w:rsidR="00135EA4">
        <w:rPr>
          <w:rFonts w:ascii="Bookman Old Style" w:eastAsia="BatangChe" w:hAnsi="Bookman Old Style" w:cs="Tahoma"/>
          <w:color w:val="000000" w:themeColor="text1"/>
          <w:sz w:val="24"/>
          <w:szCs w:val="24"/>
        </w:rPr>
        <w:t xml:space="preserve">aksanaan PUG </w:t>
      </w:r>
      <w:r w:rsidR="009D1235" w:rsidRPr="002F3954">
        <w:rPr>
          <w:rFonts w:ascii="Bookman Old Style" w:eastAsia="BatangChe" w:hAnsi="Bookman Old Style" w:cs="Tahoma"/>
          <w:color w:val="000000" w:themeColor="text1"/>
          <w:sz w:val="24"/>
          <w:szCs w:val="24"/>
          <w:lang w:val="id-ID"/>
        </w:rPr>
        <w:t>d</w:t>
      </w:r>
      <w:r w:rsidR="009D1235" w:rsidRPr="002F3954">
        <w:rPr>
          <w:rFonts w:ascii="Bookman Old Style" w:eastAsia="BatangChe" w:hAnsi="Bookman Old Style" w:cs="Tahoma"/>
          <w:color w:val="000000" w:themeColor="text1"/>
          <w:sz w:val="24"/>
          <w:szCs w:val="24"/>
        </w:rPr>
        <w:t xml:space="preserve">alam Pembangunan </w:t>
      </w:r>
      <w:r w:rsidR="009D1235" w:rsidRPr="002F3954">
        <w:rPr>
          <w:rFonts w:ascii="Bookman Old Style" w:eastAsia="BatangChe" w:hAnsi="Bookman Old Style" w:cs="Tahoma"/>
          <w:color w:val="000000" w:themeColor="text1"/>
          <w:sz w:val="24"/>
          <w:szCs w:val="24"/>
          <w:lang w:val="id-ID"/>
        </w:rPr>
        <w:t>Kabupaten Bangka</w:t>
      </w:r>
      <w:r w:rsidR="00135EA4">
        <w:rPr>
          <w:rFonts w:ascii="Bookman Old Style" w:eastAsia="BatangChe" w:hAnsi="Bookman Old Style" w:cs="Tahoma"/>
          <w:color w:val="000000" w:themeColor="text1"/>
          <w:sz w:val="24"/>
          <w:szCs w:val="24"/>
        </w:rPr>
        <w:t xml:space="preserve">. </w:t>
      </w:r>
    </w:p>
    <w:p w:rsidR="00197C38" w:rsidRPr="002F3954" w:rsidRDefault="009D1235" w:rsidP="002F61B9">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 xml:space="preserve">Dalam konteks ini, setiap satuan kerja (Satker) diwajibkan untuk mengintegrasikan kesetaraan gender dalam </w:t>
      </w:r>
      <w:r w:rsidR="00B76013" w:rsidRPr="002F3954">
        <w:rPr>
          <w:rFonts w:ascii="Bookman Old Style" w:eastAsia="BatangChe" w:hAnsi="Bookman Old Style" w:cs="Tahoma"/>
          <w:color w:val="000000" w:themeColor="text1"/>
          <w:sz w:val="24"/>
          <w:szCs w:val="24"/>
        </w:rPr>
        <w:t>perencanaan, pelaksanaan dan mo</w:t>
      </w:r>
      <w:r w:rsidRPr="002F3954">
        <w:rPr>
          <w:rFonts w:ascii="Bookman Old Style" w:eastAsia="BatangChe" w:hAnsi="Bookman Old Style" w:cs="Tahoma"/>
          <w:color w:val="000000" w:themeColor="text1"/>
          <w:sz w:val="24"/>
          <w:szCs w:val="24"/>
        </w:rPr>
        <w:t>nitoring serta evaluasi berdasarkan tugas pokok dan fungsinya masing-masing sehingga PUG menjadi ruh dalam pembangunan di segala bidang</w:t>
      </w:r>
      <w:r w:rsidR="002B672B" w:rsidRPr="002F3954">
        <w:rPr>
          <w:rFonts w:ascii="Bookman Old Style" w:eastAsia="BatangChe" w:hAnsi="Bookman Old Style" w:cs="Tahoma"/>
          <w:color w:val="000000" w:themeColor="text1"/>
          <w:sz w:val="24"/>
          <w:szCs w:val="24"/>
        </w:rPr>
        <w:t>.</w:t>
      </w:r>
      <w:r w:rsidRPr="002F3954">
        <w:rPr>
          <w:rFonts w:ascii="Bookman Old Style" w:eastAsia="BatangChe" w:hAnsi="Bookman Old Style" w:cs="Tahoma"/>
          <w:color w:val="000000" w:themeColor="text1"/>
          <w:sz w:val="24"/>
          <w:szCs w:val="24"/>
        </w:rPr>
        <w:t xml:space="preserve"> Untuk melihat hasil pembangunan yang berkesetaraan dan berkeadilan gender, maka perlu menganalisis terlebih dahulu melalui data kuantitatif dan kualitatif tentang kesenjangan gender di setiap </w:t>
      </w:r>
      <w:r w:rsidRPr="002F3954">
        <w:rPr>
          <w:rFonts w:ascii="Bookman Old Style" w:eastAsia="BatangChe" w:hAnsi="Bookman Old Style" w:cs="Tahoma"/>
          <w:color w:val="000000" w:themeColor="text1"/>
          <w:sz w:val="24"/>
          <w:szCs w:val="24"/>
          <w:lang w:val="id-ID"/>
        </w:rPr>
        <w:t xml:space="preserve">organisasi perangkat </w:t>
      </w:r>
      <w:r w:rsidRPr="002F3954">
        <w:rPr>
          <w:rFonts w:ascii="Bookman Old Style" w:eastAsia="BatangChe" w:hAnsi="Bookman Old Style" w:cs="Tahoma"/>
          <w:color w:val="000000" w:themeColor="text1"/>
          <w:sz w:val="24"/>
          <w:szCs w:val="24"/>
        </w:rPr>
        <w:t>daerah (</w:t>
      </w:r>
      <w:r w:rsidRPr="002F3954">
        <w:rPr>
          <w:rFonts w:ascii="Bookman Old Style" w:eastAsia="BatangChe" w:hAnsi="Bookman Old Style" w:cs="Tahoma"/>
          <w:color w:val="000000" w:themeColor="text1"/>
          <w:sz w:val="24"/>
          <w:szCs w:val="24"/>
          <w:lang w:val="id-ID"/>
        </w:rPr>
        <w:t>O</w:t>
      </w:r>
      <w:r w:rsidRPr="002F3954">
        <w:rPr>
          <w:rFonts w:ascii="Bookman Old Style" w:eastAsia="BatangChe" w:hAnsi="Bookman Old Style" w:cs="Tahoma"/>
          <w:color w:val="000000" w:themeColor="text1"/>
          <w:sz w:val="24"/>
          <w:szCs w:val="24"/>
        </w:rPr>
        <w:t>PD) agar dapat dilakukan reformulasi kebijakan responsif gender m</w:t>
      </w:r>
      <w:r w:rsidR="00805498">
        <w:rPr>
          <w:rFonts w:ascii="Bookman Old Style" w:eastAsia="BatangChe" w:hAnsi="Bookman Old Style" w:cs="Tahoma"/>
          <w:color w:val="000000" w:themeColor="text1"/>
          <w:sz w:val="24"/>
          <w:szCs w:val="24"/>
          <w:lang w:val="id-ID"/>
        </w:rPr>
        <w:t>e</w:t>
      </w:r>
      <w:r w:rsidRPr="002F3954">
        <w:rPr>
          <w:rFonts w:ascii="Bookman Old Style" w:eastAsia="BatangChe" w:hAnsi="Bookman Old Style" w:cs="Tahoma"/>
          <w:color w:val="000000" w:themeColor="text1"/>
          <w:sz w:val="24"/>
          <w:szCs w:val="24"/>
        </w:rPr>
        <w:t>lalui perencanaa</w:t>
      </w:r>
      <w:r w:rsidR="002B672B" w:rsidRPr="002F3954">
        <w:rPr>
          <w:rFonts w:ascii="Bookman Old Style" w:eastAsia="BatangChe" w:hAnsi="Bookman Old Style" w:cs="Tahoma"/>
          <w:color w:val="000000" w:themeColor="text1"/>
          <w:sz w:val="24"/>
          <w:szCs w:val="24"/>
        </w:rPr>
        <w:t>n</w:t>
      </w:r>
      <w:r w:rsidRPr="002F3954">
        <w:rPr>
          <w:rFonts w:ascii="Bookman Old Style" w:eastAsia="BatangChe" w:hAnsi="Bookman Old Style" w:cs="Tahoma"/>
          <w:color w:val="000000" w:themeColor="text1"/>
          <w:sz w:val="24"/>
          <w:szCs w:val="24"/>
        </w:rPr>
        <w:t xml:space="preserve"> pembangu</w:t>
      </w:r>
      <w:r w:rsidR="0036470B">
        <w:rPr>
          <w:rFonts w:ascii="Bookman Old Style" w:eastAsia="BatangChe" w:hAnsi="Bookman Old Style" w:cs="Tahoma"/>
          <w:color w:val="000000" w:themeColor="text1"/>
          <w:sz w:val="24"/>
          <w:szCs w:val="24"/>
          <w:lang w:val="id-ID"/>
        </w:rPr>
        <w:t>n</w:t>
      </w:r>
      <w:r w:rsidRPr="002F3954">
        <w:rPr>
          <w:rFonts w:ascii="Bookman Old Style" w:eastAsia="BatangChe" w:hAnsi="Bookman Old Style" w:cs="Tahoma"/>
          <w:color w:val="000000" w:themeColor="text1"/>
          <w:sz w:val="24"/>
          <w:szCs w:val="24"/>
        </w:rPr>
        <w:t>an yang responsif gender. Pembangunan yang responsif gender adalah pembangunan yang mengintegrasikan secara riil tentang pengalaman, aspirasi</w:t>
      </w:r>
      <w:r w:rsidR="00805498">
        <w:rPr>
          <w:rFonts w:ascii="Bookman Old Style" w:eastAsia="BatangChe" w:hAnsi="Bookman Old Style" w:cs="Tahoma"/>
          <w:color w:val="000000" w:themeColor="text1"/>
          <w:sz w:val="24"/>
          <w:szCs w:val="24"/>
        </w:rPr>
        <w:t>, dan permasalahan perempuan</w:t>
      </w:r>
      <w:r w:rsidR="00805498">
        <w:rPr>
          <w:rFonts w:ascii="Bookman Old Style" w:eastAsia="BatangChe" w:hAnsi="Bookman Old Style" w:cs="Tahoma"/>
          <w:color w:val="000000" w:themeColor="text1"/>
          <w:sz w:val="24"/>
          <w:szCs w:val="24"/>
          <w:lang w:val="id-ID"/>
        </w:rPr>
        <w:t>,</w:t>
      </w:r>
      <w:r w:rsidRPr="002F3954">
        <w:rPr>
          <w:rFonts w:ascii="Bookman Old Style" w:eastAsia="BatangChe" w:hAnsi="Bookman Old Style" w:cs="Tahoma"/>
          <w:color w:val="000000" w:themeColor="text1"/>
          <w:sz w:val="24"/>
          <w:szCs w:val="24"/>
        </w:rPr>
        <w:t xml:space="preserve"> laki-laki </w:t>
      </w:r>
      <w:r w:rsidR="0036470B">
        <w:rPr>
          <w:rFonts w:ascii="Bookman Old Style" w:eastAsia="BatangChe" w:hAnsi="Bookman Old Style" w:cs="Tahoma"/>
          <w:color w:val="000000" w:themeColor="text1"/>
          <w:sz w:val="24"/>
          <w:szCs w:val="24"/>
          <w:lang w:val="id-ID"/>
        </w:rPr>
        <w:t>dan anak</w:t>
      </w:r>
      <w:r w:rsidR="00805498">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dalam perencanaan, pelaksanaan dan evaluasi pembangunan daerah</w:t>
      </w:r>
      <w:r w:rsidRPr="002F3954">
        <w:rPr>
          <w:rFonts w:ascii="Bookman Old Style" w:eastAsia="BatangChe" w:hAnsi="Bookman Old Style" w:cs="Tahoma"/>
          <w:color w:val="000000" w:themeColor="text1"/>
          <w:sz w:val="24"/>
          <w:szCs w:val="24"/>
          <w:lang w:val="id-ID"/>
        </w:rPr>
        <w:t xml:space="preserve">. </w:t>
      </w:r>
      <w:r w:rsidR="002B672B" w:rsidRPr="002F3954">
        <w:rPr>
          <w:rFonts w:ascii="Bookman Old Style" w:eastAsia="BatangChe" w:hAnsi="Bookman Old Style" w:cs="Tahoma"/>
          <w:color w:val="000000" w:themeColor="text1"/>
          <w:sz w:val="24"/>
          <w:szCs w:val="24"/>
        </w:rPr>
        <w:t>I</w:t>
      </w:r>
      <w:r w:rsidRPr="002F3954">
        <w:rPr>
          <w:rFonts w:ascii="Bookman Old Style" w:eastAsia="BatangChe" w:hAnsi="Bookman Old Style" w:cs="Tahoma"/>
          <w:color w:val="000000" w:themeColor="text1"/>
          <w:sz w:val="24"/>
          <w:szCs w:val="24"/>
        </w:rPr>
        <w:t>su-isu strategis kesenjangan gender</w:t>
      </w:r>
      <w:r w:rsidR="00805498">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rPr>
        <w:t xml:space="preserve"> di Kab</w:t>
      </w:r>
      <w:r w:rsidR="002B672B" w:rsidRPr="002F3954">
        <w:rPr>
          <w:rFonts w:ascii="Bookman Old Style" w:eastAsia="BatangChe" w:hAnsi="Bookman Old Style" w:cs="Tahoma"/>
          <w:color w:val="000000" w:themeColor="text1"/>
          <w:sz w:val="24"/>
          <w:szCs w:val="24"/>
        </w:rPr>
        <w:t>upaten</w:t>
      </w:r>
      <w:r w:rsidR="00B76013"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id-ID"/>
        </w:rPr>
        <w:t>Bangka</w:t>
      </w:r>
      <w:r w:rsidRPr="002F3954">
        <w:rPr>
          <w:rFonts w:ascii="Bookman Old Style" w:eastAsia="BatangChe" w:hAnsi="Bookman Old Style" w:cs="Tahoma"/>
          <w:color w:val="000000" w:themeColor="text1"/>
          <w:sz w:val="24"/>
          <w:szCs w:val="24"/>
        </w:rPr>
        <w:t xml:space="preserve"> masih memprihatinkan. Seputar permasalahan Hukum dan HAM </w:t>
      </w:r>
      <w:r w:rsidR="00805498">
        <w:rPr>
          <w:rFonts w:ascii="Bookman Old Style" w:eastAsia="BatangChe" w:hAnsi="Bookman Old Style" w:cs="Tahoma"/>
          <w:color w:val="000000" w:themeColor="text1"/>
          <w:sz w:val="24"/>
          <w:szCs w:val="24"/>
          <w:lang w:val="id-ID"/>
        </w:rPr>
        <w:t xml:space="preserve">seperti </w:t>
      </w:r>
      <w:r w:rsidRPr="002F3954">
        <w:rPr>
          <w:rFonts w:ascii="Bookman Old Style" w:eastAsia="BatangChe" w:hAnsi="Bookman Old Style" w:cs="Tahoma"/>
          <w:color w:val="000000" w:themeColor="text1"/>
          <w:sz w:val="24"/>
          <w:szCs w:val="24"/>
        </w:rPr>
        <w:t>masih tingginya kasus gugat cerai yang masuk ke Pengadilan Agama, meningkatnya jumlah perempuan</w:t>
      </w:r>
      <w:r w:rsidR="00805498">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rPr>
        <w:t xml:space="preserve"> korban kriminalitas, tingginya jumlah kasus KDRT</w:t>
      </w:r>
      <w:r w:rsidR="00805498">
        <w:rPr>
          <w:rFonts w:ascii="Bookman Old Style" w:eastAsia="BatangChe" w:hAnsi="Bookman Old Style" w:cs="Tahoma"/>
          <w:color w:val="000000" w:themeColor="text1"/>
          <w:sz w:val="24"/>
          <w:szCs w:val="24"/>
          <w:lang w:val="id-ID"/>
        </w:rPr>
        <w:t xml:space="preserve"> dan kekerasan terhadap anak</w:t>
      </w:r>
      <w:r w:rsidR="00A0774E">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Bidang Pendidikan masih menunjukan rendahnya angka partisipasi sekolah</w:t>
      </w:r>
      <w:r w:rsidR="00805498">
        <w:rPr>
          <w:rFonts w:ascii="Bookman Old Style" w:eastAsia="BatangChe" w:hAnsi="Bookman Old Style" w:cs="Tahoma"/>
          <w:color w:val="000000" w:themeColor="text1"/>
          <w:sz w:val="24"/>
          <w:szCs w:val="24"/>
          <w:lang w:val="id-ID"/>
        </w:rPr>
        <w:t xml:space="preserve"> bagi perempuan dan anak</w:t>
      </w:r>
      <w:r w:rsidRPr="002F3954">
        <w:rPr>
          <w:rFonts w:ascii="Bookman Old Style" w:eastAsia="BatangChe" w:hAnsi="Bookman Old Style" w:cs="Tahoma"/>
          <w:color w:val="000000" w:themeColor="text1"/>
          <w:sz w:val="24"/>
          <w:szCs w:val="24"/>
        </w:rPr>
        <w:t xml:space="preserve"> pada jenjang pendidikan</w:t>
      </w:r>
      <w:r w:rsidR="00805498">
        <w:rPr>
          <w:rFonts w:ascii="Bookman Old Style" w:eastAsia="BatangChe" w:hAnsi="Bookman Old Style" w:cs="Tahoma"/>
          <w:color w:val="000000" w:themeColor="text1"/>
          <w:sz w:val="24"/>
          <w:szCs w:val="24"/>
          <w:lang w:val="id-ID"/>
        </w:rPr>
        <w:t xml:space="preserve"> sekolah dasar,</w:t>
      </w:r>
      <w:r w:rsidRPr="002F3954">
        <w:rPr>
          <w:rFonts w:ascii="Bookman Old Style" w:eastAsia="BatangChe" w:hAnsi="Bookman Old Style" w:cs="Tahoma"/>
          <w:color w:val="000000" w:themeColor="text1"/>
          <w:sz w:val="24"/>
          <w:szCs w:val="24"/>
        </w:rPr>
        <w:t xml:space="preserve"> menengah pertama dan atas, disamping itu juga terlihat tingg</w:t>
      </w:r>
      <w:r w:rsidR="002B672B" w:rsidRPr="002F3954">
        <w:rPr>
          <w:rFonts w:ascii="Bookman Old Style" w:eastAsia="BatangChe" w:hAnsi="Bookman Old Style" w:cs="Tahoma"/>
          <w:color w:val="000000" w:themeColor="text1"/>
          <w:sz w:val="24"/>
          <w:szCs w:val="24"/>
        </w:rPr>
        <w:t>inya angka putus sekolah di Kabupaten</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id-ID"/>
        </w:rPr>
        <w:t>Bangka</w:t>
      </w:r>
      <w:r w:rsidRPr="002F3954">
        <w:rPr>
          <w:rFonts w:ascii="Bookman Old Style" w:eastAsia="BatangChe" w:hAnsi="Bookman Old Style" w:cs="Tahoma"/>
          <w:color w:val="000000" w:themeColor="text1"/>
          <w:sz w:val="24"/>
          <w:szCs w:val="24"/>
        </w:rPr>
        <w:t>.</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Bidang Kesehatan menunju</w:t>
      </w:r>
      <w:r w:rsidR="002C553F" w:rsidRPr="002F3954">
        <w:rPr>
          <w:rFonts w:ascii="Bookman Old Style" w:eastAsia="BatangChe" w:hAnsi="Bookman Old Style" w:cs="Tahoma"/>
          <w:color w:val="000000" w:themeColor="text1"/>
          <w:sz w:val="24"/>
          <w:szCs w:val="24"/>
        </w:rPr>
        <w:t>k</w:t>
      </w:r>
      <w:r w:rsidRPr="002F3954">
        <w:rPr>
          <w:rFonts w:ascii="Bookman Old Style" w:eastAsia="BatangChe" w:hAnsi="Bookman Old Style" w:cs="Tahoma"/>
          <w:color w:val="000000" w:themeColor="text1"/>
          <w:sz w:val="24"/>
          <w:szCs w:val="24"/>
        </w:rPr>
        <w:t>kan rendahnya kesadaran Ibu untuk memberikan ASI pada Anak, rendahnya</w:t>
      </w:r>
      <w:r w:rsidR="005279FB" w:rsidRPr="002F3954">
        <w:rPr>
          <w:rFonts w:ascii="Bookman Old Style" w:eastAsia="BatangChe" w:hAnsi="Bookman Old Style" w:cs="Tahoma"/>
          <w:color w:val="000000" w:themeColor="text1"/>
          <w:sz w:val="24"/>
          <w:szCs w:val="24"/>
        </w:rPr>
        <w:t xml:space="preserve"> kesadaran orang tua untuk meng</w:t>
      </w:r>
      <w:r w:rsidRPr="002F3954">
        <w:rPr>
          <w:rFonts w:ascii="Bookman Old Style" w:eastAsia="BatangChe" w:hAnsi="Bookman Old Style" w:cs="Tahoma"/>
          <w:color w:val="000000" w:themeColor="text1"/>
          <w:sz w:val="24"/>
          <w:szCs w:val="24"/>
        </w:rPr>
        <w:t xml:space="preserve">imunisasikan bayi mereka, lebih dari itu </w:t>
      </w:r>
      <w:r w:rsidR="005279FB" w:rsidRPr="002F3954">
        <w:rPr>
          <w:rFonts w:ascii="Bookman Old Style" w:eastAsia="BatangChe" w:hAnsi="Bookman Old Style" w:cs="Tahoma"/>
          <w:color w:val="000000" w:themeColor="text1"/>
          <w:sz w:val="24"/>
          <w:szCs w:val="24"/>
        </w:rPr>
        <w:t>angka kematian ibu juga relatif</w:t>
      </w:r>
      <w:r w:rsidR="002C553F" w:rsidRPr="002F3954">
        <w:rPr>
          <w:rFonts w:ascii="Bookman Old Style" w:eastAsia="BatangChe" w:hAnsi="Bookman Old Style" w:cs="Tahoma"/>
          <w:color w:val="000000" w:themeColor="text1"/>
          <w:sz w:val="24"/>
          <w:szCs w:val="24"/>
        </w:rPr>
        <w:t xml:space="preserve"> masih</w:t>
      </w:r>
      <w:r w:rsidRPr="002F3954">
        <w:rPr>
          <w:rFonts w:ascii="Bookman Old Style" w:eastAsia="BatangChe" w:hAnsi="Bookman Old Style" w:cs="Tahoma"/>
          <w:color w:val="000000" w:themeColor="text1"/>
          <w:sz w:val="24"/>
          <w:szCs w:val="24"/>
        </w:rPr>
        <w:t xml:space="preserve"> tinggi.</w:t>
      </w:r>
      <w:r w:rsidR="00561B0A"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rPr>
        <w:t xml:space="preserve">Di bidang Politik keterlibatan perempuan dalam parlemen masih </w:t>
      </w:r>
      <w:r w:rsidR="004E4986">
        <w:rPr>
          <w:rFonts w:ascii="Bookman Old Style" w:eastAsia="BatangChe" w:hAnsi="Bookman Old Style" w:cs="Tahoma"/>
          <w:color w:val="000000" w:themeColor="text1"/>
          <w:sz w:val="24"/>
          <w:szCs w:val="24"/>
        </w:rPr>
        <w:t>butuh peningkatan</w:t>
      </w:r>
      <w:r w:rsidR="004E4986">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terutama pemenuhan kuota perempuan, disamping itu keterlibatan perempuan dalam pengambilan kebijakan di tingkat eksekutif juga sangat rendah berdasarkan capaian kinerja atau kepangkatan.</w:t>
      </w:r>
      <w:r w:rsidR="0044162C"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rPr>
        <w:t>Bidang sosial menunju</w:t>
      </w:r>
      <w:r w:rsidR="002C553F" w:rsidRPr="002F3954">
        <w:rPr>
          <w:rFonts w:ascii="Bookman Old Style" w:eastAsia="BatangChe" w:hAnsi="Bookman Old Style" w:cs="Tahoma"/>
          <w:color w:val="000000" w:themeColor="text1"/>
          <w:sz w:val="24"/>
          <w:szCs w:val="24"/>
        </w:rPr>
        <w:t>k</w:t>
      </w:r>
      <w:r w:rsidRPr="002F3954">
        <w:rPr>
          <w:rFonts w:ascii="Bookman Old Style" w:eastAsia="BatangChe" w:hAnsi="Bookman Old Style" w:cs="Tahoma"/>
          <w:color w:val="000000" w:themeColor="text1"/>
          <w:sz w:val="24"/>
          <w:szCs w:val="24"/>
        </w:rPr>
        <w:t xml:space="preserve">kan masih banyaknya anak jalanan yang belum tertangani </w:t>
      </w:r>
      <w:r w:rsidRPr="002F3954">
        <w:rPr>
          <w:rFonts w:ascii="Bookman Old Style" w:eastAsia="BatangChe" w:hAnsi="Bookman Old Style" w:cs="Tahoma"/>
          <w:color w:val="000000" w:themeColor="text1"/>
          <w:sz w:val="24"/>
          <w:szCs w:val="24"/>
        </w:rPr>
        <w:lastRenderedPageBreak/>
        <w:t>dengan baik, disamping juga minimnya sarana pen</w:t>
      </w:r>
      <w:r w:rsidR="005279FB" w:rsidRPr="002F3954">
        <w:rPr>
          <w:rFonts w:ascii="Bookman Old Style" w:eastAsia="BatangChe" w:hAnsi="Bookman Old Style" w:cs="Tahoma"/>
          <w:color w:val="000000" w:themeColor="text1"/>
          <w:sz w:val="24"/>
          <w:szCs w:val="24"/>
        </w:rPr>
        <w:t>didikan khusus bagi para defabel</w:t>
      </w:r>
      <w:r w:rsidRPr="002F3954">
        <w:rPr>
          <w:rFonts w:ascii="Bookman Old Style" w:eastAsia="BatangChe" w:hAnsi="Bookman Old Style" w:cs="Tahoma"/>
          <w:color w:val="000000" w:themeColor="text1"/>
          <w:sz w:val="24"/>
          <w:szCs w:val="24"/>
        </w:rPr>
        <w:t xml:space="preserve"> juga menjadi masalah tersendiri.</w:t>
      </w:r>
      <w:r w:rsidR="008C7B63"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Bidang ketenagakerjaan masih meninggalkan catatan dimana sektor formal masih didominasi oleh laki-laki, meskipun pada angkatan kerja antar Negara perempuan lebih banyak dibanding laki-laki namun mayoritas perempuan masih bekerja di bidang informal baik sebagai pembantu maupun pekerja lepas.</w:t>
      </w:r>
    </w:p>
    <w:p w:rsidR="008500C3" w:rsidRDefault="008500C3" w:rsidP="002F61B9">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en-US"/>
        </w:rPr>
        <w:t>Kenyataan itu menunjukan bahwa hasil pembangunan yang dilaksanakan di</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Indonesia selama ini masih terdapat kesenjangan relasi antara perempuan dan laki-laki (tepatnya kesenjangan gender), baik</w:t>
      </w:r>
      <w:r w:rsidR="0039392D">
        <w:rPr>
          <w:rFonts w:ascii="Bookman Old Style" w:eastAsia="BatangChe" w:hAnsi="Bookman Old Style" w:cs="Tahoma"/>
          <w:color w:val="000000" w:themeColor="text1"/>
          <w:sz w:val="24"/>
          <w:szCs w:val="24"/>
          <w:lang w:val="en-US"/>
        </w:rPr>
        <w:t xml:space="preserve">  dalam</w:t>
      </w:r>
      <w:r w:rsidR="008635A7" w:rsidRPr="002F3954">
        <w:rPr>
          <w:rFonts w:ascii="Bookman Old Style" w:eastAsia="BatangChe" w:hAnsi="Bookman Old Style" w:cs="Tahoma"/>
          <w:color w:val="000000" w:themeColor="text1"/>
          <w:sz w:val="24"/>
          <w:szCs w:val="24"/>
          <w:lang w:val="en-US"/>
        </w:rPr>
        <w:t xml:space="preserve"> akses terhadap sumberdaya pembangunan, kesempatan berpartisipasi dalam pelaksanaan pembangunan dan pengambilan keputusan, </w:t>
      </w:r>
      <w:r w:rsidR="00497041" w:rsidRPr="002F3954">
        <w:rPr>
          <w:rFonts w:ascii="Bookman Old Style" w:eastAsia="BatangChe" w:hAnsi="Bookman Old Style" w:cs="Tahoma"/>
          <w:color w:val="000000" w:themeColor="text1"/>
          <w:sz w:val="24"/>
          <w:szCs w:val="24"/>
          <w:lang w:val="en-US"/>
        </w:rPr>
        <w:t>k</w:t>
      </w:r>
      <w:r w:rsidR="008635A7" w:rsidRPr="002F3954">
        <w:rPr>
          <w:rFonts w:ascii="Bookman Old Style" w:eastAsia="BatangChe" w:hAnsi="Bookman Old Style" w:cs="Tahoma"/>
          <w:color w:val="000000" w:themeColor="text1"/>
          <w:sz w:val="24"/>
          <w:szCs w:val="24"/>
          <w:lang w:val="en-US"/>
        </w:rPr>
        <w:t xml:space="preserve">ontrol pengawasan terhadap pemanfaatan </w:t>
      </w:r>
      <w:r w:rsidR="00497041" w:rsidRPr="002F3954">
        <w:rPr>
          <w:rFonts w:ascii="Bookman Old Style" w:eastAsia="BatangChe" w:hAnsi="Bookman Old Style" w:cs="Tahoma"/>
          <w:color w:val="000000" w:themeColor="text1"/>
          <w:sz w:val="24"/>
          <w:szCs w:val="24"/>
          <w:lang w:val="en-US"/>
        </w:rPr>
        <w:t>sumber daya pembangunan maupun dalam penikmatan hasil-hasil pembangunan yang telah dilaksanakan. Seperti pada bidang pendidikan, kesehatan, ekonomi, hukum, lingkungan, sosial budaya dan politik, dan pengambil keputusan, perlindungan anak dan berbagai aspek lainnya.</w:t>
      </w:r>
      <w:r w:rsidR="001B5DC9" w:rsidRPr="002F3954">
        <w:rPr>
          <w:rFonts w:ascii="Bookman Old Style" w:eastAsia="BatangChe" w:hAnsi="Bookman Old Style" w:cs="Tahoma"/>
          <w:color w:val="000000" w:themeColor="text1"/>
          <w:sz w:val="24"/>
          <w:szCs w:val="24"/>
          <w:lang w:val="id-ID"/>
        </w:rPr>
        <w:t xml:space="preserve"> </w:t>
      </w:r>
      <w:r w:rsidR="00497041" w:rsidRPr="002F3954">
        <w:rPr>
          <w:rFonts w:ascii="Bookman Old Style" w:eastAsia="BatangChe" w:hAnsi="Bookman Old Style" w:cs="Tahoma"/>
          <w:color w:val="000000" w:themeColor="text1"/>
          <w:sz w:val="24"/>
          <w:szCs w:val="24"/>
          <w:lang w:val="en-US"/>
        </w:rPr>
        <w:t>Dalam bidang pendidikan, kesempatan untuk mendapatkan pendidikan formal masih</w:t>
      </w:r>
      <w:r w:rsidR="001B5DC9" w:rsidRPr="002F3954">
        <w:rPr>
          <w:rFonts w:ascii="Bookman Old Style" w:eastAsia="BatangChe" w:hAnsi="Bookman Old Style" w:cs="Tahoma"/>
          <w:color w:val="000000" w:themeColor="text1"/>
          <w:sz w:val="24"/>
          <w:szCs w:val="24"/>
          <w:lang w:val="id-ID"/>
        </w:rPr>
        <w:t xml:space="preserve"> </w:t>
      </w:r>
      <w:r w:rsidR="00497041" w:rsidRPr="002F3954">
        <w:rPr>
          <w:rFonts w:ascii="Bookman Old Style" w:eastAsia="BatangChe" w:hAnsi="Bookman Old Style" w:cs="Tahoma"/>
          <w:color w:val="000000" w:themeColor="text1"/>
          <w:sz w:val="24"/>
          <w:szCs w:val="24"/>
          <w:lang w:val="en-US"/>
        </w:rPr>
        <w:t>lebih banyak diberikan kepada laki-laki dibanding perempuan.</w:t>
      </w:r>
    </w:p>
    <w:p w:rsidR="00913D88" w:rsidRPr="00913D88" w:rsidRDefault="00913D88" w:rsidP="002F61B9">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Pelaksanaan pengarusutamaan gender (PUG) dan pengarusutamaan hak anak (PUHA) sebagai sebuah upaya yang dicanangkan oleh pemerintah dalam mewujudkan pembangunan yang resposif gender, maka diperlukan data terpilah sebagai input dan analisis</w:t>
      </w:r>
      <w:r w:rsidR="00943B23">
        <w:rPr>
          <w:rFonts w:ascii="Bookman Old Style" w:eastAsia="BatangChe" w:hAnsi="Bookman Old Style" w:cs="Tahoma"/>
          <w:color w:val="000000" w:themeColor="text1"/>
          <w:sz w:val="24"/>
          <w:szCs w:val="24"/>
          <w:lang w:val="id-ID"/>
        </w:rPr>
        <w:t xml:space="preserve"> sebagai pedoman pelaksanaan dalam pemenuhan hak - hak anak. Data yang dimaksud akan dikompilasi secara terstruktur sebagai dasar acuan dalam rangka penyusunan rencana pembangunan daerah.</w:t>
      </w:r>
    </w:p>
    <w:p w:rsidR="00197C38" w:rsidRPr="002F3954" w:rsidRDefault="00497041" w:rsidP="002F61B9">
      <w:pPr>
        <w:pStyle w:val="ListParagraph"/>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en-US"/>
        </w:rPr>
        <w:t>Penyusunan profil Gender</w:t>
      </w:r>
      <w:r w:rsidR="00163EEF">
        <w:rPr>
          <w:rFonts w:ascii="Bookman Old Style" w:eastAsia="BatangChe" w:hAnsi="Bookman Old Style" w:cs="Tahoma"/>
          <w:color w:val="000000" w:themeColor="text1"/>
          <w:sz w:val="24"/>
          <w:szCs w:val="24"/>
          <w:lang w:val="id-ID"/>
        </w:rPr>
        <w:t xml:space="preserve"> dan Anak</w:t>
      </w:r>
      <w:r w:rsidR="00D029C0">
        <w:rPr>
          <w:rFonts w:ascii="Bookman Old Style" w:eastAsia="BatangChe" w:hAnsi="Bookman Old Style" w:cs="Tahoma"/>
          <w:color w:val="000000" w:themeColor="text1"/>
          <w:sz w:val="24"/>
          <w:szCs w:val="24"/>
          <w:lang w:val="en-US"/>
        </w:rPr>
        <w:t xml:space="preserve"> merupakan salah satu </w:t>
      </w:r>
      <w:r w:rsidRPr="002F3954">
        <w:rPr>
          <w:rFonts w:ascii="Bookman Old Style" w:eastAsia="BatangChe" w:hAnsi="Bookman Old Style" w:cs="Tahoma"/>
          <w:color w:val="000000" w:themeColor="text1"/>
          <w:sz w:val="24"/>
          <w:szCs w:val="24"/>
          <w:lang w:val="en-US"/>
        </w:rPr>
        <w:t>cara</w:t>
      </w:r>
      <w:r w:rsidR="00805498">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yang paling efektif dalam memberikan gambaran tentang kondisi gender disuatu wilayah Kabupaten/Kota. Adanya nilai-nilai budaya patriarki di</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masyarakat yang masih kuat.</w:t>
      </w:r>
      <w:r w:rsidR="001B5DC9" w:rsidRPr="002F3954">
        <w:rPr>
          <w:rFonts w:ascii="Bookman Old Style" w:eastAsia="BatangChe" w:hAnsi="Bookman Old Style" w:cs="Tahoma"/>
          <w:color w:val="000000" w:themeColor="text1"/>
          <w:sz w:val="24"/>
          <w:szCs w:val="24"/>
          <w:lang w:val="id-ID"/>
        </w:rPr>
        <w:t xml:space="preserve"> </w:t>
      </w:r>
      <w:r w:rsidR="00C46705" w:rsidRPr="002F3954">
        <w:rPr>
          <w:rFonts w:ascii="Bookman Old Style" w:eastAsia="BatangChe" w:hAnsi="Bookman Old Style" w:cs="Tahoma"/>
          <w:color w:val="000000" w:themeColor="text1"/>
          <w:sz w:val="24"/>
          <w:szCs w:val="24"/>
          <w:lang w:val="en-US"/>
        </w:rPr>
        <w:t>Telah menjadi sikap dan perilaku dalam kehidupan. Selain itu adanya pemahaman yang sempit dari penjabaran makna nilai dal</w:t>
      </w:r>
      <w:r w:rsidR="006163C0" w:rsidRPr="002F3954">
        <w:rPr>
          <w:rFonts w:ascii="Bookman Old Style" w:eastAsia="BatangChe" w:hAnsi="Bookman Old Style" w:cs="Tahoma"/>
          <w:color w:val="000000" w:themeColor="text1"/>
          <w:sz w:val="24"/>
          <w:szCs w:val="24"/>
          <w:lang w:val="en-US"/>
        </w:rPr>
        <w:t>am</w:t>
      </w:r>
      <w:r w:rsidR="00C46705" w:rsidRPr="002F3954">
        <w:rPr>
          <w:rFonts w:ascii="Bookman Old Style" w:eastAsia="BatangChe" w:hAnsi="Bookman Old Style" w:cs="Tahoma"/>
          <w:color w:val="000000" w:themeColor="text1"/>
          <w:sz w:val="24"/>
          <w:szCs w:val="24"/>
          <w:lang w:val="en-US"/>
        </w:rPr>
        <w:t xml:space="preserve"> agama, serta nilai-nilai b</w:t>
      </w:r>
      <w:r w:rsidR="001B5DC9" w:rsidRPr="002F3954">
        <w:rPr>
          <w:rFonts w:ascii="Bookman Old Style" w:eastAsia="BatangChe" w:hAnsi="Bookman Old Style" w:cs="Tahoma"/>
          <w:color w:val="000000" w:themeColor="text1"/>
          <w:sz w:val="24"/>
          <w:szCs w:val="24"/>
          <w:lang w:val="en-US"/>
        </w:rPr>
        <w:t>udaya lainnya yang cenderung bi</w:t>
      </w:r>
      <w:r w:rsidR="00AD1AA3">
        <w:rPr>
          <w:rFonts w:ascii="Bookman Old Style" w:eastAsia="BatangChe" w:hAnsi="Bookman Old Style" w:cs="Tahoma"/>
          <w:color w:val="000000" w:themeColor="text1"/>
          <w:sz w:val="24"/>
          <w:szCs w:val="24"/>
          <w:lang w:val="id-ID"/>
        </w:rPr>
        <w:t>as</w:t>
      </w:r>
      <w:r w:rsidR="00C46705" w:rsidRPr="002F3954">
        <w:rPr>
          <w:rFonts w:ascii="Bookman Old Style" w:eastAsia="BatangChe" w:hAnsi="Bookman Old Style" w:cs="Tahoma"/>
          <w:color w:val="000000" w:themeColor="text1"/>
          <w:sz w:val="24"/>
          <w:szCs w:val="24"/>
          <w:lang w:val="en-US"/>
        </w:rPr>
        <w:t xml:space="preserve"> gender. Akibatnya dalam kehidupan sehari-hari, baik dalam tradisi lisan seperti norma atau etika yang berlaku, mempertajam kesenjangan antara laki-laki dan perempuan </w:t>
      </w:r>
      <w:r w:rsidR="00B52623" w:rsidRPr="002F3954">
        <w:rPr>
          <w:rFonts w:ascii="Bookman Old Style" w:eastAsia="BatangChe" w:hAnsi="Bookman Old Style" w:cs="Tahoma"/>
          <w:color w:val="000000" w:themeColor="text1"/>
          <w:sz w:val="24"/>
          <w:szCs w:val="24"/>
          <w:lang w:val="en-US"/>
        </w:rPr>
        <w:t xml:space="preserve">dalam mengakses, berpartisipasi, mengontrol dan mendapatkan manfaat dari sumber daya Profil Kabupaten Bangka akan sangat berguna dalam merencanakan berbagai kebijakan </w:t>
      </w:r>
      <w:r w:rsidR="00B52623" w:rsidRPr="002F3954">
        <w:rPr>
          <w:rFonts w:ascii="Bookman Old Style" w:eastAsia="BatangChe" w:hAnsi="Bookman Old Style" w:cs="Tahoma"/>
          <w:color w:val="000000" w:themeColor="text1"/>
          <w:sz w:val="24"/>
          <w:szCs w:val="24"/>
          <w:lang w:val="en-US"/>
        </w:rPr>
        <w:lastRenderedPageBreak/>
        <w:t>pembangunan. Meskipu</w:t>
      </w:r>
      <w:r w:rsidR="007909A7" w:rsidRPr="002F3954">
        <w:rPr>
          <w:rFonts w:ascii="Bookman Old Style" w:eastAsia="BatangChe" w:hAnsi="Bookman Old Style" w:cs="Tahoma"/>
          <w:color w:val="000000" w:themeColor="text1"/>
          <w:sz w:val="24"/>
          <w:szCs w:val="24"/>
          <w:lang w:val="en-US"/>
        </w:rPr>
        <w:t>n diketahui bahwa data statistik</w:t>
      </w:r>
      <w:r w:rsidR="00B52623" w:rsidRPr="002F3954">
        <w:rPr>
          <w:rFonts w:ascii="Bookman Old Style" w:eastAsia="BatangChe" w:hAnsi="Bookman Old Style" w:cs="Tahoma"/>
          <w:color w:val="000000" w:themeColor="text1"/>
          <w:sz w:val="24"/>
          <w:szCs w:val="24"/>
          <w:lang w:val="en-US"/>
        </w:rPr>
        <w:t xml:space="preserve"> yang ada telah menunjukkan beberapa data gender atau data terpilah, namun masih sangat terbatas pada data tertentu saja.</w:t>
      </w:r>
    </w:p>
    <w:p w:rsidR="00E634F2" w:rsidRPr="0048402E" w:rsidRDefault="00B60BEA" w:rsidP="0048402E">
      <w:pPr>
        <w:pStyle w:val="ListParagraph"/>
        <w:spacing w:after="0" w:line="360" w:lineRule="auto"/>
        <w:ind w:left="709" w:firstLine="709"/>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id-ID"/>
        </w:rPr>
        <w:t xml:space="preserve">Mengingat pentingnya data gender dan anak dalam pembangunan maka di susunlah </w:t>
      </w:r>
      <w:r w:rsidR="00B52623" w:rsidRPr="002F3954">
        <w:rPr>
          <w:rFonts w:ascii="Bookman Old Style" w:eastAsia="BatangChe" w:hAnsi="Bookman Old Style" w:cs="Tahoma"/>
          <w:color w:val="000000" w:themeColor="text1"/>
          <w:sz w:val="24"/>
          <w:szCs w:val="24"/>
          <w:lang w:val="en-US"/>
        </w:rPr>
        <w:t>Buku Profil Gender</w:t>
      </w:r>
      <w:r w:rsidR="00457ACA" w:rsidRPr="002F3954">
        <w:rPr>
          <w:rFonts w:ascii="Bookman Old Style" w:eastAsia="BatangChe" w:hAnsi="Bookman Old Style" w:cs="Tahoma"/>
          <w:color w:val="000000" w:themeColor="text1"/>
          <w:sz w:val="24"/>
          <w:szCs w:val="24"/>
          <w:lang w:val="en-US"/>
        </w:rPr>
        <w:t xml:space="preserve"> </w:t>
      </w:r>
      <w:r w:rsidR="00805498">
        <w:rPr>
          <w:rFonts w:ascii="Bookman Old Style" w:eastAsia="BatangChe" w:hAnsi="Bookman Old Style" w:cs="Tahoma"/>
          <w:color w:val="000000" w:themeColor="text1"/>
          <w:sz w:val="24"/>
          <w:szCs w:val="24"/>
          <w:lang w:val="id-ID"/>
        </w:rPr>
        <w:t>dan Anak</w:t>
      </w:r>
      <w:r>
        <w:rPr>
          <w:rFonts w:ascii="Bookman Old Style" w:eastAsia="BatangChe" w:hAnsi="Bookman Old Style" w:cs="Tahoma"/>
          <w:color w:val="000000" w:themeColor="text1"/>
          <w:sz w:val="24"/>
          <w:szCs w:val="24"/>
          <w:lang w:val="id-ID"/>
        </w:rPr>
        <w:t xml:space="preserve"> kabupaten Bangka Tahun 202</w:t>
      </w:r>
      <w:r w:rsidR="005760D3">
        <w:rPr>
          <w:rFonts w:ascii="Bookman Old Style" w:eastAsia="BatangChe" w:hAnsi="Bookman Old Style" w:cs="Tahoma"/>
          <w:color w:val="000000" w:themeColor="text1"/>
          <w:sz w:val="24"/>
          <w:szCs w:val="24"/>
          <w:lang w:val="id-ID"/>
        </w:rPr>
        <w:t>0</w:t>
      </w:r>
      <w:r w:rsidR="00805498">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yang</w:t>
      </w:r>
      <w:r w:rsidR="00457ACA" w:rsidRPr="002F3954">
        <w:rPr>
          <w:rFonts w:ascii="Bookman Old Style" w:eastAsia="BatangChe" w:hAnsi="Bookman Old Style" w:cs="Tahoma"/>
          <w:color w:val="000000" w:themeColor="text1"/>
          <w:sz w:val="24"/>
          <w:szCs w:val="24"/>
          <w:lang w:val="en-US"/>
        </w:rPr>
        <w:t xml:space="preserve"> memuat informasi tentang kondisi laki-laki dan perempuan yang berada disemua lembaga baik lembaga pemerintah maupun swasta yang</w:t>
      </w:r>
      <w:r w:rsidR="001B5DC9" w:rsidRPr="002F3954">
        <w:rPr>
          <w:rFonts w:ascii="Bookman Old Style" w:eastAsia="BatangChe" w:hAnsi="Bookman Old Style" w:cs="Tahoma"/>
          <w:color w:val="000000" w:themeColor="text1"/>
          <w:sz w:val="24"/>
          <w:szCs w:val="24"/>
          <w:lang w:val="id-ID"/>
        </w:rPr>
        <w:t xml:space="preserve"> </w:t>
      </w:r>
      <w:r w:rsidR="00457ACA" w:rsidRPr="002F3954">
        <w:rPr>
          <w:rFonts w:ascii="Bookman Old Style" w:eastAsia="BatangChe" w:hAnsi="Bookman Old Style" w:cs="Tahoma"/>
          <w:color w:val="000000" w:themeColor="text1"/>
          <w:sz w:val="24"/>
          <w:szCs w:val="24"/>
          <w:lang w:val="en-US"/>
        </w:rPr>
        <w:t>memiliki</w:t>
      </w:r>
      <w:r w:rsidR="001B5DC9" w:rsidRPr="002F3954">
        <w:rPr>
          <w:rFonts w:ascii="Bookman Old Style" w:eastAsia="BatangChe" w:hAnsi="Bookman Old Style" w:cs="Tahoma"/>
          <w:color w:val="000000" w:themeColor="text1"/>
          <w:sz w:val="24"/>
          <w:szCs w:val="24"/>
          <w:lang w:val="id-ID"/>
        </w:rPr>
        <w:t xml:space="preserve"> </w:t>
      </w:r>
      <w:r w:rsidR="00457ACA" w:rsidRPr="002F3954">
        <w:rPr>
          <w:rFonts w:ascii="Bookman Old Style" w:eastAsia="BatangChe" w:hAnsi="Bookman Old Style" w:cs="Tahoma"/>
          <w:color w:val="000000" w:themeColor="text1"/>
          <w:sz w:val="24"/>
          <w:szCs w:val="24"/>
          <w:lang w:val="en-US"/>
        </w:rPr>
        <w:t xml:space="preserve">peran dalam merencanakan dan melaksanakan pembangunan yang </w:t>
      </w:r>
      <w:r w:rsidR="009A6E59" w:rsidRPr="002F3954">
        <w:rPr>
          <w:rFonts w:ascii="Bookman Old Style" w:eastAsia="BatangChe" w:hAnsi="Bookman Old Style" w:cs="Tahoma"/>
          <w:color w:val="000000" w:themeColor="text1"/>
          <w:sz w:val="24"/>
          <w:szCs w:val="24"/>
          <w:lang w:val="en-US"/>
        </w:rPr>
        <w:t xml:space="preserve">responsif </w:t>
      </w:r>
      <w:r w:rsidR="00457ACA" w:rsidRPr="002F3954">
        <w:rPr>
          <w:rFonts w:ascii="Bookman Old Style" w:eastAsia="BatangChe" w:hAnsi="Bookman Old Style" w:cs="Tahoma"/>
          <w:color w:val="000000" w:themeColor="text1"/>
          <w:sz w:val="24"/>
          <w:szCs w:val="24"/>
          <w:lang w:val="en-US"/>
        </w:rPr>
        <w:t xml:space="preserve"> gender</w:t>
      </w:r>
      <w:r w:rsidR="00805498">
        <w:rPr>
          <w:rFonts w:ascii="Bookman Old Style" w:eastAsia="BatangChe" w:hAnsi="Bookman Old Style" w:cs="Tahoma"/>
          <w:color w:val="000000" w:themeColor="text1"/>
          <w:sz w:val="24"/>
          <w:szCs w:val="24"/>
          <w:lang w:val="id-ID"/>
        </w:rPr>
        <w:t xml:space="preserve"> dan gambaran serta informasi tentang kondisi anak – anak yang diamati dari aspek lingkungan keluarga, pendidikan, </w:t>
      </w:r>
      <w:r w:rsidR="002A6380">
        <w:rPr>
          <w:rFonts w:ascii="Bookman Old Style" w:eastAsia="BatangChe" w:hAnsi="Bookman Old Style" w:cs="Tahoma"/>
          <w:color w:val="000000" w:themeColor="text1"/>
          <w:sz w:val="24"/>
          <w:szCs w:val="24"/>
          <w:lang w:val="id-ID"/>
        </w:rPr>
        <w:t xml:space="preserve">dan </w:t>
      </w:r>
      <w:r w:rsidR="00805498">
        <w:rPr>
          <w:rFonts w:ascii="Bookman Old Style" w:eastAsia="BatangChe" w:hAnsi="Bookman Old Style" w:cs="Tahoma"/>
          <w:color w:val="000000" w:themeColor="text1"/>
          <w:sz w:val="24"/>
          <w:szCs w:val="24"/>
          <w:lang w:val="id-ID"/>
        </w:rPr>
        <w:t>kesehatan</w:t>
      </w:r>
      <w:r w:rsidR="00457ACA" w:rsidRPr="002F3954">
        <w:rPr>
          <w:rFonts w:ascii="Bookman Old Style" w:eastAsia="BatangChe" w:hAnsi="Bookman Old Style" w:cs="Tahoma"/>
          <w:color w:val="000000" w:themeColor="text1"/>
          <w:sz w:val="24"/>
          <w:szCs w:val="24"/>
          <w:lang w:val="en-US"/>
        </w:rPr>
        <w:t>.</w:t>
      </w:r>
      <w:r w:rsidR="00E634F2">
        <w:rPr>
          <w:rFonts w:ascii="Bookman Old Style" w:eastAsia="BatangChe" w:hAnsi="Bookman Old Style" w:cs="Tahoma"/>
          <w:color w:val="000000" w:themeColor="text1"/>
          <w:sz w:val="24"/>
          <w:szCs w:val="24"/>
          <w:lang w:val="en-US"/>
        </w:rPr>
        <w:tab/>
      </w:r>
    </w:p>
    <w:p w:rsidR="009A6E59" w:rsidRDefault="000B4AD4" w:rsidP="00641D60">
      <w:pPr>
        <w:pStyle w:val="ListParagraph"/>
        <w:numPr>
          <w:ilvl w:val="1"/>
          <w:numId w:val="14"/>
        </w:numPr>
        <w:spacing w:after="0" w:line="360" w:lineRule="auto"/>
        <w:jc w:val="both"/>
        <w:rPr>
          <w:rFonts w:ascii="Bookman Old Style" w:eastAsia="BatangChe" w:hAnsi="Bookman Old Style" w:cs="Tahoma"/>
          <w:b/>
          <w:color w:val="000000" w:themeColor="text1"/>
          <w:sz w:val="24"/>
          <w:szCs w:val="24"/>
          <w:lang w:val="id-ID"/>
        </w:rPr>
      </w:pPr>
      <w:r w:rsidRPr="002F61B9">
        <w:rPr>
          <w:rFonts w:ascii="Bookman Old Style" w:eastAsia="BatangChe" w:hAnsi="Bookman Old Style" w:cs="Tahoma"/>
          <w:b/>
          <w:color w:val="000000" w:themeColor="text1"/>
          <w:sz w:val="24"/>
          <w:szCs w:val="24"/>
          <w:lang w:val="en-US"/>
        </w:rPr>
        <w:t>Tujuan</w:t>
      </w:r>
    </w:p>
    <w:p w:rsidR="00E634F2" w:rsidRPr="00E634F2" w:rsidRDefault="00E634F2" w:rsidP="008A4595">
      <w:pPr>
        <w:spacing w:after="0" w:line="360" w:lineRule="auto"/>
        <w:ind w:left="709"/>
        <w:jc w:val="both"/>
        <w:rPr>
          <w:rFonts w:ascii="Bookman Old Style" w:eastAsia="BatangChe" w:hAnsi="Bookman Old Style" w:cs="Tahoma"/>
          <w:color w:val="000000" w:themeColor="text1"/>
          <w:sz w:val="24"/>
          <w:szCs w:val="24"/>
        </w:rPr>
      </w:pPr>
      <w:r>
        <w:rPr>
          <w:rFonts w:ascii="Bookman Old Style" w:eastAsia="BatangChe" w:hAnsi="Bookman Old Style" w:cs="Tahoma"/>
          <w:b/>
          <w:color w:val="000000" w:themeColor="text1"/>
          <w:sz w:val="24"/>
          <w:szCs w:val="24"/>
        </w:rPr>
        <w:t xml:space="preserve">           </w:t>
      </w:r>
      <w:r w:rsidRPr="00E634F2">
        <w:rPr>
          <w:rFonts w:ascii="Bookman Old Style" w:eastAsia="BatangChe" w:hAnsi="Bookman Old Style" w:cs="Tahoma"/>
          <w:color w:val="000000" w:themeColor="text1"/>
          <w:sz w:val="24"/>
          <w:szCs w:val="24"/>
        </w:rPr>
        <w:t>Tujuan penyusunan buku profil gender dan anak</w:t>
      </w:r>
      <w:r>
        <w:rPr>
          <w:rFonts w:ascii="Bookman Old Style" w:eastAsia="BatangChe" w:hAnsi="Bookman Old Style" w:cs="Tahoma"/>
          <w:color w:val="000000" w:themeColor="text1"/>
          <w:sz w:val="24"/>
          <w:szCs w:val="24"/>
        </w:rPr>
        <w:t xml:space="preserve"> adalah untuk </w:t>
      </w:r>
      <w:r w:rsidR="008A4595">
        <w:rPr>
          <w:rFonts w:ascii="Bookman Old Style" w:eastAsia="BatangChe" w:hAnsi="Bookman Old Style" w:cs="Tahoma"/>
          <w:color w:val="000000" w:themeColor="text1"/>
          <w:sz w:val="24"/>
          <w:szCs w:val="24"/>
        </w:rPr>
        <w:t xml:space="preserve">  </w:t>
      </w:r>
      <w:r>
        <w:rPr>
          <w:rFonts w:ascii="Bookman Old Style" w:eastAsia="BatangChe" w:hAnsi="Bookman Old Style" w:cs="Tahoma"/>
          <w:color w:val="000000" w:themeColor="text1"/>
          <w:sz w:val="24"/>
          <w:szCs w:val="24"/>
        </w:rPr>
        <w:t xml:space="preserve">menyajikan data terpilah yang memberikan gambaran mengenai kondisi perempuan maupun laki-laki dan anak di Kabupaten Bangka. Secara khusus buku profil </w:t>
      </w:r>
      <w:r w:rsidR="00452A3F">
        <w:rPr>
          <w:rFonts w:ascii="Bookman Old Style" w:eastAsia="BatangChe" w:hAnsi="Bookman Old Style" w:cs="Tahoma"/>
          <w:color w:val="000000" w:themeColor="text1"/>
          <w:sz w:val="24"/>
          <w:szCs w:val="24"/>
        </w:rPr>
        <w:t>gender dan anak kabupaten Bangka bertujuan untuk :</w:t>
      </w:r>
    </w:p>
    <w:p w:rsidR="00B3549A" w:rsidRPr="002F3954" w:rsidRDefault="00B3549A" w:rsidP="00641D60">
      <w:pPr>
        <w:pStyle w:val="ListParagraph"/>
        <w:numPr>
          <w:ilvl w:val="0"/>
          <w:numId w:val="13"/>
        </w:numPr>
        <w:tabs>
          <w:tab w:val="left" w:pos="-4395"/>
        </w:tabs>
        <w:spacing w:after="0" w:line="360" w:lineRule="auto"/>
        <w:ind w:left="1418" w:hanging="425"/>
        <w:jc w:val="both"/>
        <w:rPr>
          <w:rFonts w:ascii="Bookman Old Style" w:hAnsi="Bookman Old Style"/>
          <w:sz w:val="24"/>
          <w:szCs w:val="24"/>
          <w:lang w:val="id-ID"/>
        </w:rPr>
      </w:pPr>
      <w:r w:rsidRPr="002F3954">
        <w:rPr>
          <w:rFonts w:ascii="Bookman Old Style" w:hAnsi="Bookman Old Style"/>
          <w:sz w:val="24"/>
          <w:szCs w:val="24"/>
        </w:rPr>
        <w:t xml:space="preserve">Meningkatkan komitmen Pemerintah Kabupaten </w:t>
      </w:r>
      <w:r w:rsidRPr="002F3954">
        <w:rPr>
          <w:rFonts w:ascii="Bookman Old Style" w:hAnsi="Bookman Old Style"/>
          <w:sz w:val="24"/>
          <w:szCs w:val="24"/>
          <w:lang w:val="id-ID"/>
        </w:rPr>
        <w:t>Bangka</w:t>
      </w:r>
      <w:r w:rsidRPr="002F3954">
        <w:rPr>
          <w:rFonts w:ascii="Bookman Old Style" w:hAnsi="Bookman Old Style"/>
          <w:sz w:val="24"/>
          <w:szCs w:val="24"/>
        </w:rPr>
        <w:t xml:space="preserve"> dalam melaksanakan pengumpulan dan pe</w:t>
      </w:r>
      <w:r w:rsidR="00DA0837" w:rsidRPr="002F3954">
        <w:rPr>
          <w:rFonts w:ascii="Bookman Old Style" w:hAnsi="Bookman Old Style"/>
          <w:sz w:val="24"/>
          <w:szCs w:val="24"/>
        </w:rPr>
        <w:t>ngolahan data perspektif gender</w:t>
      </w:r>
      <w:r w:rsidRPr="002F3954">
        <w:rPr>
          <w:rFonts w:ascii="Bookman Old Style" w:hAnsi="Bookman Old Style"/>
          <w:sz w:val="24"/>
          <w:szCs w:val="24"/>
          <w:lang w:val="id-ID"/>
        </w:rPr>
        <w:t>.</w:t>
      </w:r>
    </w:p>
    <w:p w:rsidR="00B3549A" w:rsidRPr="002F3954" w:rsidRDefault="00B3549A" w:rsidP="00641D60">
      <w:pPr>
        <w:pStyle w:val="ListParagraph"/>
        <w:numPr>
          <w:ilvl w:val="0"/>
          <w:numId w:val="13"/>
        </w:numPr>
        <w:tabs>
          <w:tab w:val="left" w:pos="993"/>
        </w:tabs>
        <w:spacing w:after="0" w:line="360" w:lineRule="auto"/>
        <w:ind w:left="1418" w:hanging="425"/>
        <w:jc w:val="both"/>
        <w:rPr>
          <w:rFonts w:ascii="Bookman Old Style" w:hAnsi="Bookman Old Style"/>
          <w:sz w:val="24"/>
          <w:szCs w:val="24"/>
          <w:lang w:val="id-ID"/>
        </w:rPr>
      </w:pPr>
      <w:r w:rsidRPr="002F3954">
        <w:rPr>
          <w:rFonts w:ascii="Bookman Old Style" w:hAnsi="Bookman Old Style"/>
          <w:sz w:val="24"/>
          <w:szCs w:val="24"/>
        </w:rPr>
        <w:t>Meningkatkan pemahaman seluruh pihak terkait tentang pentingnya data gender</w:t>
      </w:r>
      <w:r w:rsidR="002A6380">
        <w:rPr>
          <w:rFonts w:ascii="Bookman Old Style" w:hAnsi="Bookman Old Style"/>
          <w:sz w:val="24"/>
          <w:szCs w:val="24"/>
          <w:lang w:val="id-ID"/>
        </w:rPr>
        <w:t xml:space="preserve"> dan anak </w:t>
      </w:r>
      <w:r w:rsidRPr="002F3954">
        <w:rPr>
          <w:rFonts w:ascii="Bookman Old Style" w:hAnsi="Bookman Old Style"/>
          <w:sz w:val="24"/>
          <w:szCs w:val="24"/>
        </w:rPr>
        <w:t xml:space="preserve"> bagi penyusunan perencanaan, pelaksanaan, pemantauan, dan evaluasi kebijakan dan program daerah Kabupaten </w:t>
      </w:r>
      <w:r w:rsidRPr="002F3954">
        <w:rPr>
          <w:rFonts w:ascii="Bookman Old Style" w:hAnsi="Bookman Old Style"/>
          <w:sz w:val="24"/>
          <w:szCs w:val="24"/>
          <w:lang w:val="id-ID"/>
        </w:rPr>
        <w:t>Bangka</w:t>
      </w:r>
      <w:r w:rsidRPr="002F3954">
        <w:rPr>
          <w:rFonts w:ascii="Bookman Old Style" w:hAnsi="Bookman Old Style"/>
          <w:sz w:val="24"/>
          <w:szCs w:val="24"/>
        </w:rPr>
        <w:t>.</w:t>
      </w:r>
    </w:p>
    <w:p w:rsidR="00B3549A" w:rsidRPr="002F3954" w:rsidRDefault="00B3549A" w:rsidP="00641D60">
      <w:pPr>
        <w:pStyle w:val="ListParagraph"/>
        <w:numPr>
          <w:ilvl w:val="0"/>
          <w:numId w:val="13"/>
        </w:numPr>
        <w:tabs>
          <w:tab w:val="left" w:pos="993"/>
        </w:tabs>
        <w:spacing w:after="0" w:line="360" w:lineRule="auto"/>
        <w:ind w:left="1418" w:hanging="425"/>
        <w:jc w:val="both"/>
        <w:rPr>
          <w:rFonts w:ascii="Bookman Old Style" w:hAnsi="Bookman Old Style"/>
          <w:sz w:val="24"/>
          <w:szCs w:val="24"/>
          <w:lang w:val="id-ID"/>
        </w:rPr>
      </w:pPr>
      <w:r w:rsidRPr="002F3954">
        <w:rPr>
          <w:rFonts w:ascii="Bookman Old Style" w:hAnsi="Bookman Old Style"/>
          <w:sz w:val="24"/>
          <w:szCs w:val="24"/>
        </w:rPr>
        <w:t>Meningkatkan komitmen untuk menggunakan statistik dan analisis gender</w:t>
      </w:r>
      <w:r w:rsidR="00BC79D2">
        <w:rPr>
          <w:rFonts w:ascii="Bookman Old Style" w:hAnsi="Bookman Old Style"/>
          <w:sz w:val="24"/>
          <w:szCs w:val="24"/>
          <w:lang w:val="id-ID"/>
        </w:rPr>
        <w:t xml:space="preserve"> </w:t>
      </w:r>
      <w:r w:rsidRPr="002F3954">
        <w:rPr>
          <w:rFonts w:ascii="Bookman Old Style" w:hAnsi="Bookman Old Style"/>
          <w:sz w:val="24"/>
          <w:szCs w:val="24"/>
        </w:rPr>
        <w:t xml:space="preserve">dalam melakukan penyusunan perencanaan dan monitoring berbagai program dan kegiatan di Kabupaten </w:t>
      </w:r>
      <w:r w:rsidRPr="002F3954">
        <w:rPr>
          <w:rFonts w:ascii="Bookman Old Style" w:hAnsi="Bookman Old Style"/>
          <w:sz w:val="24"/>
          <w:szCs w:val="24"/>
          <w:lang w:val="id-ID"/>
        </w:rPr>
        <w:t>Bangka</w:t>
      </w:r>
      <w:r w:rsidRPr="002F3954">
        <w:rPr>
          <w:rFonts w:ascii="Bookman Old Style" w:hAnsi="Bookman Old Style"/>
          <w:sz w:val="24"/>
          <w:szCs w:val="24"/>
        </w:rPr>
        <w:t xml:space="preserve">. </w:t>
      </w:r>
    </w:p>
    <w:p w:rsidR="00B3549A" w:rsidRPr="002F3954" w:rsidRDefault="00B3549A" w:rsidP="00641D60">
      <w:pPr>
        <w:pStyle w:val="ListParagraph"/>
        <w:numPr>
          <w:ilvl w:val="0"/>
          <w:numId w:val="13"/>
        </w:numPr>
        <w:tabs>
          <w:tab w:val="left" w:pos="993"/>
        </w:tabs>
        <w:spacing w:after="0" w:line="360" w:lineRule="auto"/>
        <w:ind w:left="1418" w:hanging="425"/>
        <w:jc w:val="both"/>
        <w:rPr>
          <w:rFonts w:ascii="Bookman Old Style" w:hAnsi="Bookman Old Style"/>
          <w:sz w:val="24"/>
          <w:szCs w:val="24"/>
          <w:lang w:val="id-ID"/>
        </w:rPr>
      </w:pPr>
      <w:r w:rsidRPr="002F3954">
        <w:rPr>
          <w:rFonts w:ascii="Bookman Old Style" w:hAnsi="Bookman Old Style"/>
          <w:sz w:val="24"/>
          <w:szCs w:val="24"/>
        </w:rPr>
        <w:t>Sebagai bahan untuk mengambil kebijakan untuk perencanaan pembangunan yang responsif</w:t>
      </w:r>
      <w:r w:rsidR="00AD1AA3">
        <w:rPr>
          <w:rFonts w:ascii="Bookman Old Style" w:hAnsi="Bookman Old Style"/>
          <w:sz w:val="24"/>
          <w:szCs w:val="24"/>
        </w:rPr>
        <w:t xml:space="preserve"> gender melalui Perencanaan Pen</w:t>
      </w:r>
      <w:r w:rsidRPr="002F3954">
        <w:rPr>
          <w:rFonts w:ascii="Bookman Old Style" w:hAnsi="Bookman Old Style"/>
          <w:sz w:val="24"/>
          <w:szCs w:val="24"/>
        </w:rPr>
        <w:t>ganggaran Responsif Gender (PPRG).</w:t>
      </w:r>
    </w:p>
    <w:p w:rsidR="009A6E59" w:rsidRPr="004B2C64" w:rsidRDefault="009A6E59" w:rsidP="00641D60">
      <w:pPr>
        <w:pStyle w:val="ListParagraph"/>
        <w:numPr>
          <w:ilvl w:val="0"/>
          <w:numId w:val="6"/>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 xml:space="preserve">Tersedianya data terpilah menurut jenis kelamin, berupa data jumlah dan kondisi </w:t>
      </w:r>
      <w:r w:rsidR="00E74415">
        <w:rPr>
          <w:rFonts w:ascii="Bookman Old Style" w:eastAsia="BatangChe" w:hAnsi="Bookman Old Style" w:cs="Tahoma"/>
          <w:color w:val="000000" w:themeColor="text1"/>
          <w:sz w:val="24"/>
          <w:szCs w:val="24"/>
          <w:lang w:val="en-US"/>
        </w:rPr>
        <w:t>laki-laki</w:t>
      </w:r>
      <w:r w:rsidR="002A6380">
        <w:rPr>
          <w:rFonts w:ascii="Bookman Old Style" w:eastAsia="BatangChe" w:hAnsi="Bookman Old Style" w:cs="Tahoma"/>
          <w:color w:val="000000" w:themeColor="text1"/>
          <w:sz w:val="24"/>
          <w:szCs w:val="24"/>
          <w:lang w:val="id-ID"/>
        </w:rPr>
        <w:t>,</w:t>
      </w:r>
      <w:r w:rsidR="004B2C64">
        <w:rPr>
          <w:rFonts w:ascii="Bookman Old Style" w:eastAsia="BatangChe" w:hAnsi="Bookman Old Style" w:cs="Tahoma"/>
          <w:color w:val="000000" w:themeColor="text1"/>
          <w:sz w:val="24"/>
          <w:szCs w:val="24"/>
          <w:lang w:val="id-ID"/>
        </w:rPr>
        <w:t xml:space="preserve"> </w:t>
      </w:r>
      <w:r w:rsidR="00E74415">
        <w:rPr>
          <w:rFonts w:ascii="Bookman Old Style" w:eastAsia="BatangChe" w:hAnsi="Bookman Old Style" w:cs="Tahoma"/>
          <w:color w:val="000000" w:themeColor="text1"/>
          <w:sz w:val="24"/>
          <w:szCs w:val="24"/>
          <w:lang w:val="id-ID"/>
        </w:rPr>
        <w:t>perempuan di bidang kependudukan,</w:t>
      </w:r>
      <w:r w:rsidR="004B2C64">
        <w:rPr>
          <w:rFonts w:ascii="Bookman Old Style" w:eastAsia="BatangChe" w:hAnsi="Bookman Old Style" w:cs="Tahoma"/>
          <w:color w:val="000000" w:themeColor="text1"/>
          <w:sz w:val="24"/>
          <w:szCs w:val="24"/>
          <w:lang w:val="id-ID"/>
        </w:rPr>
        <w:t xml:space="preserve"> </w:t>
      </w:r>
      <w:r w:rsidR="00E74415">
        <w:rPr>
          <w:rFonts w:ascii="Bookman Old Style" w:eastAsia="BatangChe" w:hAnsi="Bookman Old Style" w:cs="Tahoma"/>
          <w:color w:val="000000" w:themeColor="text1"/>
          <w:sz w:val="24"/>
          <w:szCs w:val="24"/>
          <w:lang w:val="id-ID"/>
        </w:rPr>
        <w:t>pendidikan,</w:t>
      </w:r>
      <w:r w:rsidR="004B2C64">
        <w:rPr>
          <w:rFonts w:ascii="Bookman Old Style" w:eastAsia="BatangChe" w:hAnsi="Bookman Old Style" w:cs="Tahoma"/>
          <w:color w:val="000000" w:themeColor="text1"/>
          <w:sz w:val="24"/>
          <w:szCs w:val="24"/>
          <w:lang w:val="id-ID"/>
        </w:rPr>
        <w:t xml:space="preserve"> </w:t>
      </w:r>
      <w:r w:rsidR="00E74415">
        <w:rPr>
          <w:rFonts w:ascii="Bookman Old Style" w:eastAsia="BatangChe" w:hAnsi="Bookman Old Style" w:cs="Tahoma"/>
          <w:color w:val="000000" w:themeColor="text1"/>
          <w:sz w:val="24"/>
          <w:szCs w:val="24"/>
          <w:lang w:val="id-ID"/>
        </w:rPr>
        <w:t>kesehatan,</w:t>
      </w:r>
      <w:r w:rsidR="004B2C64">
        <w:rPr>
          <w:rFonts w:ascii="Bookman Old Style" w:eastAsia="BatangChe" w:hAnsi="Bookman Old Style" w:cs="Tahoma"/>
          <w:color w:val="000000" w:themeColor="text1"/>
          <w:sz w:val="24"/>
          <w:szCs w:val="24"/>
          <w:lang w:val="id-ID"/>
        </w:rPr>
        <w:t xml:space="preserve"> </w:t>
      </w:r>
      <w:r w:rsidR="00E74415">
        <w:rPr>
          <w:rFonts w:ascii="Bookman Old Style" w:eastAsia="BatangChe" w:hAnsi="Bookman Old Style" w:cs="Tahoma"/>
          <w:color w:val="000000" w:themeColor="text1"/>
          <w:sz w:val="24"/>
          <w:szCs w:val="24"/>
          <w:lang w:val="id-ID"/>
        </w:rPr>
        <w:t>ekonomi,</w:t>
      </w:r>
      <w:r w:rsidR="008A4595">
        <w:rPr>
          <w:rFonts w:ascii="Bookman Old Style" w:eastAsia="BatangChe" w:hAnsi="Bookman Old Style" w:cs="Tahoma"/>
          <w:color w:val="000000" w:themeColor="text1"/>
          <w:sz w:val="24"/>
          <w:szCs w:val="24"/>
          <w:lang w:val="id-ID"/>
        </w:rPr>
        <w:t xml:space="preserve"> </w:t>
      </w:r>
      <w:r w:rsidR="00E74415">
        <w:rPr>
          <w:rFonts w:ascii="Bookman Old Style" w:eastAsia="BatangChe" w:hAnsi="Bookman Old Style" w:cs="Tahoma"/>
          <w:color w:val="000000" w:themeColor="text1"/>
          <w:sz w:val="24"/>
          <w:szCs w:val="24"/>
          <w:lang w:val="id-ID"/>
        </w:rPr>
        <w:t>dan ketenagakerjaan politik,</w:t>
      </w:r>
      <w:r w:rsidR="00C62401">
        <w:rPr>
          <w:rFonts w:ascii="Bookman Old Style" w:eastAsia="BatangChe" w:hAnsi="Bookman Old Style" w:cs="Tahoma"/>
          <w:color w:val="000000" w:themeColor="text1"/>
          <w:sz w:val="24"/>
          <w:szCs w:val="24"/>
          <w:lang w:val="id-ID"/>
        </w:rPr>
        <w:t xml:space="preserve"> </w:t>
      </w:r>
      <w:r w:rsidR="00E74415">
        <w:rPr>
          <w:rFonts w:ascii="Bookman Old Style" w:eastAsia="BatangChe" w:hAnsi="Bookman Old Style" w:cs="Tahoma"/>
          <w:color w:val="000000" w:themeColor="text1"/>
          <w:sz w:val="24"/>
          <w:szCs w:val="24"/>
          <w:lang w:val="id-ID"/>
        </w:rPr>
        <w:t xml:space="preserve">hukum </w:t>
      </w:r>
      <w:r w:rsidR="004B2C64">
        <w:rPr>
          <w:rFonts w:ascii="Bookman Old Style" w:eastAsia="BatangChe" w:hAnsi="Bookman Old Style" w:cs="Tahoma"/>
          <w:color w:val="000000" w:themeColor="text1"/>
          <w:sz w:val="24"/>
          <w:szCs w:val="24"/>
          <w:lang w:val="id-ID"/>
        </w:rPr>
        <w:t>perempuan.</w:t>
      </w:r>
    </w:p>
    <w:p w:rsidR="004B2C64" w:rsidRPr="002F3954" w:rsidRDefault="004B2C64" w:rsidP="00641D60">
      <w:pPr>
        <w:pStyle w:val="ListParagraph"/>
        <w:numPr>
          <w:ilvl w:val="0"/>
          <w:numId w:val="6"/>
        </w:numPr>
        <w:spacing w:after="0" w:line="360" w:lineRule="auto"/>
        <w:ind w:left="1418" w:hanging="425"/>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id-ID"/>
        </w:rPr>
        <w:t>Tersedianya data terpilah tentang kondisi anak menurut jenis, kelamin dan umur yang dilihat dari aspek lingkungan keluarga, pendidikan, kesehatan, dan perlindungan anak baik terhadap masalah sosial, hukum, kekerasan anak.</w:t>
      </w:r>
    </w:p>
    <w:p w:rsidR="009A6E59" w:rsidRPr="002F3954" w:rsidRDefault="009A6E59" w:rsidP="00641D60">
      <w:pPr>
        <w:pStyle w:val="ListParagraph"/>
        <w:numPr>
          <w:ilvl w:val="0"/>
          <w:numId w:val="6"/>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lastRenderedPageBreak/>
        <w:t>Tersedianya informasi gender</w:t>
      </w:r>
      <w:r w:rsidR="002A6380">
        <w:rPr>
          <w:rFonts w:ascii="Bookman Old Style" w:eastAsia="BatangChe" w:hAnsi="Bookman Old Style" w:cs="Tahoma"/>
          <w:color w:val="000000" w:themeColor="text1"/>
          <w:sz w:val="24"/>
          <w:szCs w:val="24"/>
          <w:lang w:val="id-ID"/>
        </w:rPr>
        <w:t xml:space="preserve"> dan anak</w:t>
      </w:r>
      <w:r w:rsidR="002A6380">
        <w:rPr>
          <w:rFonts w:ascii="Bookman Old Style" w:eastAsia="BatangChe" w:hAnsi="Bookman Old Style" w:cs="Tahoma"/>
          <w:color w:val="000000" w:themeColor="text1"/>
          <w:sz w:val="24"/>
          <w:szCs w:val="24"/>
          <w:lang w:val="en-US"/>
        </w:rPr>
        <w:t>,</w:t>
      </w:r>
      <w:r w:rsidR="002A6380">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yang dapat dijadikan dasar dalam pere</w:t>
      </w:r>
      <w:r w:rsidR="00263F0A" w:rsidRPr="002F3954">
        <w:rPr>
          <w:rFonts w:ascii="Bookman Old Style" w:eastAsia="BatangChe" w:hAnsi="Bookman Old Style" w:cs="Tahoma"/>
          <w:color w:val="000000" w:themeColor="text1"/>
          <w:sz w:val="24"/>
          <w:szCs w:val="24"/>
          <w:lang w:val="en-US"/>
        </w:rPr>
        <w:t>n</w:t>
      </w:r>
      <w:r w:rsidRPr="002F3954">
        <w:rPr>
          <w:rFonts w:ascii="Bookman Old Style" w:eastAsia="BatangChe" w:hAnsi="Bookman Old Style" w:cs="Tahoma"/>
          <w:color w:val="000000" w:themeColor="text1"/>
          <w:sz w:val="24"/>
          <w:szCs w:val="24"/>
          <w:lang w:val="en-US"/>
        </w:rPr>
        <w:t>cana, pelaksana</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dan</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evaluasi kebijakan program yang</w:t>
      </w:r>
      <w:r w:rsidR="001B5DC9"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en-US"/>
        </w:rPr>
        <w:t>ada.</w:t>
      </w:r>
    </w:p>
    <w:p w:rsidR="009A6E59" w:rsidRPr="004835F7" w:rsidRDefault="009A6E59" w:rsidP="00641D60">
      <w:pPr>
        <w:pStyle w:val="ListParagraph"/>
        <w:numPr>
          <w:ilvl w:val="0"/>
          <w:numId w:val="6"/>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 xml:space="preserve">Menjadi pendorong bagi lembaga pemerintah dalam hal penyusunan data yang lebih </w:t>
      </w:r>
      <w:r w:rsidR="00263F0A" w:rsidRPr="002F3954">
        <w:rPr>
          <w:rFonts w:ascii="Bookman Old Style" w:eastAsia="BatangChe" w:hAnsi="Bookman Old Style" w:cs="Tahoma"/>
          <w:color w:val="000000" w:themeColor="text1"/>
          <w:sz w:val="24"/>
          <w:szCs w:val="24"/>
          <w:lang w:val="en-US"/>
        </w:rPr>
        <w:t>responsif</w:t>
      </w:r>
      <w:r w:rsidR="002A6380">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 xml:space="preserve">, yaitu </w:t>
      </w:r>
      <w:r w:rsidR="00263F0A" w:rsidRPr="002F3954">
        <w:rPr>
          <w:rFonts w:ascii="Bookman Old Style" w:eastAsia="BatangChe" w:hAnsi="Bookman Old Style" w:cs="Tahoma"/>
          <w:color w:val="000000" w:themeColor="text1"/>
          <w:sz w:val="24"/>
          <w:szCs w:val="24"/>
          <w:lang w:val="en-US"/>
        </w:rPr>
        <w:t>menyiapkan data-data yang dipilah antar laki-laki dan perempuan</w:t>
      </w:r>
      <w:r w:rsidR="002A6380">
        <w:rPr>
          <w:rFonts w:ascii="Bookman Old Style" w:eastAsia="BatangChe" w:hAnsi="Bookman Old Style" w:cs="Tahoma"/>
          <w:color w:val="000000" w:themeColor="text1"/>
          <w:sz w:val="24"/>
          <w:szCs w:val="24"/>
          <w:lang w:val="id-ID"/>
        </w:rPr>
        <w:t>,</w:t>
      </w:r>
      <w:r w:rsidR="00C62401">
        <w:rPr>
          <w:rFonts w:ascii="Bookman Old Style" w:eastAsia="BatangChe" w:hAnsi="Bookman Old Style" w:cs="Tahoma"/>
          <w:color w:val="000000" w:themeColor="text1"/>
          <w:sz w:val="24"/>
          <w:szCs w:val="24"/>
          <w:lang w:val="id-ID"/>
        </w:rPr>
        <w:t xml:space="preserve"> dan data</w:t>
      </w:r>
      <w:r w:rsidR="002A6380">
        <w:rPr>
          <w:rFonts w:ascii="Bookman Old Style" w:eastAsia="BatangChe" w:hAnsi="Bookman Old Style" w:cs="Tahoma"/>
          <w:color w:val="000000" w:themeColor="text1"/>
          <w:sz w:val="24"/>
          <w:szCs w:val="24"/>
          <w:lang w:val="id-ID"/>
        </w:rPr>
        <w:t xml:space="preserve"> anak</w:t>
      </w:r>
      <w:r w:rsidR="00C62401">
        <w:rPr>
          <w:rFonts w:ascii="Bookman Old Style" w:eastAsia="BatangChe" w:hAnsi="Bookman Old Style" w:cs="Tahoma"/>
          <w:color w:val="000000" w:themeColor="text1"/>
          <w:sz w:val="24"/>
          <w:szCs w:val="24"/>
          <w:lang w:val="id-ID"/>
        </w:rPr>
        <w:t xml:space="preserve"> yang mencakup </w:t>
      </w:r>
      <w:r w:rsidR="002A6380">
        <w:rPr>
          <w:rFonts w:ascii="Bookman Old Style" w:eastAsia="BatangChe" w:hAnsi="Bookman Old Style" w:cs="Tahoma"/>
          <w:color w:val="000000" w:themeColor="text1"/>
          <w:sz w:val="24"/>
          <w:szCs w:val="24"/>
          <w:lang w:val="id-ID"/>
        </w:rPr>
        <w:t xml:space="preserve"> dari segala </w:t>
      </w:r>
      <w:r w:rsidR="009462C8">
        <w:rPr>
          <w:rFonts w:ascii="Bookman Old Style" w:eastAsia="BatangChe" w:hAnsi="Bookman Old Style" w:cs="Tahoma"/>
          <w:color w:val="000000" w:themeColor="text1"/>
          <w:sz w:val="24"/>
          <w:szCs w:val="24"/>
          <w:lang w:val="id-ID"/>
        </w:rPr>
        <w:t>aspek</w:t>
      </w:r>
      <w:r w:rsidR="00263F0A" w:rsidRPr="002F3954">
        <w:rPr>
          <w:rFonts w:ascii="Bookman Old Style" w:eastAsia="BatangChe" w:hAnsi="Bookman Old Style" w:cs="Tahoma"/>
          <w:color w:val="000000" w:themeColor="text1"/>
          <w:sz w:val="24"/>
          <w:szCs w:val="24"/>
          <w:lang w:val="en-US"/>
        </w:rPr>
        <w:t>.</w:t>
      </w:r>
    </w:p>
    <w:p w:rsidR="004835F7" w:rsidRPr="004835F7" w:rsidRDefault="004835F7" w:rsidP="004835F7">
      <w:pPr>
        <w:pStyle w:val="ListParagraph"/>
        <w:tabs>
          <w:tab w:val="left" w:pos="-4395"/>
        </w:tabs>
        <w:spacing w:after="0" w:line="360" w:lineRule="auto"/>
        <w:ind w:hanging="720"/>
        <w:jc w:val="both"/>
        <w:rPr>
          <w:rFonts w:ascii="Bookman Old Style" w:eastAsia="BatangChe" w:hAnsi="Bookman Old Style" w:cs="Tahoma"/>
          <w:b/>
          <w:color w:val="000000" w:themeColor="text1"/>
          <w:sz w:val="24"/>
          <w:szCs w:val="24"/>
          <w:lang w:val="id-ID"/>
        </w:rPr>
      </w:pPr>
      <w:r w:rsidRPr="004835F7">
        <w:rPr>
          <w:rFonts w:ascii="Bookman Old Style" w:eastAsia="BatangChe" w:hAnsi="Bookman Old Style" w:cs="Tahoma"/>
          <w:b/>
          <w:color w:val="000000" w:themeColor="text1"/>
          <w:sz w:val="24"/>
          <w:szCs w:val="24"/>
          <w:lang w:val="id-ID"/>
        </w:rPr>
        <w:t xml:space="preserve">1.3     </w:t>
      </w:r>
      <w:r>
        <w:rPr>
          <w:rFonts w:ascii="Bookman Old Style" w:eastAsia="BatangChe" w:hAnsi="Bookman Old Style" w:cs="Tahoma"/>
          <w:b/>
          <w:color w:val="000000" w:themeColor="text1"/>
          <w:sz w:val="24"/>
          <w:szCs w:val="24"/>
          <w:lang w:val="id-ID"/>
        </w:rPr>
        <w:t>Sumber Data</w:t>
      </w:r>
    </w:p>
    <w:p w:rsidR="004835F7" w:rsidRPr="002F3954" w:rsidRDefault="004835F7" w:rsidP="004835F7">
      <w:pPr>
        <w:pStyle w:val="ListParagraph"/>
        <w:tabs>
          <w:tab w:val="left" w:pos="-7230"/>
        </w:tabs>
        <w:spacing w:after="0" w:line="360" w:lineRule="auto"/>
        <w:ind w:left="709" w:firstLine="709"/>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Sumber data pada Buku Profil Gender</w:t>
      </w:r>
      <w:r>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lang w:val="en-US"/>
        </w:rPr>
        <w:t xml:space="preserve"> Kabupaten Bangka Kepulauan Bangka Belitung  terdiri dari :</w:t>
      </w:r>
    </w:p>
    <w:p w:rsidR="004835F7" w:rsidRPr="002F3954" w:rsidRDefault="004835F7" w:rsidP="004835F7">
      <w:pPr>
        <w:pStyle w:val="ListParagraph"/>
        <w:numPr>
          <w:ilvl w:val="0"/>
          <w:numId w:val="10"/>
        </w:numPr>
        <w:spacing w:after="0" w:line="360" w:lineRule="auto"/>
        <w:ind w:left="1418"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id-ID"/>
        </w:rPr>
        <w:t xml:space="preserve">Data primer : data yang dikumpulkan dari Dinas Pendidikan, Dinas Kesehatan, Dinas Tenaga Kerja, Perindustrian dan Perdagangan  dan, Badan Kepegawaian dan Pengembangan Sumber Daya </w:t>
      </w:r>
      <w:r w:rsidRPr="002F3954">
        <w:rPr>
          <w:rFonts w:ascii="Bookman Old Style" w:eastAsia="BatangChe" w:hAnsi="Bookman Old Style" w:cs="Tahoma"/>
          <w:color w:val="000000" w:themeColor="text1"/>
          <w:sz w:val="24"/>
          <w:szCs w:val="24"/>
          <w:lang w:val="en-US"/>
        </w:rPr>
        <w:t xml:space="preserve">Manusia </w:t>
      </w:r>
      <w:r>
        <w:rPr>
          <w:rFonts w:ascii="Bookman Old Style" w:eastAsia="BatangChe" w:hAnsi="Bookman Old Style" w:cs="Tahoma"/>
          <w:color w:val="000000" w:themeColor="text1"/>
          <w:sz w:val="24"/>
          <w:szCs w:val="24"/>
          <w:lang w:val="id-ID"/>
        </w:rPr>
        <w:t>Daerah , Dinas kependudukan dan Catatan Sipil</w:t>
      </w:r>
      <w:r w:rsidRPr="002F3954">
        <w:rPr>
          <w:rFonts w:ascii="Bookman Old Style" w:eastAsia="BatangChe" w:hAnsi="Bookman Old Style" w:cs="Tahoma"/>
          <w:color w:val="000000" w:themeColor="text1"/>
          <w:sz w:val="24"/>
          <w:szCs w:val="24"/>
          <w:lang w:val="id-ID"/>
        </w:rPr>
        <w:t xml:space="preserve"> , Pengadilan Negeri Sungailiat dan Pusat Pelayan</w:t>
      </w:r>
      <w:r w:rsidRPr="002F3954">
        <w:rPr>
          <w:rFonts w:ascii="Bookman Old Style" w:eastAsia="BatangChe" w:hAnsi="Bookman Old Style" w:cs="Tahoma"/>
          <w:color w:val="000000" w:themeColor="text1"/>
          <w:sz w:val="24"/>
          <w:szCs w:val="24"/>
          <w:lang w:val="en-US"/>
        </w:rPr>
        <w:t>an</w:t>
      </w:r>
      <w:r w:rsidRPr="002F3954">
        <w:rPr>
          <w:rFonts w:ascii="Bookman Old Style" w:eastAsia="BatangChe" w:hAnsi="Bookman Old Style" w:cs="Tahoma"/>
          <w:color w:val="000000" w:themeColor="text1"/>
          <w:sz w:val="24"/>
          <w:szCs w:val="24"/>
          <w:lang w:val="id-ID"/>
        </w:rPr>
        <w:t xml:space="preserve"> Terpadu Perlindungan Perempuan dan Anak P2TP2A.</w:t>
      </w:r>
    </w:p>
    <w:p w:rsidR="004835F7" w:rsidRPr="002F3954" w:rsidRDefault="004835F7" w:rsidP="004835F7">
      <w:pPr>
        <w:pStyle w:val="ListParagraph"/>
        <w:numPr>
          <w:ilvl w:val="1"/>
          <w:numId w:val="2"/>
        </w:numPr>
        <w:tabs>
          <w:tab w:val="left" w:pos="-3686"/>
        </w:tabs>
        <w:spacing w:after="0" w:line="360" w:lineRule="auto"/>
        <w:ind w:left="1418"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Data sekunder : data/informasi yang diperoleh melalui wawancara pada sejumlah pejabat instansi kabupaten</w:t>
      </w:r>
      <w:r w:rsidRPr="002F3954">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B</w:t>
      </w:r>
      <w:r w:rsidRPr="002F3954">
        <w:rPr>
          <w:rFonts w:ascii="Bookman Old Style" w:eastAsia="BatangChe" w:hAnsi="Bookman Old Style" w:cs="Tahoma"/>
          <w:color w:val="000000" w:themeColor="text1"/>
          <w:sz w:val="24"/>
          <w:szCs w:val="24"/>
          <w:lang w:val="id-ID"/>
        </w:rPr>
        <w:t>angka</w:t>
      </w:r>
      <w:r w:rsidRPr="002F3954">
        <w:rPr>
          <w:rFonts w:ascii="Bookman Old Style" w:eastAsia="BatangChe" w:hAnsi="Bookman Old Style" w:cs="Tahoma"/>
          <w:color w:val="000000" w:themeColor="text1"/>
          <w:sz w:val="24"/>
          <w:szCs w:val="24"/>
        </w:rPr>
        <w:t xml:space="preserve"> untuk melengkapi kekurangan data primer dan untuk memperoleh gambaran yang lebih jelas, lengkap dan spesifik tentang data terpilah menurut jenis kelamin yang tersedia pada tiap </w:t>
      </w:r>
      <w:r w:rsidRPr="002F3954">
        <w:rPr>
          <w:rFonts w:ascii="Bookman Old Style" w:eastAsia="BatangChe" w:hAnsi="Bookman Old Style" w:cs="Tahoma"/>
          <w:color w:val="000000" w:themeColor="text1"/>
          <w:sz w:val="24"/>
          <w:szCs w:val="24"/>
          <w:lang w:val="id-ID"/>
        </w:rPr>
        <w:t>Organisasi Perangkat Daerah (O</w:t>
      </w:r>
      <w:r w:rsidRPr="002F3954">
        <w:rPr>
          <w:rFonts w:ascii="Bookman Old Style" w:eastAsia="BatangChe" w:hAnsi="Bookman Old Style" w:cs="Tahoma"/>
          <w:color w:val="000000" w:themeColor="text1"/>
          <w:sz w:val="24"/>
          <w:szCs w:val="24"/>
        </w:rPr>
        <w:t>PD</w:t>
      </w:r>
      <w:r w:rsidRPr="002F3954">
        <w:rPr>
          <w:rFonts w:ascii="Bookman Old Style" w:eastAsia="BatangChe" w:hAnsi="Bookman Old Style" w:cs="Tahoma"/>
          <w:color w:val="000000" w:themeColor="text1"/>
          <w:sz w:val="24"/>
          <w:szCs w:val="24"/>
          <w:lang w:val="id-ID"/>
        </w:rPr>
        <w:t>)</w:t>
      </w:r>
      <w:r w:rsidRPr="002F3954">
        <w:rPr>
          <w:rFonts w:ascii="Bookman Old Style" w:eastAsia="BatangChe" w:hAnsi="Bookman Old Style" w:cs="Tahoma"/>
          <w:color w:val="000000" w:themeColor="text1"/>
          <w:sz w:val="24"/>
          <w:szCs w:val="24"/>
        </w:rPr>
        <w:t xml:space="preserve"> terkait serta faktor-faktor penyebab terjadinya kesenjangan gender</w:t>
      </w:r>
      <w:r>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rPr>
        <w:t xml:space="preserve"> di Kabupaten </w:t>
      </w:r>
      <w:r w:rsidRPr="002F3954">
        <w:rPr>
          <w:rFonts w:ascii="Bookman Old Style" w:eastAsia="BatangChe" w:hAnsi="Bookman Old Style" w:cs="Tahoma"/>
          <w:color w:val="000000" w:themeColor="text1"/>
          <w:sz w:val="24"/>
          <w:szCs w:val="24"/>
          <w:lang w:val="id-ID"/>
        </w:rPr>
        <w:t>Bangka</w:t>
      </w:r>
      <w:r w:rsidRPr="002F3954">
        <w:rPr>
          <w:rFonts w:ascii="Bookman Old Style" w:eastAsia="BatangChe" w:hAnsi="Bookman Old Style" w:cs="Tahoma"/>
          <w:color w:val="000000" w:themeColor="text1"/>
          <w:sz w:val="24"/>
          <w:szCs w:val="24"/>
        </w:rPr>
        <w:t xml:space="preserve">. </w:t>
      </w:r>
    </w:p>
    <w:p w:rsidR="00263F0A" w:rsidRPr="002F61B9" w:rsidRDefault="0048402E" w:rsidP="004835F7">
      <w:pPr>
        <w:pStyle w:val="ListParagraph"/>
        <w:spacing w:after="0" w:line="360" w:lineRule="auto"/>
        <w:ind w:left="1418" w:hanging="1418"/>
        <w:jc w:val="both"/>
        <w:rPr>
          <w:rFonts w:ascii="Bookman Old Style" w:eastAsia="BatangChe" w:hAnsi="Bookman Old Style" w:cs="Tahoma"/>
          <w:b/>
          <w:color w:val="000000" w:themeColor="text1"/>
          <w:sz w:val="24"/>
          <w:szCs w:val="24"/>
          <w:lang w:val="en-US"/>
        </w:rPr>
      </w:pPr>
      <w:r>
        <w:rPr>
          <w:rFonts w:ascii="Bookman Old Style" w:eastAsia="BatangChe" w:hAnsi="Bookman Old Style" w:cs="Tahoma"/>
          <w:b/>
          <w:color w:val="000000" w:themeColor="text1"/>
          <w:sz w:val="24"/>
          <w:szCs w:val="24"/>
          <w:lang w:val="id-ID"/>
        </w:rPr>
        <w:t xml:space="preserve">1.4    </w:t>
      </w:r>
      <w:r w:rsidR="00263F0A" w:rsidRPr="002F61B9">
        <w:rPr>
          <w:rFonts w:ascii="Bookman Old Style" w:eastAsia="BatangChe" w:hAnsi="Bookman Old Style" w:cs="Tahoma"/>
          <w:b/>
          <w:color w:val="000000" w:themeColor="text1"/>
          <w:sz w:val="24"/>
          <w:szCs w:val="24"/>
          <w:lang w:val="en-US"/>
        </w:rPr>
        <w:t>Output (Luaran)</w:t>
      </w:r>
    </w:p>
    <w:p w:rsidR="00263F0A" w:rsidRPr="00DE6DE2" w:rsidRDefault="00263F0A" w:rsidP="00641D60">
      <w:pPr>
        <w:pStyle w:val="ListParagraph"/>
        <w:numPr>
          <w:ilvl w:val="0"/>
          <w:numId w:val="7"/>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Informasi statistik gender</w:t>
      </w:r>
      <w:r w:rsidR="00750B66">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lang w:val="en-US"/>
        </w:rPr>
        <w:t xml:space="preserve"> pada aspek pendidikan, ekonomi, ketenagakerjaan, kesehatan, publik dan lainnya.</w:t>
      </w:r>
    </w:p>
    <w:p w:rsidR="00263F0A" w:rsidRPr="00057BCC" w:rsidRDefault="00263F0A" w:rsidP="00641D60">
      <w:pPr>
        <w:pStyle w:val="ListParagraph"/>
        <w:numPr>
          <w:ilvl w:val="0"/>
          <w:numId w:val="7"/>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Buku profil Ge</w:t>
      </w:r>
      <w:r w:rsidR="007C3EC1" w:rsidRPr="002F3954">
        <w:rPr>
          <w:rFonts w:ascii="Bookman Old Style" w:eastAsia="BatangChe" w:hAnsi="Bookman Old Style" w:cs="Tahoma"/>
          <w:color w:val="000000" w:themeColor="text1"/>
          <w:sz w:val="24"/>
          <w:szCs w:val="24"/>
          <w:lang w:val="en-US"/>
        </w:rPr>
        <w:t>nder</w:t>
      </w:r>
      <w:r w:rsidR="00750B66">
        <w:rPr>
          <w:rFonts w:ascii="Bookman Old Style" w:eastAsia="BatangChe" w:hAnsi="Bookman Old Style" w:cs="Tahoma"/>
          <w:color w:val="000000" w:themeColor="text1"/>
          <w:sz w:val="24"/>
          <w:szCs w:val="24"/>
          <w:lang w:val="id-ID"/>
        </w:rPr>
        <w:t xml:space="preserve"> dan Anak</w:t>
      </w:r>
      <w:r w:rsidR="007C3EC1" w:rsidRPr="002F3954">
        <w:rPr>
          <w:rFonts w:ascii="Bookman Old Style" w:eastAsia="BatangChe" w:hAnsi="Bookman Old Style" w:cs="Tahoma"/>
          <w:color w:val="000000" w:themeColor="text1"/>
          <w:sz w:val="24"/>
          <w:szCs w:val="24"/>
          <w:lang w:val="en-US"/>
        </w:rPr>
        <w:t xml:space="preserve"> Kabupaten Bangka Tahun 20</w:t>
      </w:r>
      <w:r w:rsidR="004E4986">
        <w:rPr>
          <w:rFonts w:ascii="Bookman Old Style" w:eastAsia="BatangChe" w:hAnsi="Bookman Old Style" w:cs="Tahoma"/>
          <w:color w:val="000000" w:themeColor="text1"/>
          <w:sz w:val="24"/>
          <w:szCs w:val="24"/>
          <w:lang w:val="id-ID"/>
        </w:rPr>
        <w:t>2</w:t>
      </w:r>
      <w:r w:rsidR="00C01900">
        <w:rPr>
          <w:rFonts w:ascii="Bookman Old Style" w:eastAsia="BatangChe" w:hAnsi="Bookman Old Style" w:cs="Tahoma"/>
          <w:color w:val="000000" w:themeColor="text1"/>
          <w:sz w:val="24"/>
          <w:szCs w:val="24"/>
          <w:lang w:val="id-ID"/>
        </w:rPr>
        <w:t>0</w:t>
      </w:r>
    </w:p>
    <w:p w:rsidR="00263F0A" w:rsidRPr="0048402E" w:rsidRDefault="0048402E" w:rsidP="0048402E">
      <w:pPr>
        <w:tabs>
          <w:tab w:val="left" w:pos="-6379"/>
        </w:tabs>
        <w:spacing w:after="0" w:line="360" w:lineRule="auto"/>
        <w:jc w:val="both"/>
        <w:rPr>
          <w:rFonts w:ascii="Bookman Old Style" w:eastAsia="BatangChe" w:hAnsi="Bookman Old Style" w:cs="Tahoma"/>
          <w:b/>
          <w:color w:val="000000" w:themeColor="text1"/>
          <w:sz w:val="24"/>
          <w:szCs w:val="24"/>
          <w:lang w:val="en-US"/>
        </w:rPr>
      </w:pPr>
      <w:r>
        <w:rPr>
          <w:rFonts w:ascii="Bookman Old Style" w:eastAsia="BatangChe" w:hAnsi="Bookman Old Style" w:cs="Tahoma"/>
          <w:b/>
          <w:color w:val="000000" w:themeColor="text1"/>
          <w:sz w:val="24"/>
          <w:szCs w:val="24"/>
        </w:rPr>
        <w:t xml:space="preserve">1.5    </w:t>
      </w:r>
      <w:r w:rsidR="00263F0A" w:rsidRPr="0048402E">
        <w:rPr>
          <w:rFonts w:ascii="Bookman Old Style" w:eastAsia="BatangChe" w:hAnsi="Bookman Old Style" w:cs="Tahoma"/>
          <w:b/>
          <w:color w:val="000000" w:themeColor="text1"/>
          <w:sz w:val="24"/>
          <w:szCs w:val="24"/>
          <w:lang w:val="en-US"/>
        </w:rPr>
        <w:t>Outcome (Dampak)</w:t>
      </w:r>
    </w:p>
    <w:p w:rsidR="00263F0A" w:rsidRPr="002F3954" w:rsidRDefault="00263F0A" w:rsidP="008B52CB">
      <w:pPr>
        <w:pStyle w:val="ListParagraph"/>
        <w:spacing w:after="0" w:line="360" w:lineRule="auto"/>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Buku Profil Gender</w:t>
      </w:r>
      <w:r w:rsidR="00057BCC">
        <w:rPr>
          <w:rFonts w:ascii="Bookman Old Style" w:eastAsia="BatangChe" w:hAnsi="Bookman Old Style" w:cs="Tahoma"/>
          <w:color w:val="000000" w:themeColor="text1"/>
          <w:sz w:val="24"/>
          <w:szCs w:val="24"/>
          <w:lang w:val="id-ID"/>
        </w:rPr>
        <w:t xml:space="preserve"> </w:t>
      </w:r>
      <w:r w:rsidR="00750B66">
        <w:rPr>
          <w:rFonts w:ascii="Bookman Old Style" w:eastAsia="BatangChe" w:hAnsi="Bookman Old Style" w:cs="Tahoma"/>
          <w:color w:val="000000" w:themeColor="text1"/>
          <w:sz w:val="24"/>
          <w:szCs w:val="24"/>
          <w:lang w:val="id-ID"/>
        </w:rPr>
        <w:t xml:space="preserve">dan Anak </w:t>
      </w:r>
      <w:r w:rsidRPr="002F3954">
        <w:rPr>
          <w:rFonts w:ascii="Bookman Old Style" w:eastAsia="BatangChe" w:hAnsi="Bookman Old Style" w:cs="Tahoma"/>
          <w:color w:val="000000" w:themeColor="text1"/>
          <w:sz w:val="24"/>
          <w:szCs w:val="24"/>
          <w:lang w:val="en-US"/>
        </w:rPr>
        <w:t xml:space="preserve"> akan berdampak pada :</w:t>
      </w:r>
    </w:p>
    <w:p w:rsidR="00263F0A" w:rsidRPr="002F3954" w:rsidRDefault="00005D97" w:rsidP="00641D60">
      <w:pPr>
        <w:pStyle w:val="ListParagraph"/>
        <w:numPr>
          <w:ilvl w:val="0"/>
          <w:numId w:val="8"/>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Proses munculnya kesadaran bagi semua pihak khususnya bagi penyusunan kebijakan dalam merencanakan kegiatan dengan memperhatik</w:t>
      </w:r>
      <w:r w:rsidR="00057BCC">
        <w:rPr>
          <w:rFonts w:ascii="Bookman Old Style" w:eastAsia="BatangChe" w:hAnsi="Bookman Old Style" w:cs="Tahoma"/>
          <w:color w:val="000000" w:themeColor="text1"/>
          <w:sz w:val="24"/>
          <w:szCs w:val="24"/>
          <w:lang w:val="en-US"/>
        </w:rPr>
        <w:t xml:space="preserve">an aspek kebutuhan laki-laki </w:t>
      </w:r>
      <w:r w:rsidR="00057BCC">
        <w:rPr>
          <w:rFonts w:ascii="Bookman Old Style" w:eastAsia="BatangChe" w:hAnsi="Bookman Old Style" w:cs="Tahoma"/>
          <w:color w:val="000000" w:themeColor="text1"/>
          <w:sz w:val="24"/>
          <w:szCs w:val="24"/>
          <w:lang w:val="id-ID"/>
        </w:rPr>
        <w:t>maupun</w:t>
      </w:r>
      <w:r w:rsidRPr="002F3954">
        <w:rPr>
          <w:rFonts w:ascii="Bookman Old Style" w:eastAsia="BatangChe" w:hAnsi="Bookman Old Style" w:cs="Tahoma"/>
          <w:color w:val="000000" w:themeColor="text1"/>
          <w:sz w:val="24"/>
          <w:szCs w:val="24"/>
          <w:lang w:val="en-US"/>
        </w:rPr>
        <w:t xml:space="preserve"> perempuan</w:t>
      </w:r>
      <w:r w:rsidR="00057BCC">
        <w:rPr>
          <w:rFonts w:ascii="Bookman Old Style" w:eastAsia="BatangChe" w:hAnsi="Bookman Old Style" w:cs="Tahoma"/>
          <w:color w:val="000000" w:themeColor="text1"/>
          <w:sz w:val="24"/>
          <w:szCs w:val="24"/>
          <w:lang w:val="id-ID"/>
        </w:rPr>
        <w:t xml:space="preserve"> dan anak</w:t>
      </w:r>
    </w:p>
    <w:p w:rsidR="00005D97" w:rsidRPr="002F3954" w:rsidRDefault="00005D97" w:rsidP="00641D60">
      <w:pPr>
        <w:pStyle w:val="ListParagraph"/>
        <w:numPr>
          <w:ilvl w:val="0"/>
          <w:numId w:val="8"/>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Program akan lebih efektif baik dari aspek waktu dan biaya</w:t>
      </w:r>
    </w:p>
    <w:p w:rsidR="00005D97" w:rsidRPr="00E0395F" w:rsidRDefault="00005D97" w:rsidP="00641D60">
      <w:pPr>
        <w:pStyle w:val="ListParagraph"/>
        <w:numPr>
          <w:ilvl w:val="0"/>
          <w:numId w:val="8"/>
        </w:numPr>
        <w:spacing w:after="0" w:line="360" w:lineRule="auto"/>
        <w:ind w:left="1418" w:hanging="425"/>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Capaian tujuan lebih tajam dan berkesinambungan.</w:t>
      </w:r>
    </w:p>
    <w:p w:rsidR="00E0395F" w:rsidRPr="002F3954" w:rsidRDefault="00E0395F" w:rsidP="00641D60">
      <w:pPr>
        <w:pStyle w:val="ListParagraph"/>
        <w:numPr>
          <w:ilvl w:val="0"/>
          <w:numId w:val="8"/>
        </w:numPr>
        <w:spacing w:after="0" w:line="360" w:lineRule="auto"/>
        <w:ind w:left="1418" w:hanging="425"/>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id-ID"/>
        </w:rPr>
        <w:lastRenderedPageBreak/>
        <w:t>Data gender dan anak untuk memberikan acuan bagi pemerintah dalam upaya pelaksanaan pengarusutamaan gender dan pengarusutamaan hak anak.</w:t>
      </w:r>
    </w:p>
    <w:p w:rsidR="008F74FF" w:rsidRDefault="008F74FF" w:rsidP="008F74FF">
      <w:pPr>
        <w:tabs>
          <w:tab w:val="left" w:pos="-6379"/>
        </w:tabs>
        <w:spacing w:after="0" w:line="360" w:lineRule="auto"/>
        <w:jc w:val="both"/>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1.6    Sistematika Penulisan</w:t>
      </w:r>
    </w:p>
    <w:p w:rsidR="008F74FF" w:rsidRPr="00A53CDB" w:rsidRDefault="008F74FF" w:rsidP="008F74FF">
      <w:pPr>
        <w:pStyle w:val="ListParagraph"/>
        <w:spacing w:after="0" w:line="360" w:lineRule="auto"/>
        <w:jc w:val="both"/>
        <w:rPr>
          <w:rFonts w:ascii="Bookman Old Style" w:eastAsia="BatangChe" w:hAnsi="Bookman Old Style" w:cs="Tahoma"/>
          <w:b/>
          <w:color w:val="000000" w:themeColor="text1"/>
          <w:sz w:val="24"/>
          <w:szCs w:val="24"/>
          <w:lang w:val="en-US"/>
        </w:rPr>
      </w:pPr>
      <w:r w:rsidRPr="00A53CDB">
        <w:rPr>
          <w:rFonts w:ascii="Bookman Old Style" w:eastAsia="BatangChe" w:hAnsi="Bookman Old Style" w:cs="Tahoma"/>
          <w:b/>
          <w:color w:val="000000" w:themeColor="text1"/>
          <w:sz w:val="24"/>
          <w:szCs w:val="24"/>
          <w:lang w:val="id-ID"/>
        </w:rPr>
        <w:t>Bab I Pendahuluan</w:t>
      </w:r>
      <w:r w:rsidRPr="00A53CDB">
        <w:rPr>
          <w:rFonts w:ascii="Bookman Old Style" w:eastAsia="BatangChe" w:hAnsi="Bookman Old Style" w:cs="Tahoma"/>
          <w:b/>
          <w:color w:val="000000" w:themeColor="text1"/>
          <w:sz w:val="24"/>
          <w:szCs w:val="24"/>
          <w:lang w:val="en-US"/>
        </w:rPr>
        <w:t xml:space="preserve"> :</w:t>
      </w:r>
    </w:p>
    <w:p w:rsidR="00A53CDB" w:rsidRDefault="00A53CDB"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r w:rsidRPr="00A53CDB">
        <w:rPr>
          <w:rFonts w:ascii="Bookman Old Style" w:eastAsia="BatangChe" w:hAnsi="Bookman Old Style" w:cs="Tahoma"/>
          <w:color w:val="000000" w:themeColor="text1"/>
          <w:sz w:val="24"/>
          <w:szCs w:val="24"/>
          <w:lang w:val="id-ID"/>
        </w:rPr>
        <w:t>Memuat latar belakang penulisan profil gender dan anak Kabupaten Bangka, tujuan, sumber data,</w:t>
      </w:r>
      <w:r>
        <w:rPr>
          <w:rFonts w:ascii="Bookman Old Style" w:eastAsia="BatangChe" w:hAnsi="Bookman Old Style" w:cs="Tahoma"/>
          <w:color w:val="000000" w:themeColor="text1"/>
          <w:sz w:val="24"/>
          <w:szCs w:val="24"/>
          <w:lang w:val="id-ID"/>
        </w:rPr>
        <w:t xml:space="preserve"> </w:t>
      </w:r>
      <w:r w:rsidRPr="00A53CDB">
        <w:rPr>
          <w:rFonts w:ascii="Bookman Old Style" w:eastAsia="BatangChe" w:hAnsi="Bookman Old Style" w:cs="Tahoma"/>
          <w:color w:val="000000" w:themeColor="text1"/>
          <w:sz w:val="24"/>
          <w:szCs w:val="24"/>
          <w:lang w:val="id-ID"/>
        </w:rPr>
        <w:t>input, outcome</w:t>
      </w:r>
      <w:r w:rsidR="001D5BB7">
        <w:rPr>
          <w:rFonts w:ascii="Bookman Old Style" w:eastAsia="BatangChe" w:hAnsi="Bookman Old Style" w:cs="Tahoma"/>
          <w:color w:val="000000" w:themeColor="text1"/>
          <w:sz w:val="24"/>
          <w:szCs w:val="24"/>
          <w:lang w:val="id-ID"/>
        </w:rPr>
        <w:t xml:space="preserve"> (dampak),</w:t>
      </w:r>
      <w:r w:rsidRPr="00A53CDB">
        <w:rPr>
          <w:rFonts w:ascii="Bookman Old Style" w:eastAsia="BatangChe" w:hAnsi="Bookman Old Style" w:cs="Tahoma"/>
          <w:color w:val="000000" w:themeColor="text1"/>
          <w:sz w:val="24"/>
          <w:szCs w:val="24"/>
          <w:lang w:val="id-ID"/>
        </w:rPr>
        <w:t xml:space="preserve"> dan sistematika penulisan. </w:t>
      </w:r>
    </w:p>
    <w:p w:rsidR="00A53CDB" w:rsidRDefault="00A53CDB" w:rsidP="00A53CDB">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Bab I</w:t>
      </w:r>
      <w:r>
        <w:rPr>
          <w:rFonts w:ascii="Bookman Old Style" w:eastAsia="BatangChe" w:hAnsi="Bookman Old Style" w:cs="Tahoma"/>
          <w:b/>
          <w:color w:val="000000" w:themeColor="text1"/>
          <w:sz w:val="24"/>
          <w:szCs w:val="24"/>
          <w:lang w:val="id-ID"/>
        </w:rPr>
        <w:t>I</w:t>
      </w:r>
      <w:r w:rsidRPr="00A53CDB">
        <w:rPr>
          <w:rFonts w:ascii="Bookman Old Style" w:eastAsia="BatangChe" w:hAnsi="Bookman Old Style" w:cs="Tahoma"/>
          <w:b/>
          <w:color w:val="000000" w:themeColor="text1"/>
          <w:sz w:val="24"/>
          <w:szCs w:val="24"/>
          <w:lang w:val="id-ID"/>
        </w:rPr>
        <w:t xml:space="preserve"> </w:t>
      </w:r>
      <w:r>
        <w:rPr>
          <w:rFonts w:ascii="Bookman Old Style" w:eastAsia="BatangChe" w:hAnsi="Bookman Old Style" w:cs="Tahoma"/>
          <w:b/>
          <w:color w:val="000000" w:themeColor="text1"/>
          <w:sz w:val="24"/>
          <w:szCs w:val="24"/>
          <w:lang w:val="id-ID"/>
        </w:rPr>
        <w:t>Metodologi</w:t>
      </w:r>
      <w:r w:rsidRPr="00A53CDB">
        <w:rPr>
          <w:rFonts w:ascii="Bookman Old Style" w:eastAsia="BatangChe" w:hAnsi="Bookman Old Style" w:cs="Tahoma"/>
          <w:b/>
          <w:color w:val="000000" w:themeColor="text1"/>
          <w:sz w:val="24"/>
          <w:szCs w:val="24"/>
          <w:lang w:val="en-US"/>
        </w:rPr>
        <w:t xml:space="preserve"> :</w:t>
      </w:r>
    </w:p>
    <w:p w:rsidR="00A53CDB" w:rsidRDefault="00A53CDB" w:rsidP="00AA1404">
      <w:pPr>
        <w:pStyle w:val="ListParagraph"/>
        <w:spacing w:after="0" w:line="360" w:lineRule="auto"/>
        <w:ind w:left="1418"/>
        <w:jc w:val="both"/>
        <w:rPr>
          <w:rFonts w:ascii="Bookman Old Style" w:eastAsia="BatangChe" w:hAnsi="Bookman Old Style" w:cs="Tahoma"/>
          <w:color w:val="000000" w:themeColor="text1"/>
          <w:sz w:val="24"/>
          <w:szCs w:val="24"/>
          <w:lang w:val="id-ID"/>
        </w:rPr>
      </w:pPr>
      <w:r w:rsidRPr="00A53CDB">
        <w:rPr>
          <w:rFonts w:ascii="Bookman Old Style" w:eastAsia="BatangChe" w:hAnsi="Bookman Old Style" w:cs="Tahoma"/>
          <w:color w:val="000000" w:themeColor="text1"/>
          <w:sz w:val="24"/>
          <w:szCs w:val="24"/>
          <w:lang w:val="id-ID"/>
        </w:rPr>
        <w:t>Memuat tentang</w:t>
      </w:r>
      <w:r>
        <w:rPr>
          <w:rFonts w:ascii="Bookman Old Style" w:eastAsia="BatangChe" w:hAnsi="Bookman Old Style" w:cs="Tahoma"/>
          <w:color w:val="000000" w:themeColor="text1"/>
          <w:sz w:val="24"/>
          <w:szCs w:val="24"/>
          <w:lang w:val="id-ID"/>
        </w:rPr>
        <w:t xml:space="preserve"> konsep gender, strategi pemberdayaan masyarakat berperspektif gender, </w:t>
      </w:r>
      <w:r w:rsidR="00AA1404">
        <w:rPr>
          <w:rFonts w:ascii="Bookman Old Style" w:eastAsia="BatangChe" w:hAnsi="Bookman Old Style" w:cs="Tahoma"/>
          <w:color w:val="000000" w:themeColor="text1"/>
          <w:sz w:val="24"/>
          <w:szCs w:val="24"/>
          <w:lang w:val="id-ID"/>
        </w:rPr>
        <w:t>lokasi penyusunan profil, teknik pengumpulan data,</w:t>
      </w:r>
      <w:r w:rsidR="001D5BB7">
        <w:rPr>
          <w:rFonts w:ascii="Bookman Old Style" w:eastAsia="BatangChe" w:hAnsi="Bookman Old Style" w:cs="Tahoma"/>
          <w:color w:val="000000" w:themeColor="text1"/>
          <w:sz w:val="24"/>
          <w:szCs w:val="24"/>
          <w:lang w:val="id-ID"/>
        </w:rPr>
        <w:t xml:space="preserve"> </w:t>
      </w:r>
      <w:r w:rsidR="00AA1404">
        <w:rPr>
          <w:rFonts w:ascii="Bookman Old Style" w:eastAsia="BatangChe" w:hAnsi="Bookman Old Style" w:cs="Tahoma"/>
          <w:color w:val="000000" w:themeColor="text1"/>
          <w:sz w:val="24"/>
          <w:szCs w:val="24"/>
          <w:lang w:val="id-ID"/>
        </w:rPr>
        <w:t>analisis data</w:t>
      </w:r>
      <w:r w:rsidR="001D5BB7">
        <w:rPr>
          <w:rFonts w:ascii="Bookman Old Style" w:eastAsia="BatangChe" w:hAnsi="Bookman Old Style" w:cs="Tahoma"/>
          <w:color w:val="000000" w:themeColor="text1"/>
          <w:sz w:val="24"/>
          <w:szCs w:val="24"/>
          <w:lang w:val="id-ID"/>
        </w:rPr>
        <w:t>, model analisis pemberdayaan masyarakat berperspektif gender.</w:t>
      </w:r>
    </w:p>
    <w:p w:rsidR="001D5BB7" w:rsidRDefault="001D5BB7" w:rsidP="001D5BB7">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Bab I</w:t>
      </w:r>
      <w:r>
        <w:rPr>
          <w:rFonts w:ascii="Bookman Old Style" w:eastAsia="BatangChe" w:hAnsi="Bookman Old Style" w:cs="Tahoma"/>
          <w:b/>
          <w:color w:val="000000" w:themeColor="text1"/>
          <w:sz w:val="24"/>
          <w:szCs w:val="24"/>
          <w:lang w:val="id-ID"/>
        </w:rPr>
        <w:t>II</w:t>
      </w:r>
      <w:r w:rsidRPr="00A53CDB">
        <w:rPr>
          <w:rFonts w:ascii="Bookman Old Style" w:eastAsia="BatangChe" w:hAnsi="Bookman Old Style" w:cs="Tahoma"/>
          <w:b/>
          <w:color w:val="000000" w:themeColor="text1"/>
          <w:sz w:val="24"/>
          <w:szCs w:val="24"/>
          <w:lang w:val="id-ID"/>
        </w:rPr>
        <w:t xml:space="preserve"> </w:t>
      </w:r>
      <w:r>
        <w:rPr>
          <w:rFonts w:ascii="Bookman Old Style" w:eastAsia="BatangChe" w:hAnsi="Bookman Old Style" w:cs="Tahoma"/>
          <w:b/>
          <w:color w:val="000000" w:themeColor="text1"/>
          <w:sz w:val="24"/>
          <w:szCs w:val="24"/>
          <w:lang w:val="id-ID"/>
        </w:rPr>
        <w:t>Gambaran Umum</w:t>
      </w:r>
      <w:r w:rsidRPr="00A53CDB">
        <w:rPr>
          <w:rFonts w:ascii="Bookman Old Style" w:eastAsia="BatangChe" w:hAnsi="Bookman Old Style" w:cs="Tahoma"/>
          <w:b/>
          <w:color w:val="000000" w:themeColor="text1"/>
          <w:sz w:val="24"/>
          <w:szCs w:val="24"/>
          <w:lang w:val="en-US"/>
        </w:rPr>
        <w:t xml:space="preserve"> :</w:t>
      </w:r>
    </w:p>
    <w:p w:rsidR="001D5BB7" w:rsidRPr="001D5BB7" w:rsidRDefault="001D5BB7" w:rsidP="001D5BB7">
      <w:pPr>
        <w:pStyle w:val="ListParagraph"/>
        <w:spacing w:after="0" w:line="360" w:lineRule="auto"/>
        <w:ind w:left="1418"/>
        <w:jc w:val="both"/>
        <w:rPr>
          <w:rFonts w:ascii="Bookman Old Style" w:eastAsia="BatangChe" w:hAnsi="Bookman Old Style" w:cs="Tahoma"/>
          <w:color w:val="000000" w:themeColor="text1"/>
          <w:sz w:val="24"/>
          <w:szCs w:val="24"/>
          <w:lang w:val="id-ID"/>
        </w:rPr>
      </w:pPr>
      <w:r w:rsidRPr="001D5BB7">
        <w:rPr>
          <w:rFonts w:ascii="Bookman Old Style" w:eastAsia="BatangChe" w:hAnsi="Bookman Old Style" w:cs="Tahoma"/>
          <w:color w:val="000000" w:themeColor="text1"/>
          <w:sz w:val="24"/>
          <w:szCs w:val="24"/>
          <w:lang w:val="id-ID"/>
        </w:rPr>
        <w:t xml:space="preserve">Memuat tentang gambaran letak geografis, </w:t>
      </w:r>
      <w:r>
        <w:rPr>
          <w:rFonts w:ascii="Bookman Old Style" w:eastAsia="BatangChe" w:hAnsi="Bookman Old Style" w:cs="Tahoma"/>
          <w:color w:val="000000" w:themeColor="text1"/>
          <w:sz w:val="24"/>
          <w:szCs w:val="24"/>
          <w:lang w:val="id-ID"/>
        </w:rPr>
        <w:t>batas wilayah, gambaran Kabupaten Bangka, jumlah pegawai di Kabupaten Bangka berdasarkan jenis kelamin,</w:t>
      </w:r>
      <w:r w:rsidR="007411B6">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golongan, jabatan, dan pendidikan, sosial budaya</w:t>
      </w:r>
    </w:p>
    <w:p w:rsidR="001D5BB7" w:rsidRDefault="001D5BB7" w:rsidP="001D5BB7">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Bab I</w:t>
      </w:r>
      <w:r w:rsidR="007411B6">
        <w:rPr>
          <w:rFonts w:ascii="Bookman Old Style" w:eastAsia="BatangChe" w:hAnsi="Bookman Old Style" w:cs="Tahoma"/>
          <w:b/>
          <w:color w:val="000000" w:themeColor="text1"/>
          <w:sz w:val="24"/>
          <w:szCs w:val="24"/>
          <w:lang w:val="id-ID"/>
        </w:rPr>
        <w:t>V Demografi (kependudukan)</w:t>
      </w:r>
      <w:r w:rsidRPr="00A53CDB">
        <w:rPr>
          <w:rFonts w:ascii="Bookman Old Style" w:eastAsia="BatangChe" w:hAnsi="Bookman Old Style" w:cs="Tahoma"/>
          <w:b/>
          <w:color w:val="000000" w:themeColor="text1"/>
          <w:sz w:val="24"/>
          <w:szCs w:val="24"/>
          <w:lang w:val="en-US"/>
        </w:rPr>
        <w:t xml:space="preserve"> :</w:t>
      </w:r>
    </w:p>
    <w:p w:rsidR="007411B6" w:rsidRPr="007411B6" w:rsidRDefault="007411B6" w:rsidP="007411B6">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M</w:t>
      </w:r>
      <w:r w:rsidRPr="007411B6">
        <w:rPr>
          <w:rFonts w:ascii="Bookman Old Style" w:eastAsia="BatangChe" w:hAnsi="Bookman Old Style" w:cs="Tahoma"/>
          <w:color w:val="000000" w:themeColor="text1"/>
          <w:sz w:val="24"/>
          <w:szCs w:val="24"/>
          <w:lang w:val="id-ID"/>
        </w:rPr>
        <w:t>emuat tentang informa</w:t>
      </w:r>
      <w:r>
        <w:rPr>
          <w:rFonts w:ascii="Bookman Old Style" w:eastAsia="BatangChe" w:hAnsi="Bookman Old Style" w:cs="Tahoma"/>
          <w:color w:val="000000" w:themeColor="text1"/>
          <w:sz w:val="24"/>
          <w:szCs w:val="24"/>
          <w:lang w:val="id-ID"/>
        </w:rPr>
        <w:t>si tentang penduduk menurut kecamatan dan jenis kelamin, berdasarkan kelompok umur, kepemilikan akte kelahiran, kepemilikan KIA.</w:t>
      </w:r>
    </w:p>
    <w:p w:rsidR="007411B6" w:rsidRDefault="007411B6" w:rsidP="007411B6">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 xml:space="preserve">Bab </w:t>
      </w:r>
      <w:r>
        <w:rPr>
          <w:rFonts w:ascii="Bookman Old Style" w:eastAsia="BatangChe" w:hAnsi="Bookman Old Style" w:cs="Tahoma"/>
          <w:b/>
          <w:color w:val="000000" w:themeColor="text1"/>
          <w:sz w:val="24"/>
          <w:szCs w:val="24"/>
          <w:lang w:val="id-ID"/>
        </w:rPr>
        <w:t>V Pendidikan</w:t>
      </w:r>
      <w:r w:rsidRPr="00A53CDB">
        <w:rPr>
          <w:rFonts w:ascii="Bookman Old Style" w:eastAsia="BatangChe" w:hAnsi="Bookman Old Style" w:cs="Tahoma"/>
          <w:b/>
          <w:color w:val="000000" w:themeColor="text1"/>
          <w:sz w:val="24"/>
          <w:szCs w:val="24"/>
          <w:lang w:val="en-US"/>
        </w:rPr>
        <w:t xml:space="preserve"> :</w:t>
      </w:r>
    </w:p>
    <w:p w:rsidR="001D5BB7" w:rsidRPr="00A53CDB" w:rsidRDefault="007411B6" w:rsidP="00AA1404">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Memuat tentang sarana dan prasarana sekolah, angka buta huruf, angka partisipasi sekolah berdasarkan jenis kelamin, jumlah penduduk menurut tingkat pendidikan yang ditamatkan.</w:t>
      </w:r>
    </w:p>
    <w:p w:rsidR="007411B6" w:rsidRDefault="007411B6" w:rsidP="007411B6">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 xml:space="preserve">Bab </w:t>
      </w:r>
      <w:r>
        <w:rPr>
          <w:rFonts w:ascii="Bookman Old Style" w:eastAsia="BatangChe" w:hAnsi="Bookman Old Style" w:cs="Tahoma"/>
          <w:b/>
          <w:color w:val="000000" w:themeColor="text1"/>
          <w:sz w:val="24"/>
          <w:szCs w:val="24"/>
          <w:lang w:val="id-ID"/>
        </w:rPr>
        <w:t>VI Kesehatan</w:t>
      </w:r>
      <w:r w:rsidRPr="00A53CDB">
        <w:rPr>
          <w:rFonts w:ascii="Bookman Old Style" w:eastAsia="BatangChe" w:hAnsi="Bookman Old Style" w:cs="Tahoma"/>
          <w:b/>
          <w:color w:val="000000" w:themeColor="text1"/>
          <w:sz w:val="24"/>
          <w:szCs w:val="24"/>
          <w:lang w:val="en-US"/>
        </w:rPr>
        <w:t xml:space="preserve"> :</w:t>
      </w:r>
    </w:p>
    <w:p w:rsidR="005C2A9E" w:rsidRDefault="007411B6"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Memuat tentang</w:t>
      </w:r>
      <w:r w:rsidR="005C2A9E">
        <w:rPr>
          <w:rFonts w:ascii="Bookman Old Style" w:eastAsia="BatangChe" w:hAnsi="Bookman Old Style" w:cs="Tahoma"/>
          <w:color w:val="000000" w:themeColor="text1"/>
          <w:sz w:val="24"/>
          <w:szCs w:val="24"/>
          <w:lang w:val="id-ID"/>
        </w:rPr>
        <w:t xml:space="preserve"> sarana dan prasarana kesehatan, jumlah tenaga medis dan kesehatan, jumlah dokter ahli menurut jenis kelamin, penolong persalinan, kunjungan/pelayanan kesehatan ibu hamil, imunisasi, jumlah kelahiran dan kematian bayi , partisipasi pemberian asi, status gizi pada balita, penderita HIV/AIDS.</w:t>
      </w:r>
    </w:p>
    <w:p w:rsidR="005C2A9E" w:rsidRDefault="005C2A9E" w:rsidP="005C2A9E">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 xml:space="preserve">Bab </w:t>
      </w:r>
      <w:r>
        <w:rPr>
          <w:rFonts w:ascii="Bookman Old Style" w:eastAsia="BatangChe" w:hAnsi="Bookman Old Style" w:cs="Tahoma"/>
          <w:b/>
          <w:color w:val="000000" w:themeColor="text1"/>
          <w:sz w:val="24"/>
          <w:szCs w:val="24"/>
          <w:lang w:val="id-ID"/>
        </w:rPr>
        <w:t>VII Ketenagakerjaan</w:t>
      </w:r>
      <w:r w:rsidRPr="00A53CDB">
        <w:rPr>
          <w:rFonts w:ascii="Bookman Old Style" w:eastAsia="BatangChe" w:hAnsi="Bookman Old Style" w:cs="Tahoma"/>
          <w:b/>
          <w:color w:val="000000" w:themeColor="text1"/>
          <w:sz w:val="24"/>
          <w:szCs w:val="24"/>
          <w:lang w:val="en-US"/>
        </w:rPr>
        <w:t xml:space="preserve"> :</w:t>
      </w:r>
    </w:p>
    <w:p w:rsidR="00A53CDB" w:rsidRDefault="007411B6"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 </w:t>
      </w:r>
      <w:r w:rsidR="0004379F">
        <w:rPr>
          <w:rFonts w:ascii="Bookman Old Style" w:eastAsia="BatangChe" w:hAnsi="Bookman Old Style" w:cs="Tahoma"/>
          <w:color w:val="000000" w:themeColor="text1"/>
          <w:sz w:val="24"/>
          <w:szCs w:val="24"/>
          <w:lang w:val="id-ID"/>
        </w:rPr>
        <w:t>Memuat tentang j</w:t>
      </w:r>
      <w:r w:rsidR="005C2A9E">
        <w:rPr>
          <w:rFonts w:ascii="Bookman Old Style" w:eastAsia="BatangChe" w:hAnsi="Bookman Old Style" w:cs="Tahoma"/>
          <w:color w:val="000000" w:themeColor="text1"/>
          <w:sz w:val="24"/>
          <w:szCs w:val="24"/>
          <w:lang w:val="id-ID"/>
        </w:rPr>
        <w:t>umlah pencari kerja berdasarkan jenis kelamin dan tingkat pendidikan.</w:t>
      </w:r>
    </w:p>
    <w:p w:rsidR="005C2A9E" w:rsidRDefault="005C2A9E"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p>
    <w:p w:rsidR="005C2A9E" w:rsidRDefault="005C2A9E" w:rsidP="005C2A9E">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lastRenderedPageBreak/>
        <w:t xml:space="preserve">Bab </w:t>
      </w:r>
      <w:r>
        <w:rPr>
          <w:rFonts w:ascii="Bookman Old Style" w:eastAsia="BatangChe" w:hAnsi="Bookman Old Style" w:cs="Tahoma"/>
          <w:b/>
          <w:color w:val="000000" w:themeColor="text1"/>
          <w:sz w:val="24"/>
          <w:szCs w:val="24"/>
          <w:lang w:val="id-ID"/>
        </w:rPr>
        <w:t>VIII Publik</w:t>
      </w:r>
      <w:r w:rsidRPr="00A53CDB">
        <w:rPr>
          <w:rFonts w:ascii="Bookman Old Style" w:eastAsia="BatangChe" w:hAnsi="Bookman Old Style" w:cs="Tahoma"/>
          <w:b/>
          <w:color w:val="000000" w:themeColor="text1"/>
          <w:sz w:val="24"/>
          <w:szCs w:val="24"/>
          <w:lang w:val="en-US"/>
        </w:rPr>
        <w:t xml:space="preserve"> :</w:t>
      </w:r>
    </w:p>
    <w:p w:rsidR="005C2A9E" w:rsidRDefault="0004379F"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Memuat tentang j</w:t>
      </w:r>
      <w:r w:rsidR="005C2A9E">
        <w:rPr>
          <w:rFonts w:ascii="Bookman Old Style" w:eastAsia="BatangChe" w:hAnsi="Bookman Old Style" w:cs="Tahoma"/>
          <w:color w:val="000000" w:themeColor="text1"/>
          <w:sz w:val="24"/>
          <w:szCs w:val="24"/>
          <w:lang w:val="id-ID"/>
        </w:rPr>
        <w:t>umlah PNS Kabupaten Bangka berdasarkan golongan, jabatan, partisipasi perempuan bidang legislatif, partisipasi perempuan di yudikatif, jumlah narapidana berdasarkan jenis kelamin.</w:t>
      </w:r>
    </w:p>
    <w:p w:rsidR="005C2A9E" w:rsidRDefault="005C2A9E" w:rsidP="005C2A9E">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 xml:space="preserve">Bab </w:t>
      </w:r>
      <w:r w:rsidR="0004379F">
        <w:rPr>
          <w:rFonts w:ascii="Bookman Old Style" w:eastAsia="BatangChe" w:hAnsi="Bookman Old Style" w:cs="Tahoma"/>
          <w:b/>
          <w:color w:val="000000" w:themeColor="text1"/>
          <w:sz w:val="24"/>
          <w:szCs w:val="24"/>
          <w:lang w:val="id-ID"/>
        </w:rPr>
        <w:t>IX</w:t>
      </w:r>
      <w:r>
        <w:rPr>
          <w:rFonts w:ascii="Bookman Old Style" w:eastAsia="BatangChe" w:hAnsi="Bookman Old Style" w:cs="Tahoma"/>
          <w:b/>
          <w:color w:val="000000" w:themeColor="text1"/>
          <w:sz w:val="24"/>
          <w:szCs w:val="24"/>
          <w:lang w:val="id-ID"/>
        </w:rPr>
        <w:t xml:space="preserve"> </w:t>
      </w:r>
      <w:r w:rsidR="0004379F">
        <w:rPr>
          <w:rFonts w:ascii="Bookman Old Style" w:eastAsia="BatangChe" w:hAnsi="Bookman Old Style" w:cs="Tahoma"/>
          <w:b/>
          <w:color w:val="000000" w:themeColor="text1"/>
          <w:sz w:val="24"/>
          <w:szCs w:val="24"/>
          <w:lang w:val="id-ID"/>
        </w:rPr>
        <w:t>Kekerasan terhadap perempuan dan anak</w:t>
      </w:r>
      <w:r w:rsidRPr="00A53CDB">
        <w:rPr>
          <w:rFonts w:ascii="Bookman Old Style" w:eastAsia="BatangChe" w:hAnsi="Bookman Old Style" w:cs="Tahoma"/>
          <w:b/>
          <w:color w:val="000000" w:themeColor="text1"/>
          <w:sz w:val="24"/>
          <w:szCs w:val="24"/>
          <w:lang w:val="en-US"/>
        </w:rPr>
        <w:t xml:space="preserve"> :</w:t>
      </w:r>
    </w:p>
    <w:p w:rsidR="005C2A9E" w:rsidRDefault="0004379F"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Memuat tentang korban kekerasan terhadap perempuan dan anak, KDRT bedasarkan umur, jumlah kasus kekerasan terhadapa anak.</w:t>
      </w:r>
    </w:p>
    <w:p w:rsidR="0004379F" w:rsidRDefault="0004379F" w:rsidP="0004379F">
      <w:pPr>
        <w:pStyle w:val="ListParagraph"/>
        <w:spacing w:after="0" w:line="360" w:lineRule="auto"/>
        <w:jc w:val="both"/>
        <w:rPr>
          <w:rFonts w:ascii="Bookman Old Style" w:eastAsia="BatangChe" w:hAnsi="Bookman Old Style" w:cs="Tahoma"/>
          <w:b/>
          <w:color w:val="000000" w:themeColor="text1"/>
          <w:sz w:val="24"/>
          <w:szCs w:val="24"/>
          <w:lang w:val="id-ID"/>
        </w:rPr>
      </w:pPr>
      <w:r w:rsidRPr="00A53CDB">
        <w:rPr>
          <w:rFonts w:ascii="Bookman Old Style" w:eastAsia="BatangChe" w:hAnsi="Bookman Old Style" w:cs="Tahoma"/>
          <w:b/>
          <w:color w:val="000000" w:themeColor="text1"/>
          <w:sz w:val="24"/>
          <w:szCs w:val="24"/>
          <w:lang w:val="id-ID"/>
        </w:rPr>
        <w:t xml:space="preserve">Bab </w:t>
      </w:r>
      <w:r>
        <w:rPr>
          <w:rFonts w:ascii="Bookman Old Style" w:eastAsia="BatangChe" w:hAnsi="Bookman Old Style" w:cs="Tahoma"/>
          <w:b/>
          <w:color w:val="000000" w:themeColor="text1"/>
          <w:sz w:val="24"/>
          <w:szCs w:val="24"/>
          <w:lang w:val="id-ID"/>
        </w:rPr>
        <w:t xml:space="preserve">X Penutup </w:t>
      </w:r>
      <w:r w:rsidRPr="00A53CDB">
        <w:rPr>
          <w:rFonts w:ascii="Bookman Old Style" w:eastAsia="BatangChe" w:hAnsi="Bookman Old Style" w:cs="Tahoma"/>
          <w:b/>
          <w:color w:val="000000" w:themeColor="text1"/>
          <w:sz w:val="24"/>
          <w:szCs w:val="24"/>
          <w:lang w:val="en-US"/>
        </w:rPr>
        <w:t>:</w:t>
      </w:r>
    </w:p>
    <w:p w:rsidR="0004379F" w:rsidRPr="007411B6" w:rsidRDefault="0066190F" w:rsidP="00A53CDB">
      <w:pPr>
        <w:pStyle w:val="ListParagraph"/>
        <w:spacing w:after="0" w:line="360" w:lineRule="auto"/>
        <w:ind w:left="1418"/>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Memuat kesimpulan dan saran atau rekomendasi untuk pengambil keputusan menuju pemerataan keadilan bagi perempuan dan anak di Kabupaten Bangka.</w:t>
      </w:r>
    </w:p>
    <w:p w:rsidR="00263F0A" w:rsidRPr="002F3954" w:rsidRDefault="00263F0A" w:rsidP="002F3954">
      <w:pPr>
        <w:spacing w:after="0" w:line="360" w:lineRule="auto"/>
        <w:ind w:left="426"/>
        <w:jc w:val="both"/>
        <w:rPr>
          <w:rFonts w:ascii="Bookman Old Style" w:eastAsia="BatangChe" w:hAnsi="Bookman Old Style" w:cs="Tahoma"/>
          <w:color w:val="000000" w:themeColor="text1"/>
          <w:sz w:val="24"/>
          <w:szCs w:val="24"/>
        </w:rPr>
      </w:pPr>
    </w:p>
    <w:p w:rsidR="00BE46A3" w:rsidRPr="002F3954" w:rsidRDefault="00BE46A3" w:rsidP="002F3954">
      <w:pPr>
        <w:spacing w:after="0" w:line="360" w:lineRule="auto"/>
        <w:ind w:left="426"/>
        <w:jc w:val="both"/>
        <w:rPr>
          <w:rFonts w:ascii="Bookman Old Style" w:eastAsia="BatangChe" w:hAnsi="Bookman Old Style" w:cs="Tahoma"/>
          <w:color w:val="000000" w:themeColor="text1"/>
          <w:sz w:val="24"/>
          <w:szCs w:val="24"/>
        </w:rPr>
      </w:pPr>
    </w:p>
    <w:p w:rsidR="00BE46A3" w:rsidRPr="002F3954" w:rsidRDefault="00BE46A3" w:rsidP="002F3954">
      <w:pPr>
        <w:spacing w:after="0" w:line="360" w:lineRule="auto"/>
        <w:ind w:left="426"/>
        <w:jc w:val="both"/>
        <w:rPr>
          <w:rFonts w:ascii="Bookman Old Style" w:eastAsia="BatangChe" w:hAnsi="Bookman Old Style" w:cs="Tahoma"/>
          <w:color w:val="000000" w:themeColor="text1"/>
          <w:sz w:val="24"/>
          <w:szCs w:val="24"/>
        </w:rPr>
      </w:pPr>
    </w:p>
    <w:p w:rsidR="00BE46A3" w:rsidRPr="002F3954" w:rsidRDefault="00BE46A3" w:rsidP="002F3954">
      <w:pPr>
        <w:spacing w:after="0" w:line="360" w:lineRule="auto"/>
        <w:ind w:left="426"/>
        <w:jc w:val="both"/>
        <w:rPr>
          <w:rFonts w:ascii="Bookman Old Style" w:eastAsia="BatangChe" w:hAnsi="Bookman Old Style" w:cs="Tahoma"/>
          <w:color w:val="000000" w:themeColor="text1"/>
          <w:sz w:val="24"/>
          <w:szCs w:val="24"/>
        </w:rPr>
      </w:pPr>
    </w:p>
    <w:p w:rsidR="004145A3" w:rsidRDefault="004145A3">
      <w:pPr>
        <w:spacing w:after="0" w:line="240" w:lineRule="auto"/>
        <w:rPr>
          <w:rFonts w:ascii="Bookman Old Style" w:eastAsia="BatangChe" w:hAnsi="Bookman Old Style" w:cs="Tahoma"/>
          <w:b/>
          <w:color w:val="000000" w:themeColor="text1"/>
          <w:sz w:val="24"/>
          <w:szCs w:val="24"/>
          <w:lang w:val="en-US" w:eastAsia="en-AU"/>
        </w:rPr>
      </w:pPr>
      <w:r>
        <w:rPr>
          <w:rFonts w:ascii="Bookman Old Style" w:eastAsia="BatangChe" w:hAnsi="Bookman Old Style" w:cs="Tahoma"/>
          <w:b/>
          <w:color w:val="000000" w:themeColor="text1"/>
          <w:sz w:val="24"/>
          <w:szCs w:val="24"/>
          <w:lang w:val="en-US"/>
        </w:rPr>
        <w:br w:type="page"/>
      </w:r>
    </w:p>
    <w:p w:rsidR="00005D97" w:rsidRPr="004145A3" w:rsidRDefault="00005D97" w:rsidP="002F3954">
      <w:pPr>
        <w:pStyle w:val="ListParagraph"/>
        <w:spacing w:after="0" w:line="360" w:lineRule="auto"/>
        <w:ind w:left="0"/>
        <w:jc w:val="center"/>
        <w:rPr>
          <w:rFonts w:ascii="Bookman Old Style" w:eastAsia="BatangChe" w:hAnsi="Bookman Old Style" w:cs="Tahoma"/>
          <w:b/>
          <w:color w:val="000000" w:themeColor="text1"/>
          <w:sz w:val="28"/>
          <w:szCs w:val="28"/>
          <w:lang w:val="en-US"/>
        </w:rPr>
      </w:pPr>
      <w:r w:rsidRPr="004145A3">
        <w:rPr>
          <w:rFonts w:ascii="Bookman Old Style" w:eastAsia="BatangChe" w:hAnsi="Bookman Old Style" w:cs="Tahoma"/>
          <w:b/>
          <w:color w:val="000000" w:themeColor="text1"/>
          <w:sz w:val="28"/>
          <w:szCs w:val="28"/>
          <w:lang w:val="en-US"/>
        </w:rPr>
        <w:lastRenderedPageBreak/>
        <w:t>BAB II</w:t>
      </w:r>
    </w:p>
    <w:p w:rsidR="00005D97" w:rsidRPr="004145A3" w:rsidRDefault="00005D97" w:rsidP="002F3954">
      <w:pPr>
        <w:pStyle w:val="ListParagraph"/>
        <w:spacing w:after="0" w:line="360" w:lineRule="auto"/>
        <w:ind w:left="0"/>
        <w:jc w:val="center"/>
        <w:rPr>
          <w:rFonts w:ascii="Bookman Old Style" w:eastAsia="BatangChe" w:hAnsi="Bookman Old Style" w:cs="Tahoma"/>
          <w:b/>
          <w:color w:val="000000" w:themeColor="text1"/>
          <w:sz w:val="28"/>
          <w:szCs w:val="28"/>
          <w:lang w:val="en-US"/>
        </w:rPr>
      </w:pPr>
      <w:r w:rsidRPr="004145A3">
        <w:rPr>
          <w:rFonts w:ascii="Bookman Old Style" w:eastAsia="BatangChe" w:hAnsi="Bookman Old Style" w:cs="Tahoma"/>
          <w:b/>
          <w:color w:val="000000" w:themeColor="text1"/>
          <w:sz w:val="28"/>
          <w:szCs w:val="28"/>
          <w:lang w:val="en-US"/>
        </w:rPr>
        <w:t>METODOLOGI</w:t>
      </w:r>
    </w:p>
    <w:p w:rsidR="00005D97" w:rsidRPr="004145A3" w:rsidRDefault="00005D97" w:rsidP="002F3954">
      <w:pPr>
        <w:pStyle w:val="ListParagraph"/>
        <w:spacing w:after="0" w:line="360" w:lineRule="auto"/>
        <w:ind w:left="0"/>
        <w:jc w:val="center"/>
        <w:rPr>
          <w:rFonts w:ascii="Bookman Old Style" w:eastAsia="BatangChe" w:hAnsi="Bookman Old Style" w:cs="Tahoma"/>
          <w:b/>
          <w:color w:val="000000" w:themeColor="text1"/>
          <w:sz w:val="28"/>
          <w:szCs w:val="28"/>
          <w:lang w:val="en-US"/>
        </w:rPr>
      </w:pPr>
    </w:p>
    <w:p w:rsidR="00E16E20" w:rsidRPr="002F3954" w:rsidRDefault="008B52CB" w:rsidP="00641D60">
      <w:pPr>
        <w:pStyle w:val="ListParagraph"/>
        <w:numPr>
          <w:ilvl w:val="1"/>
          <w:numId w:val="12"/>
        </w:numPr>
        <w:spacing w:after="0" w:line="360" w:lineRule="auto"/>
        <w:ind w:left="709" w:hanging="709"/>
        <w:jc w:val="both"/>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rPr>
        <w:t>Konsep Gender</w:t>
      </w:r>
    </w:p>
    <w:p w:rsidR="00691C09" w:rsidRPr="002F3954" w:rsidRDefault="00F8597F" w:rsidP="002B0E22">
      <w:pPr>
        <w:spacing w:after="0" w:line="360" w:lineRule="auto"/>
        <w:ind w:left="720" w:firstLine="720"/>
        <w:jc w:val="both"/>
        <w:rPr>
          <w:rFonts w:ascii="Bookman Old Style" w:hAnsi="Bookman Old Style"/>
          <w:color w:val="000000" w:themeColor="text1"/>
          <w:sz w:val="24"/>
          <w:szCs w:val="24"/>
        </w:rPr>
      </w:pPr>
      <w:r w:rsidRPr="002F3954">
        <w:rPr>
          <w:rFonts w:ascii="Bookman Old Style" w:hAnsi="Bookman Old Style"/>
          <w:color w:val="000000" w:themeColor="text1"/>
          <w:sz w:val="24"/>
          <w:szCs w:val="24"/>
        </w:rPr>
        <w:t>Kata “</w:t>
      </w:r>
      <w:r w:rsidR="00691C09" w:rsidRPr="002F3954">
        <w:rPr>
          <w:rFonts w:ascii="Bookman Old Style" w:hAnsi="Bookman Old Style"/>
          <w:color w:val="000000" w:themeColor="text1"/>
          <w:sz w:val="24"/>
          <w:szCs w:val="24"/>
        </w:rPr>
        <w:t>gender</w:t>
      </w:r>
      <w:r w:rsidR="00691C09" w:rsidRPr="002F3954">
        <w:rPr>
          <w:rFonts w:ascii="Arial" w:hAnsi="Arial" w:cs="Arial"/>
          <w:color w:val="000000" w:themeColor="text1"/>
          <w:sz w:val="24"/>
          <w:szCs w:val="24"/>
        </w:rPr>
        <w:t>‟</w:t>
      </w:r>
      <w:r w:rsidR="00691C09" w:rsidRPr="002F3954">
        <w:rPr>
          <w:rFonts w:ascii="Bookman Old Style" w:hAnsi="Bookman Old Style" w:cs="Tw Cen MT"/>
          <w:color w:val="000000" w:themeColor="text1"/>
          <w:sz w:val="24"/>
          <w:szCs w:val="24"/>
        </w:rPr>
        <w:t xml:space="preserve"> dapat diartikan sebagai peran yang dibentuk oleh masyarakat serta perilaku</w:t>
      </w:r>
      <w:r w:rsidR="00691C09" w:rsidRPr="002F3954">
        <w:rPr>
          <w:rFonts w:ascii="Bookman Old Style" w:hAnsi="Bookman Old Style"/>
          <w:color w:val="000000" w:themeColor="text1"/>
          <w:sz w:val="24"/>
          <w:szCs w:val="24"/>
        </w:rPr>
        <w:t xml:space="preserve"> yang tertanam lewat proses sosialisasi dari satu generasi ke generasi berikutnya yang berhubungan dengan peran sosial dari jenis kelamin perempuan dan laki-laki. Ada perbedaan secara biologis antara perempuan dan laki-laki namun kebudayaan menafsirkan perbedaan biologis ini menjadi seperangkat tuntutan sosial tentang kepantasan dalam berperilaku berdasarkan jenis kelamin biologisnya, dan pada gilirannya hak-hak, sumberdaya, dan kuasa. Tuntutan peran, tugas, kedudukan, dan kewajiban yang pantas dilakukan oleh laki-laki atau perempuan</w:t>
      </w:r>
      <w:r w:rsidR="00885C4A">
        <w:rPr>
          <w:rFonts w:ascii="Bookman Old Style" w:hAnsi="Bookman Old Style"/>
          <w:color w:val="000000" w:themeColor="text1"/>
          <w:sz w:val="24"/>
          <w:szCs w:val="24"/>
        </w:rPr>
        <w:t xml:space="preserve"> serta </w:t>
      </w:r>
      <w:r w:rsidR="00656EFB">
        <w:rPr>
          <w:rFonts w:ascii="Bookman Old Style" w:hAnsi="Bookman Old Style"/>
          <w:color w:val="000000" w:themeColor="text1"/>
          <w:sz w:val="24"/>
          <w:szCs w:val="24"/>
        </w:rPr>
        <w:t xml:space="preserve">anak </w:t>
      </w:r>
      <w:r w:rsidR="00691C09" w:rsidRPr="002F3954">
        <w:rPr>
          <w:rFonts w:ascii="Bookman Old Style" w:hAnsi="Bookman Old Style"/>
          <w:color w:val="000000" w:themeColor="text1"/>
          <w:sz w:val="24"/>
          <w:szCs w:val="24"/>
        </w:rPr>
        <w:t xml:space="preserve"> dan yang tidak pantas dilakukan oleh laki-laki atau perempuan</w:t>
      </w:r>
      <w:r w:rsidR="00CC63CE">
        <w:rPr>
          <w:rFonts w:ascii="Bookman Old Style" w:hAnsi="Bookman Old Style"/>
          <w:color w:val="000000" w:themeColor="text1"/>
          <w:sz w:val="24"/>
          <w:szCs w:val="24"/>
        </w:rPr>
        <w:t xml:space="preserve"> dan anak</w:t>
      </w:r>
      <w:r w:rsidR="00691C09" w:rsidRPr="002F3954">
        <w:rPr>
          <w:rFonts w:ascii="Bookman Old Style" w:hAnsi="Bookman Old Style"/>
          <w:color w:val="000000" w:themeColor="text1"/>
          <w:sz w:val="24"/>
          <w:szCs w:val="24"/>
        </w:rPr>
        <w:t xml:space="preserve"> sangat bervariasi di setiap masyarakat. Dalam masyarakat yang menganut sistem patriarkhi, terdapat beberapa kemiripan yang khas, misalnya, hampir semua kelompok masyarakat menyerahkan tanggung jawab perawatan anak pada perempuan, sedangkan tugas mencari nafkah diberikan pada laki</w:t>
      </w:r>
      <w:r w:rsidR="00CC63CE">
        <w:rPr>
          <w:rFonts w:ascii="Bookman Old Style" w:hAnsi="Bookman Old Style"/>
          <w:color w:val="000000" w:themeColor="text1"/>
          <w:sz w:val="24"/>
          <w:szCs w:val="24"/>
        </w:rPr>
        <w:t>-</w:t>
      </w:r>
      <w:r w:rsidR="00691C09" w:rsidRPr="002F3954">
        <w:rPr>
          <w:rFonts w:ascii="Bookman Old Style" w:hAnsi="Bookman Old Style"/>
          <w:color w:val="000000" w:themeColor="text1"/>
          <w:sz w:val="24"/>
          <w:szCs w:val="24"/>
        </w:rPr>
        <w:t>laki. Pada kenyataannya tidak semua masyarakat mengalami diskriminasi berdasarkan ras atau etnis, namun semua masyarakat mengalami diskriminasi berdasarkan gender-dalam bentuk kesenjangan dan perbedaan-dalam tingkatan yang berbeda-beda antara apa yang diperoleh oleh laki-laki dan apa yang diperoleh oleh perempuan.</w:t>
      </w:r>
    </w:p>
    <w:p w:rsidR="00197C38" w:rsidRPr="002F3954" w:rsidRDefault="00E16E20" w:rsidP="002B0E22">
      <w:pPr>
        <w:spacing w:after="0" w:line="360" w:lineRule="auto"/>
        <w:ind w:left="720" w:firstLine="720"/>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Gender menjadi isu penting dan istilah yang sering diperbincangkan dalam proses pembangunan manusia baik dalam tingkat nasional maupun internasional. Gender telah memasuki perbendaharaan di setiap diskusi dan tulisan sekitar perubahan sosial dan pembangunan di dunia ketiga. Demikian juga di Indonesia, hampir semua uraian tentang program pengembangan masyarakat maupun pembangunan di kalangan organisasi non pemerintah diperbincangkan masalah gender. Namun dari pengamatan, masih banyak terjadi kesalahpahaman tentang apa yang dimaksud dengan konsep gender dan kaitannya dengan perjuangan perempuan untuk mendapatkan kesetaraan dan keadilan. Banyak orang yang mempunyai persepsi bahwa gender selalu berkaitan dengan perempuan, sehingga setiap kegiatan yang bersifat perjuangan menuju </w:t>
      </w:r>
      <w:r w:rsidRPr="002F3954">
        <w:rPr>
          <w:rFonts w:ascii="Bookman Old Style" w:eastAsia="BatangChe" w:hAnsi="Bookman Old Style" w:cs="Tahoma"/>
          <w:color w:val="000000" w:themeColor="text1"/>
          <w:sz w:val="24"/>
          <w:szCs w:val="24"/>
        </w:rPr>
        <w:lastRenderedPageBreak/>
        <w:t>kesetaraan dan keadilan gender hanya dilakukan dan diikuti oleh perempuan tanpa harus melibatkan laki-laki.</w:t>
      </w:r>
    </w:p>
    <w:p w:rsidR="00E16E20" w:rsidRPr="002F3954" w:rsidRDefault="00E16E20" w:rsidP="002B0E22">
      <w:pPr>
        <w:spacing w:after="0" w:line="360" w:lineRule="auto"/>
        <w:ind w:left="720" w:firstLine="698"/>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Kesalahpahaman tentang konsep gender ini sebagai akibat dari belum dipahaminya secara utuh atau kurangnya penjelasan tentang konsep gender dalam </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 xml:space="preserve">memahami </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 xml:space="preserve">sistem </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 xml:space="preserve">ketidakadilan </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sosial</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 xml:space="preserve"> dan </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hubungannya</w:t>
      </w:r>
      <w:r w:rsidR="00DA0837"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 xml:space="preserve"> dengan</w:t>
      </w:r>
      <w:r w:rsidR="00AD091D"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ketidakadilan lainnya. Oleh karena itu untuk memahami konsep gender harus dibedakan kata gender dengan k</w:t>
      </w:r>
      <w:r w:rsidR="001B5DC9" w:rsidRPr="002F3954">
        <w:rPr>
          <w:rFonts w:ascii="Bookman Old Style" w:eastAsia="BatangChe" w:hAnsi="Bookman Old Style" w:cs="Tahoma"/>
          <w:color w:val="000000" w:themeColor="text1"/>
          <w:sz w:val="24"/>
          <w:szCs w:val="24"/>
        </w:rPr>
        <w:t>ata seks. Istilah gender dan seks</w:t>
      </w:r>
      <w:r w:rsidRPr="002F3954">
        <w:rPr>
          <w:rFonts w:ascii="Bookman Old Style" w:eastAsia="BatangChe" w:hAnsi="Bookman Old Style" w:cs="Tahoma"/>
          <w:color w:val="000000" w:themeColor="text1"/>
          <w:sz w:val="24"/>
          <w:szCs w:val="24"/>
        </w:rPr>
        <w:t xml:space="preserve"> seringkali digunakan secara bergantian meskipun pada dasarnya makna keduanya berbeda.</w:t>
      </w:r>
    </w:p>
    <w:p w:rsidR="00197C38" w:rsidRPr="002F3954" w:rsidRDefault="00197C38" w:rsidP="002F3954">
      <w:pPr>
        <w:spacing w:after="0" w:line="360" w:lineRule="auto"/>
        <w:ind w:left="851" w:firstLine="850"/>
        <w:jc w:val="both"/>
        <w:rPr>
          <w:rFonts w:ascii="Bookman Old Style" w:eastAsia="BatangChe" w:hAnsi="Bookman Old Style" w:cs="Tahoma"/>
          <w:color w:val="000000" w:themeColor="text1"/>
          <w:sz w:val="24"/>
          <w:szCs w:val="24"/>
        </w:rPr>
      </w:pPr>
    </w:p>
    <w:p w:rsidR="00E16E20" w:rsidRPr="002F3954" w:rsidRDefault="00E16E20" w:rsidP="00641D60">
      <w:pPr>
        <w:pStyle w:val="ListParagraph"/>
        <w:numPr>
          <w:ilvl w:val="1"/>
          <w:numId w:val="12"/>
        </w:numPr>
        <w:spacing w:after="0" w:line="360" w:lineRule="auto"/>
        <w:ind w:left="709" w:hanging="709"/>
        <w:jc w:val="both"/>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t xml:space="preserve">Strategi Pemberdayaan </w:t>
      </w:r>
      <w:r w:rsidR="002B0E22">
        <w:rPr>
          <w:rFonts w:ascii="Bookman Old Style" w:eastAsia="BatangChe" w:hAnsi="Bookman Old Style" w:cs="Tahoma"/>
          <w:b/>
          <w:bCs/>
          <w:color w:val="000000" w:themeColor="text1"/>
          <w:sz w:val="24"/>
          <w:szCs w:val="24"/>
        </w:rPr>
        <w:t>Masyarakat Berperspektif Gender</w:t>
      </w:r>
    </w:p>
    <w:p w:rsidR="00691C09" w:rsidRPr="00636197" w:rsidRDefault="00691C09" w:rsidP="00636197">
      <w:pPr>
        <w:spacing w:after="0" w:line="360" w:lineRule="auto"/>
        <w:ind w:left="709" w:firstLine="709"/>
        <w:jc w:val="both"/>
        <w:rPr>
          <w:rFonts w:ascii="Bookman Old Style" w:hAnsi="Bookman Old Style"/>
          <w:sz w:val="24"/>
          <w:szCs w:val="24"/>
          <w:lang w:val="en-US"/>
        </w:rPr>
      </w:pPr>
      <w:r w:rsidRPr="002F3954">
        <w:rPr>
          <w:rFonts w:ascii="Bookman Old Style" w:hAnsi="Bookman Old Style"/>
          <w:sz w:val="24"/>
          <w:szCs w:val="24"/>
        </w:rPr>
        <w:t xml:space="preserve">Pemberdayaan yang diadaptasikan dari istilah empowerment berkembang di Eropa mulai abad pertengahan, terus berkembang hingga diakhir 70-an, 80-an, dan awal 90-an. Konsep pemberdayaan tersebut kemudian mempengaruhi teori-teori yang berkembang belakangan. Berkenaan dengan pemaknaan konsep pemberdayaan masyarakat, Ife (1995) menyatakan bahwa Empowerment is a process of helping disadvantaged groups and individualto compete more effectively with other interests, by helping them to learn anduse in lobbying, using the media, engaging in political action, understandinghow to ‘work the system,’ and so on (Ife, 1995). Definisi tersebut di atas mengartikan konsep pemberdayaan (empowerment) sebagai upaya memberikan otonomi, wewenang, dan kepercayaan kepada setiap individu dalam suatu organisasi, serta mendorong mereka untuk kreatif agar dapatmenyelesaikan tugasnya sebaik mungkin. Disisi lain Paul (1987) dalam Prijono dan Pranarka (1996) mengatakan bahwa pemberdayaan berarti pembagian kekuasaanyang adil sehingga meningkatkan kesadaran politis dan kekuasaan pada kelompok yang lemah serta memperbesar pengaruh mereka terhadap ”proses dan hasil-hasil pembangunan. ”Sedangkan konsep pemberdayaan menurut Friedman (1992) dalam hal ini pembangunan alternatif menekankan keutamaan politik melalui otonomi pengambilan keputusan untuk melindungi kepentingan rakyat yang berlandaskan pada sumber daya pribadi, langsung melalui partisipasi, demokrasi dan pembelajaran sosial melalui pengamatan langsung. Jika dilihat dari proses operasionalisasinya, maka ide pemberdayaan memiliki dua kecenderungan, antara lain : pertama, kecenderungan primer, yaitu kecenderungan proses yang </w:t>
      </w:r>
      <w:r w:rsidRPr="002F3954">
        <w:rPr>
          <w:rFonts w:ascii="Bookman Old Style" w:hAnsi="Bookman Old Style"/>
          <w:sz w:val="24"/>
          <w:szCs w:val="24"/>
        </w:rPr>
        <w:lastRenderedPageBreak/>
        <w:t>memberikan atau mengalihkan sebagian kekuasaan, kekuatan, atau kemampuan (power) kepada masyarakat atau individu menjadi lebih berdaya. Proses ini dapat dilengkapi pula dengan upaya membangun asset material guna mendukung pembangunan kemandirian mereka melalui organisasi; dan kedua, kecenderungan sekunder, yaitu kecenderungan yang menekankan pada 5 proses memberikan stimulasi, mendorong atau memotivasi individu agar mempunyai kemampuan atau keberdayaan untuk menentukan apa yang menjadi pilihan hidupnya melalui proses dialog.</w:t>
      </w:r>
      <w:r w:rsidR="0025555C" w:rsidRPr="002F3954">
        <w:rPr>
          <w:rFonts w:ascii="Bookman Old Style" w:hAnsi="Bookman Old Style"/>
          <w:sz w:val="24"/>
          <w:szCs w:val="24"/>
          <w:lang w:val="en-US"/>
        </w:rPr>
        <w:t xml:space="preserve"> </w:t>
      </w:r>
      <w:r w:rsidRPr="002F3954">
        <w:rPr>
          <w:rFonts w:ascii="Bookman Old Style" w:hAnsi="Bookman Old Style"/>
          <w:sz w:val="24"/>
          <w:szCs w:val="24"/>
        </w:rPr>
        <w:t xml:space="preserve"> Dua </w:t>
      </w:r>
      <w:r w:rsidR="0025555C" w:rsidRPr="002F3954">
        <w:rPr>
          <w:rFonts w:ascii="Bookman Old Style" w:hAnsi="Bookman Old Style"/>
          <w:sz w:val="24"/>
          <w:szCs w:val="24"/>
          <w:lang w:val="en-US"/>
        </w:rPr>
        <w:t xml:space="preserve"> </w:t>
      </w:r>
      <w:r w:rsidRPr="002F3954">
        <w:rPr>
          <w:rFonts w:ascii="Bookman Old Style" w:hAnsi="Bookman Old Style"/>
          <w:sz w:val="24"/>
          <w:szCs w:val="24"/>
        </w:rPr>
        <w:t xml:space="preserve">kecenderungan tersebut memberikan (pada titik ekstrem) seolah berseberangan, namun seringkali untuk mewujudkan kecenderungan primer harus melalui kecenderungan sekunder terlebih dahulu (Sumodiningrat, Gunawan, 2002). </w:t>
      </w:r>
    </w:p>
    <w:p w:rsidR="00691C09" w:rsidRPr="002F3954" w:rsidRDefault="00691C09" w:rsidP="00636197">
      <w:pPr>
        <w:spacing w:after="0" w:line="360" w:lineRule="auto"/>
        <w:ind w:left="709" w:firstLine="709"/>
        <w:jc w:val="both"/>
        <w:rPr>
          <w:rFonts w:ascii="Bookman Old Style" w:hAnsi="Bookman Old Style"/>
          <w:sz w:val="24"/>
          <w:szCs w:val="24"/>
        </w:rPr>
      </w:pPr>
      <w:r w:rsidRPr="002F3954">
        <w:rPr>
          <w:rFonts w:ascii="Bookman Old Style" w:hAnsi="Bookman Old Style"/>
          <w:sz w:val="24"/>
          <w:szCs w:val="24"/>
        </w:rPr>
        <w:t xml:space="preserve">Pemberdayaan masyarakat adalah sebuah konsep pembangunan ekonomi yang merangkum nilai-nilai sosial. Konsep ini mencerminkan paradigma baru pembangunan, yakni yang bersifat “people centred, participatory, empowering, andsustainable” (Chambers, 1995). Konsep ini lebih luas dari hanya semata-mata memenuhi kebutuhan dasar (basic needs) atau menyediakan mekanisme untuk mencegah proses pemiskinan lebih lanjut (safety net), yang pemikirannya belakangan ini banyak dikembangkan sebagai upaya mencari alternatif terhadap konsep-konsep pertumbuhan dimasa yang lalu. Konsep ini berkembang dari upaya banyak ahli dan praktisi untuk mencari apa yang antara lain oleh Friedman (1992) disebut sebagai alternative development, yang menghendaki ‘inclusive democracy, appropriateeconomic growth, gender equality and intergenerational equaty”. Dalam upaya memberdayakan masyarakat dapat dilihat dari tiga sisi, yaitu (Sumodiningrat, Gunawan, 2002) ; pertama, menciptakan suasana atau iklim yang memungkinkan potensi masyarakat berkembang (enabling). Disini titik tolaknya adalah pengenalan bahwa setiap manusia, setiap masyarakat, memiliki potensi yang dapat dikembangkan. Artinya, tidak ada masyarakat yang sama sekali tanpa daya, karena jika demikian akan sudah punah. Pemberdayaan adalah upaya untuk membangun daya itu, dengan mendorong, memotivasikan, dan membangkitkan kesadaran akan potensi yang dimilikinya serta berupaya untuk mengembangkannya. Kedua, memperkuat potensi atau daya yang dimiliki masyarakat (empowering). Dalam rangka ini diperlukan langkah-langkah lebih positif, selain dari hanya menciptakan iklim dan </w:t>
      </w:r>
      <w:r w:rsidRPr="002F3954">
        <w:rPr>
          <w:rFonts w:ascii="Bookman Old Style" w:hAnsi="Bookman Old Style"/>
          <w:sz w:val="24"/>
          <w:szCs w:val="24"/>
        </w:rPr>
        <w:lastRenderedPageBreak/>
        <w:t>suasana. Perkuatan ini meliputi langkah-langkah nyata, dan menyangkut penyediaan berbagai masukan (input), serta 6 pembukaan akses ke dalam berbagai peluang (opportunities) yang akan membuat masyarakat menjadi berdaya. Pemberdayaan bukan hanya meliputi penguatan individu anggota masyarakat, tetapi juga pranata-pranatanya. Menanamkan nilai-nilai budaya modern, seperti kerja keras, hemat, keterbukaan, dan kebertanggungjawaban adalah bagian pokok dari upaya pemberdayaan ini. Demikian pula pembaharuan institusi-institusi sosial dan pengintegrasiannya ke dalam kegiatan pembangunan serta peranan masyarakat di dalamnya. Oleh karena itu, pemberdayaan masyarakat amat erat kaitannyadengan pemantapan, pembudayaan, pengamalan demokrasi. Ketiga, memberdayakan mengandung pula arti melindungi. Dalam proses</w:t>
      </w:r>
      <w:r w:rsidR="0025555C" w:rsidRPr="002F3954">
        <w:rPr>
          <w:rFonts w:ascii="Bookman Old Style" w:hAnsi="Bookman Old Style"/>
          <w:sz w:val="24"/>
          <w:szCs w:val="24"/>
          <w:lang w:val="en-US"/>
        </w:rPr>
        <w:t xml:space="preserve"> </w:t>
      </w:r>
      <w:r w:rsidRPr="002F3954">
        <w:rPr>
          <w:rFonts w:ascii="Bookman Old Style" w:hAnsi="Bookman Old Style"/>
          <w:sz w:val="24"/>
          <w:szCs w:val="24"/>
        </w:rPr>
        <w:t xml:space="preserve"> pemberdayaan, harus</w:t>
      </w:r>
      <w:r w:rsidR="0025555C" w:rsidRPr="002F3954">
        <w:rPr>
          <w:rFonts w:ascii="Bookman Old Style" w:hAnsi="Bookman Old Style"/>
          <w:sz w:val="24"/>
          <w:szCs w:val="24"/>
          <w:lang w:val="en-US"/>
        </w:rPr>
        <w:t xml:space="preserve"> </w:t>
      </w:r>
      <w:r w:rsidRPr="002F3954">
        <w:rPr>
          <w:rFonts w:ascii="Bookman Old Style" w:hAnsi="Bookman Old Style"/>
          <w:sz w:val="24"/>
          <w:szCs w:val="24"/>
        </w:rPr>
        <w:t xml:space="preserve"> dicegah yang lemah</w:t>
      </w:r>
      <w:r w:rsidR="00AD091D" w:rsidRPr="002F3954">
        <w:rPr>
          <w:rFonts w:ascii="Bookman Old Style" w:hAnsi="Bookman Old Style"/>
          <w:sz w:val="24"/>
          <w:szCs w:val="24"/>
          <w:lang w:val="en-US"/>
        </w:rPr>
        <w:t xml:space="preserve"> </w:t>
      </w:r>
      <w:r w:rsidRPr="002F3954">
        <w:rPr>
          <w:rFonts w:ascii="Bookman Old Style" w:hAnsi="Bookman Old Style"/>
          <w:sz w:val="24"/>
          <w:szCs w:val="24"/>
        </w:rPr>
        <w:t>menjadi bertambah lemah, oleh karena kekurangberdayaan dalam menghadapi yang kuat. Oleh karena itu, perlindungan dan pemihakan kepada yang lemah amat mendasar sifatnya dalam konsep pemberdayaan masyarakat. Melindungi tidak berarti mengisolasi atau menutupi dari interaksi, karena hal itu justru akan mengerdilkan yang kecil dan melunglaikan yang lemah. Melindungi harus dilihat sebagai upaya untuk mencegah terjadinya persaingan yang tidak seimbang, serta eksploitasi yang kuat atas yang lemah. Pemberdayaan masyarakat bukan membuat masyarakat menjadi makin tergantung pada berbagai program pemberian (charity). Karena, pada dasarnya setiap apa yang dinikmati harus dihasilkan atas usaha sendiri. Dengan demikian tujuan akhirnya adalah memandirikan masyarakat, memampukan, dan membangun kemampuan untuk memajukan diri ke arah kehidupan yang lebih baik secara berkesinambungan.</w:t>
      </w:r>
    </w:p>
    <w:p w:rsidR="00197C38" w:rsidRPr="002F3954" w:rsidRDefault="00E16E20" w:rsidP="00636197">
      <w:pPr>
        <w:spacing w:after="0"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Sejak ditetapkan dan dikeluarkannya Inpres No 9 tahun 2000 tentang Pengarusutamaan Gender (PUG) di Indonesia dan diberlakukannya instruksi presiden tersebut, implementasi PUG belum berjalan optimal, sehingga perlu diwujudkan melalui pening</w:t>
      </w:r>
      <w:r w:rsidR="00102226">
        <w:rPr>
          <w:rFonts w:ascii="Bookman Old Style" w:eastAsia="BatangChe" w:hAnsi="Bookman Old Style" w:cs="Tahoma"/>
          <w:color w:val="000000" w:themeColor="text1"/>
          <w:sz w:val="24"/>
          <w:szCs w:val="24"/>
        </w:rPr>
        <w:t>katan kualitas hidup perempuan,</w:t>
      </w:r>
      <w:r w:rsidRPr="002F3954">
        <w:rPr>
          <w:rFonts w:ascii="Bookman Old Style" w:eastAsia="BatangChe" w:hAnsi="Bookman Old Style" w:cs="Tahoma"/>
          <w:color w:val="000000" w:themeColor="text1"/>
          <w:sz w:val="24"/>
          <w:szCs w:val="24"/>
        </w:rPr>
        <w:t>k</w:t>
      </w:r>
      <w:r w:rsidR="00102226">
        <w:rPr>
          <w:rFonts w:ascii="Bookman Old Style" w:eastAsia="BatangChe" w:hAnsi="Bookman Old Style" w:cs="Tahoma"/>
          <w:color w:val="000000" w:themeColor="text1"/>
          <w:sz w:val="24"/>
          <w:szCs w:val="24"/>
        </w:rPr>
        <w:t>esejahteraan perlindungan anak,</w:t>
      </w:r>
      <w:r w:rsidRPr="002F3954">
        <w:rPr>
          <w:rFonts w:ascii="Bookman Old Style" w:eastAsia="BatangChe" w:hAnsi="Bookman Old Style" w:cs="Tahoma"/>
          <w:color w:val="000000" w:themeColor="text1"/>
          <w:sz w:val="24"/>
          <w:szCs w:val="24"/>
        </w:rPr>
        <w:t>penurunan kekerasan, eksploitasi dan diskriminasi serta penguatan kelembagaan dan jaringan PUG. Sehingga dalam implementasinya InPres tersebut di</w:t>
      </w:r>
      <w:r w:rsidR="001B5DC9"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rPr>
        <w:t xml:space="preserve">dukung dan dikawal oleh berbagai produk kebijakan pemerintah lainnya yang bersifat lebih detail dan teknis dalam rangka pencapaian yang maksimal. </w:t>
      </w:r>
    </w:p>
    <w:p w:rsidR="00E16E20" w:rsidRPr="002F3954" w:rsidRDefault="00E16E20" w:rsidP="00636197">
      <w:pPr>
        <w:spacing w:after="0"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lastRenderedPageBreak/>
        <w:t>Lebih lanjut pemerintah Indonesia juga mengatur pedoman umum pelaksanaan pengarusutamaan gender di daerah yang diatur dalam Permendagri RI Nomor 67 Tahun 2011. PUG dalam peraturan tersebut pada intinya dimaksudkan dalam beberapa gagasan dan kepentingan sebagai berikut:</w:t>
      </w:r>
    </w:p>
    <w:p w:rsidR="00E16E20" w:rsidRPr="002F3954" w:rsidRDefault="00E16E20" w:rsidP="00636197">
      <w:pPr>
        <w:pStyle w:val="ListParagraph"/>
        <w:numPr>
          <w:ilvl w:val="1"/>
          <w:numId w:val="1"/>
        </w:numPr>
        <w:spacing w:after="0" w:line="360" w:lineRule="auto"/>
        <w:ind w:left="1418"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PUG dimaksudkan sebagai strategi yang dibangun untuk mengintegrasikan gender antara laki-laki dan perempuan, baik dalam kesetaraan gender, keadilan gender, analisis gender, perencanaan responsif gender, bahkan anggaran responsif gender. Dalam strategi dan rangkaian kegiatan yang bertujuan untuk mempromosikan dan mendorong optimalisasi dan keseimbangan partisipasi </w:t>
      </w:r>
      <w:r w:rsidRPr="002F3954">
        <w:rPr>
          <w:rFonts w:ascii="Bookman Old Style" w:eastAsia="BatangChe" w:hAnsi="Bookman Old Style" w:cs="Tahoma"/>
          <w:color w:val="000000" w:themeColor="text1"/>
          <w:sz w:val="24"/>
          <w:szCs w:val="24"/>
          <w:lang w:val="id-ID"/>
        </w:rPr>
        <w:t xml:space="preserve">kaum perempuan </w:t>
      </w:r>
      <w:r w:rsidR="00395B98" w:rsidRPr="002F3954">
        <w:rPr>
          <w:rFonts w:ascii="Bookman Old Style" w:eastAsia="BatangChe" w:hAnsi="Bookman Old Style" w:cs="Tahoma"/>
          <w:color w:val="000000" w:themeColor="text1"/>
          <w:sz w:val="24"/>
          <w:szCs w:val="24"/>
        </w:rPr>
        <w:t>d</w:t>
      </w:r>
      <w:r w:rsidRPr="002F3954">
        <w:rPr>
          <w:rFonts w:ascii="Bookman Old Style" w:eastAsia="BatangChe" w:hAnsi="Bookman Old Style" w:cs="Tahoma"/>
          <w:color w:val="000000" w:themeColor="text1"/>
          <w:sz w:val="24"/>
          <w:szCs w:val="24"/>
        </w:rPr>
        <w:t xml:space="preserve">alam </w:t>
      </w:r>
      <w:r w:rsidRPr="002F3954">
        <w:rPr>
          <w:rFonts w:ascii="Bookman Old Style" w:eastAsia="BatangChe" w:hAnsi="Bookman Old Style" w:cs="Tahoma"/>
          <w:color w:val="000000" w:themeColor="text1"/>
          <w:sz w:val="24"/>
          <w:szCs w:val="24"/>
          <w:lang w:val="id-ID"/>
        </w:rPr>
        <w:t>segala bentuk level kebijakan.</w:t>
      </w:r>
    </w:p>
    <w:p w:rsidR="00E16E20" w:rsidRPr="002F3954" w:rsidRDefault="00E16E20" w:rsidP="00636197">
      <w:pPr>
        <w:pStyle w:val="ListParagraph"/>
        <w:numPr>
          <w:ilvl w:val="1"/>
          <w:numId w:val="1"/>
        </w:numPr>
        <w:spacing w:after="0" w:line="360" w:lineRule="auto"/>
        <w:ind w:left="1418" w:hanging="425"/>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PUG secara keseluruhan diinstruksikan kepada pemerintah, pemerintah daerah, OPD, pemerintah kecamatan, pemerintah kelurahan hingga pemerintah desa, untuk melakukan penyusunan kebijakan, program dan kegiatan</w:t>
      </w:r>
      <w:r w:rsidR="00AD091D"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id-ID"/>
        </w:rPr>
        <w:t>pembangunan, baik</w:t>
      </w:r>
      <w:r w:rsidR="0025555C"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id-ID"/>
        </w:rPr>
        <w:t>dalam</w:t>
      </w:r>
      <w:r w:rsidR="00AD091D"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id-ID"/>
        </w:rPr>
        <w:t>perencanaan,</w:t>
      </w:r>
      <w:r w:rsidR="00AD091D"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id-ID"/>
        </w:rPr>
        <w:t>pelaksanaan,</w:t>
      </w:r>
      <w:r w:rsidR="00AD091D"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id-ID"/>
        </w:rPr>
        <w:t>pemantauan dan evaluasi dengan mem</w:t>
      </w:r>
      <w:r w:rsidR="00395B98" w:rsidRPr="002F3954">
        <w:rPr>
          <w:rFonts w:ascii="Bookman Old Style" w:eastAsia="BatangChe" w:hAnsi="Bookman Old Style" w:cs="Tahoma"/>
          <w:color w:val="000000" w:themeColor="text1"/>
          <w:sz w:val="24"/>
          <w:szCs w:val="24"/>
          <w:lang w:val="en-US"/>
        </w:rPr>
        <w:t>p</w:t>
      </w:r>
      <w:r w:rsidRPr="002F3954">
        <w:rPr>
          <w:rFonts w:ascii="Bookman Old Style" w:eastAsia="BatangChe" w:hAnsi="Bookman Old Style" w:cs="Tahoma"/>
          <w:color w:val="000000" w:themeColor="text1"/>
          <w:sz w:val="24"/>
          <w:szCs w:val="24"/>
          <w:lang w:val="id-ID"/>
        </w:rPr>
        <w:t xml:space="preserve">ertimbangkan permasalahan kebutuhan aspirasi perempuan pada pembangunan dalam kebijakan, program dan kegiatan. </w:t>
      </w:r>
    </w:p>
    <w:p w:rsidR="00197C38" w:rsidRPr="002F3954" w:rsidRDefault="00E16E20" w:rsidP="00636197">
      <w:pPr>
        <w:pStyle w:val="ListParagraph"/>
        <w:numPr>
          <w:ilvl w:val="1"/>
          <w:numId w:val="1"/>
        </w:numPr>
        <w:spacing w:after="0" w:line="360" w:lineRule="auto"/>
        <w:ind w:left="1418"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Strategi tersebut dapat dilaksanakan melalui sebuah proses yang memasukkan analisa gender ke dalam program kerja, pengintegrasian pengalaman, aspirasi, kebutuhan dan kepentingan perempuan dan laki-laki ke dalam proses pembangunan responsif gender yang dituangkan dalam RPJM, renstra SKPD, dll. </w:t>
      </w:r>
    </w:p>
    <w:p w:rsidR="00E9555C" w:rsidRDefault="00E9555C" w:rsidP="00E9555C">
      <w:pPr>
        <w:tabs>
          <w:tab w:val="left" w:pos="-4111"/>
        </w:tabs>
        <w:spacing w:after="0" w:line="360" w:lineRule="auto"/>
        <w:jc w:val="both"/>
        <w:rPr>
          <w:rFonts w:ascii="Bookman Old Style" w:eastAsia="BatangChe" w:hAnsi="Bookman Old Style" w:cs="Tahoma"/>
          <w:color w:val="000000" w:themeColor="text1"/>
          <w:sz w:val="24"/>
          <w:szCs w:val="24"/>
          <w:lang w:val="en-AU" w:eastAsia="en-AU"/>
        </w:rPr>
      </w:pPr>
    </w:p>
    <w:p w:rsidR="00005D97" w:rsidRPr="00E9555C" w:rsidRDefault="007909A7" w:rsidP="00641D60">
      <w:pPr>
        <w:pStyle w:val="ListParagraph"/>
        <w:numPr>
          <w:ilvl w:val="1"/>
          <w:numId w:val="12"/>
        </w:numPr>
        <w:tabs>
          <w:tab w:val="left" w:pos="-4111"/>
        </w:tabs>
        <w:spacing w:after="0" w:line="360" w:lineRule="auto"/>
        <w:ind w:hanging="720"/>
        <w:jc w:val="both"/>
        <w:rPr>
          <w:rFonts w:ascii="Bookman Old Style" w:eastAsia="BatangChe" w:hAnsi="Bookman Old Style" w:cs="Tahoma"/>
          <w:b/>
          <w:color w:val="000000" w:themeColor="text1"/>
          <w:sz w:val="24"/>
          <w:szCs w:val="24"/>
          <w:lang w:val="en-US"/>
        </w:rPr>
      </w:pPr>
      <w:r w:rsidRPr="00E9555C">
        <w:rPr>
          <w:rFonts w:ascii="Bookman Old Style" w:eastAsia="BatangChe" w:hAnsi="Bookman Old Style" w:cs="Tahoma"/>
          <w:b/>
          <w:color w:val="000000" w:themeColor="text1"/>
          <w:sz w:val="24"/>
          <w:szCs w:val="24"/>
          <w:lang w:val="en-US"/>
        </w:rPr>
        <w:t>Lokasi Peny</w:t>
      </w:r>
      <w:r w:rsidR="00E93445" w:rsidRPr="00E9555C">
        <w:rPr>
          <w:rFonts w:ascii="Bookman Old Style" w:eastAsia="BatangChe" w:hAnsi="Bookman Old Style" w:cs="Tahoma"/>
          <w:b/>
          <w:color w:val="000000" w:themeColor="text1"/>
          <w:sz w:val="24"/>
          <w:szCs w:val="24"/>
          <w:lang w:val="en-US"/>
        </w:rPr>
        <w:t>u</w:t>
      </w:r>
      <w:r w:rsidRPr="00E9555C">
        <w:rPr>
          <w:rFonts w:ascii="Bookman Old Style" w:eastAsia="BatangChe" w:hAnsi="Bookman Old Style" w:cs="Tahoma"/>
          <w:b/>
          <w:color w:val="000000" w:themeColor="text1"/>
          <w:sz w:val="24"/>
          <w:szCs w:val="24"/>
          <w:lang w:val="en-US"/>
        </w:rPr>
        <w:t>su</w:t>
      </w:r>
      <w:r w:rsidR="00E93445" w:rsidRPr="00E9555C">
        <w:rPr>
          <w:rFonts w:ascii="Bookman Old Style" w:eastAsia="BatangChe" w:hAnsi="Bookman Old Style" w:cs="Tahoma"/>
          <w:b/>
          <w:color w:val="000000" w:themeColor="text1"/>
          <w:sz w:val="24"/>
          <w:szCs w:val="24"/>
          <w:lang w:val="en-US"/>
        </w:rPr>
        <w:t>nan Profil</w:t>
      </w:r>
    </w:p>
    <w:p w:rsidR="00395B98" w:rsidRPr="002F3954" w:rsidRDefault="000F48B6" w:rsidP="00E9555C">
      <w:pPr>
        <w:pStyle w:val="ListParagraph"/>
        <w:tabs>
          <w:tab w:val="left" w:pos="-7230"/>
        </w:tabs>
        <w:spacing w:after="0" w:line="360" w:lineRule="auto"/>
        <w:ind w:left="709" w:firstLine="709"/>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Buku</w:t>
      </w:r>
      <w:r w:rsidR="00E93445" w:rsidRPr="002F3954">
        <w:rPr>
          <w:rFonts w:ascii="Bookman Old Style" w:eastAsia="BatangChe" w:hAnsi="Bookman Old Style" w:cs="Tahoma"/>
          <w:color w:val="000000" w:themeColor="text1"/>
          <w:sz w:val="24"/>
          <w:szCs w:val="24"/>
          <w:lang w:val="en-US"/>
        </w:rPr>
        <w:t xml:space="preserve"> profil gender</w:t>
      </w:r>
      <w:r w:rsidR="00656EFB">
        <w:rPr>
          <w:rFonts w:ascii="Bookman Old Style" w:eastAsia="BatangChe" w:hAnsi="Bookman Old Style" w:cs="Tahoma"/>
          <w:color w:val="000000" w:themeColor="text1"/>
          <w:sz w:val="24"/>
          <w:szCs w:val="24"/>
          <w:lang w:val="id-ID"/>
        </w:rPr>
        <w:t xml:space="preserve"> dan anak</w:t>
      </w:r>
      <w:r w:rsidR="00E93445" w:rsidRPr="002F3954">
        <w:rPr>
          <w:rFonts w:ascii="Bookman Old Style" w:eastAsia="BatangChe" w:hAnsi="Bookman Old Style" w:cs="Tahoma"/>
          <w:color w:val="000000" w:themeColor="text1"/>
          <w:sz w:val="24"/>
          <w:szCs w:val="24"/>
          <w:lang w:val="en-US"/>
        </w:rPr>
        <w:t xml:space="preserve"> akan mengambil data di Kabupaten Bangka </w:t>
      </w:r>
      <w:r w:rsidR="00395B98" w:rsidRPr="002F3954">
        <w:rPr>
          <w:rFonts w:ascii="Bookman Old Style" w:eastAsia="BatangChe" w:hAnsi="Bookman Old Style" w:cs="Tahoma"/>
          <w:color w:val="000000" w:themeColor="text1"/>
          <w:sz w:val="24"/>
          <w:szCs w:val="24"/>
          <w:lang w:val="en-US"/>
        </w:rPr>
        <w:t xml:space="preserve">Provinsi </w:t>
      </w:r>
      <w:r w:rsidR="00E93445" w:rsidRPr="002F3954">
        <w:rPr>
          <w:rFonts w:ascii="Bookman Old Style" w:eastAsia="BatangChe" w:hAnsi="Bookman Old Style" w:cs="Tahoma"/>
          <w:color w:val="000000" w:themeColor="text1"/>
          <w:sz w:val="24"/>
          <w:szCs w:val="24"/>
          <w:lang w:val="en-US"/>
        </w:rPr>
        <w:t xml:space="preserve">Kepulauan Bangka Belitung yang merupakan salah satu dari 7 Kabupaten di Provinsi Kepulauan </w:t>
      </w:r>
      <w:r w:rsidR="00395B98" w:rsidRPr="002F3954">
        <w:rPr>
          <w:rFonts w:ascii="Bookman Old Style" w:eastAsia="BatangChe" w:hAnsi="Bookman Old Style" w:cs="Tahoma"/>
          <w:color w:val="000000" w:themeColor="text1"/>
          <w:sz w:val="24"/>
          <w:szCs w:val="24"/>
          <w:lang w:val="en-US"/>
        </w:rPr>
        <w:t xml:space="preserve">Bangka </w:t>
      </w:r>
      <w:r w:rsidR="00E93445" w:rsidRPr="002F3954">
        <w:rPr>
          <w:rFonts w:ascii="Bookman Old Style" w:eastAsia="BatangChe" w:hAnsi="Bookman Old Style" w:cs="Tahoma"/>
          <w:color w:val="000000" w:themeColor="text1"/>
          <w:sz w:val="24"/>
          <w:szCs w:val="24"/>
          <w:lang w:val="en-US"/>
        </w:rPr>
        <w:t>Belitung.</w:t>
      </w:r>
    </w:p>
    <w:p w:rsidR="00E9555C" w:rsidRDefault="00E9555C" w:rsidP="00E9555C">
      <w:pPr>
        <w:tabs>
          <w:tab w:val="left" w:pos="-7230"/>
        </w:tabs>
        <w:spacing w:after="0" w:line="360" w:lineRule="auto"/>
        <w:jc w:val="both"/>
        <w:rPr>
          <w:rFonts w:ascii="Bookman Old Style" w:eastAsia="BatangChe" w:hAnsi="Bookman Old Style" w:cs="Tahoma"/>
          <w:color w:val="000000" w:themeColor="text1"/>
          <w:sz w:val="24"/>
          <w:szCs w:val="24"/>
          <w:lang w:val="en-US" w:eastAsia="en-AU"/>
        </w:rPr>
      </w:pPr>
    </w:p>
    <w:p w:rsidR="00E93445" w:rsidRPr="00E9555C" w:rsidRDefault="0014421B" w:rsidP="00641D60">
      <w:pPr>
        <w:pStyle w:val="ListParagraph"/>
        <w:numPr>
          <w:ilvl w:val="1"/>
          <w:numId w:val="12"/>
        </w:numPr>
        <w:tabs>
          <w:tab w:val="left" w:pos="-7230"/>
        </w:tabs>
        <w:spacing w:after="0" w:line="360" w:lineRule="auto"/>
        <w:ind w:hanging="720"/>
        <w:jc w:val="both"/>
        <w:rPr>
          <w:rFonts w:ascii="Bookman Old Style" w:eastAsia="BatangChe" w:hAnsi="Bookman Old Style" w:cs="Tahoma"/>
          <w:b/>
          <w:color w:val="000000" w:themeColor="text1"/>
          <w:sz w:val="24"/>
          <w:szCs w:val="24"/>
          <w:lang w:val="en-US"/>
        </w:rPr>
      </w:pPr>
      <w:r w:rsidRPr="00E9555C">
        <w:rPr>
          <w:rFonts w:ascii="Bookman Old Style" w:eastAsia="BatangChe" w:hAnsi="Bookman Old Style" w:cs="Tahoma"/>
          <w:b/>
          <w:color w:val="000000" w:themeColor="text1"/>
          <w:sz w:val="24"/>
          <w:szCs w:val="24"/>
          <w:lang w:val="en-US"/>
        </w:rPr>
        <w:t>Teknik Pengumpulan D</w:t>
      </w:r>
      <w:r w:rsidR="00E93445" w:rsidRPr="00E9555C">
        <w:rPr>
          <w:rFonts w:ascii="Bookman Old Style" w:eastAsia="BatangChe" w:hAnsi="Bookman Old Style" w:cs="Tahoma"/>
          <w:b/>
          <w:color w:val="000000" w:themeColor="text1"/>
          <w:sz w:val="24"/>
          <w:szCs w:val="24"/>
          <w:lang w:val="en-US"/>
        </w:rPr>
        <w:t>ata</w:t>
      </w:r>
    </w:p>
    <w:p w:rsidR="00680FE3" w:rsidRPr="00AA1404" w:rsidRDefault="00E93445" w:rsidP="00AA1404">
      <w:pPr>
        <w:pStyle w:val="ListParagraph"/>
        <w:tabs>
          <w:tab w:val="left" w:pos="-7230"/>
        </w:tabs>
        <w:spacing w:after="0"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en-US"/>
        </w:rPr>
        <w:t>Buku Profil Gender</w:t>
      </w:r>
      <w:r w:rsidR="00656EFB">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lang w:val="en-US"/>
        </w:rPr>
        <w:t xml:space="preserve"> di susun dengan mengakumulasi data-data gender </w:t>
      </w:r>
      <w:r w:rsidR="00656EFB">
        <w:rPr>
          <w:rFonts w:ascii="Bookman Old Style" w:eastAsia="BatangChe" w:hAnsi="Bookman Old Style" w:cs="Tahoma"/>
          <w:color w:val="000000" w:themeColor="text1"/>
          <w:sz w:val="24"/>
          <w:szCs w:val="24"/>
          <w:lang w:val="id-ID"/>
        </w:rPr>
        <w:t xml:space="preserve">dan data anak </w:t>
      </w:r>
      <w:r w:rsidRPr="002F3954">
        <w:rPr>
          <w:rFonts w:ascii="Bookman Old Style" w:eastAsia="BatangChe" w:hAnsi="Bookman Old Style" w:cs="Tahoma"/>
          <w:color w:val="000000" w:themeColor="text1"/>
          <w:sz w:val="24"/>
          <w:szCs w:val="24"/>
          <w:lang w:val="en-US"/>
        </w:rPr>
        <w:t>yang berasal dari lembaga pemerintah baik dari departemen ma</w:t>
      </w:r>
      <w:r w:rsidR="000F48B6" w:rsidRPr="002F3954">
        <w:rPr>
          <w:rFonts w:ascii="Bookman Old Style" w:eastAsia="BatangChe" w:hAnsi="Bookman Old Style" w:cs="Tahoma"/>
          <w:color w:val="000000" w:themeColor="text1"/>
          <w:sz w:val="24"/>
          <w:szCs w:val="24"/>
          <w:lang w:val="en-US"/>
        </w:rPr>
        <w:t>upun non departemen, dinas maup</w:t>
      </w:r>
      <w:r w:rsidRPr="002F3954">
        <w:rPr>
          <w:rFonts w:ascii="Bookman Old Style" w:eastAsia="BatangChe" w:hAnsi="Bookman Old Style" w:cs="Tahoma"/>
          <w:color w:val="000000" w:themeColor="text1"/>
          <w:sz w:val="24"/>
          <w:szCs w:val="24"/>
          <w:lang w:val="en-US"/>
        </w:rPr>
        <w:t>un lembaga yang memiliki data terkait dengan analisis gender</w:t>
      </w:r>
      <w:r w:rsidR="00656EFB">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lang w:val="en-US"/>
        </w:rPr>
        <w:t xml:space="preserve">. Adapun bentuk data yang diakses adalah data sekunder, dan juga primer yang diperoleh </w:t>
      </w:r>
      <w:r w:rsidRPr="002F3954">
        <w:rPr>
          <w:rFonts w:ascii="Bookman Old Style" w:eastAsia="BatangChe" w:hAnsi="Bookman Old Style" w:cs="Tahoma"/>
          <w:color w:val="000000" w:themeColor="text1"/>
          <w:sz w:val="24"/>
          <w:szCs w:val="24"/>
          <w:lang w:val="en-US"/>
        </w:rPr>
        <w:lastRenderedPageBreak/>
        <w:t>melalui wawancara untuk memperjelas informasi yang di anggap perlu . Selain itu dilaksanakan juga Sosialisasi rencana penyusunan Profil Gender</w:t>
      </w:r>
      <w:r w:rsidR="00656EFB">
        <w:rPr>
          <w:rFonts w:ascii="Bookman Old Style" w:eastAsia="BatangChe" w:hAnsi="Bookman Old Style" w:cs="Tahoma"/>
          <w:color w:val="000000" w:themeColor="text1"/>
          <w:sz w:val="24"/>
          <w:szCs w:val="24"/>
          <w:lang w:val="id-ID"/>
        </w:rPr>
        <w:t xml:space="preserve"> dan anak</w:t>
      </w:r>
      <w:r w:rsidRPr="002F3954">
        <w:rPr>
          <w:rFonts w:ascii="Bookman Old Style" w:eastAsia="BatangChe" w:hAnsi="Bookman Old Style" w:cs="Tahoma"/>
          <w:color w:val="000000" w:themeColor="text1"/>
          <w:sz w:val="24"/>
          <w:szCs w:val="24"/>
          <w:lang w:val="en-US"/>
        </w:rPr>
        <w:t xml:space="preserve"> yang dilanjutkan dengan meminta masukan dari semua instansi yang</w:t>
      </w:r>
      <w:r w:rsidR="0014421B"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terkait demi perbaikan data yang akan dibukukan.</w:t>
      </w:r>
    </w:p>
    <w:p w:rsidR="00497041" w:rsidRPr="00DD6AB8" w:rsidRDefault="00773780" w:rsidP="00641D60">
      <w:pPr>
        <w:pStyle w:val="ListParagraph"/>
        <w:numPr>
          <w:ilvl w:val="1"/>
          <w:numId w:val="12"/>
        </w:numPr>
        <w:tabs>
          <w:tab w:val="left" w:pos="-4678"/>
        </w:tabs>
        <w:spacing w:after="0" w:line="360" w:lineRule="auto"/>
        <w:ind w:hanging="720"/>
        <w:jc w:val="both"/>
        <w:rPr>
          <w:rFonts w:ascii="Bookman Old Style" w:eastAsia="BatangChe" w:hAnsi="Bookman Old Style" w:cs="Tahoma"/>
          <w:b/>
          <w:color w:val="000000" w:themeColor="text1"/>
          <w:sz w:val="24"/>
          <w:szCs w:val="24"/>
          <w:lang w:val="en-US"/>
        </w:rPr>
      </w:pPr>
      <w:r w:rsidRPr="00DD6AB8">
        <w:rPr>
          <w:rFonts w:ascii="Bookman Old Style" w:eastAsia="BatangChe" w:hAnsi="Bookman Old Style" w:cs="Tahoma"/>
          <w:b/>
          <w:color w:val="000000" w:themeColor="text1"/>
          <w:sz w:val="24"/>
          <w:szCs w:val="24"/>
          <w:lang w:val="en-US"/>
        </w:rPr>
        <w:t>Analisis</w:t>
      </w:r>
      <w:r w:rsidR="0014421B" w:rsidRPr="00DD6AB8">
        <w:rPr>
          <w:rFonts w:ascii="Bookman Old Style" w:eastAsia="BatangChe" w:hAnsi="Bookman Old Style" w:cs="Tahoma"/>
          <w:b/>
          <w:color w:val="000000" w:themeColor="text1"/>
          <w:sz w:val="24"/>
          <w:szCs w:val="24"/>
          <w:lang w:val="en-US"/>
        </w:rPr>
        <w:t xml:space="preserve"> </w:t>
      </w:r>
      <w:r w:rsidR="00395B98" w:rsidRPr="00DD6AB8">
        <w:rPr>
          <w:rFonts w:ascii="Bookman Old Style" w:eastAsia="BatangChe" w:hAnsi="Bookman Old Style" w:cs="Tahoma"/>
          <w:b/>
          <w:color w:val="000000" w:themeColor="text1"/>
          <w:sz w:val="24"/>
          <w:szCs w:val="24"/>
          <w:lang w:val="en-US"/>
        </w:rPr>
        <w:t>D</w:t>
      </w:r>
      <w:r w:rsidRPr="00DD6AB8">
        <w:rPr>
          <w:rFonts w:ascii="Bookman Old Style" w:eastAsia="BatangChe" w:hAnsi="Bookman Old Style" w:cs="Tahoma"/>
          <w:b/>
          <w:color w:val="000000" w:themeColor="text1"/>
          <w:sz w:val="24"/>
          <w:szCs w:val="24"/>
          <w:lang w:val="en-US"/>
        </w:rPr>
        <w:t xml:space="preserve">ata </w:t>
      </w:r>
    </w:p>
    <w:p w:rsidR="00773780" w:rsidRPr="002F3954" w:rsidRDefault="00F00AD7" w:rsidP="00DD6AB8">
      <w:pPr>
        <w:spacing w:after="0" w:line="360" w:lineRule="auto"/>
        <w:ind w:left="709" w:firstLine="709"/>
        <w:jc w:val="both"/>
        <w:rPr>
          <w:rFonts w:ascii="Bookman Old Style" w:eastAsia="BatangChe" w:hAnsi="Bookman Old Style" w:cs="Tahoma"/>
          <w:color w:val="000000" w:themeColor="text1"/>
          <w:sz w:val="24"/>
          <w:szCs w:val="24"/>
          <w:lang w:val="en-US" w:eastAsia="en-AU"/>
        </w:rPr>
      </w:pPr>
      <w:r>
        <w:rPr>
          <w:rFonts w:ascii="Bookman Old Style" w:eastAsia="BatangChe" w:hAnsi="Bookman Old Style" w:cs="Tahoma"/>
          <w:color w:val="000000" w:themeColor="text1"/>
          <w:sz w:val="24"/>
          <w:szCs w:val="24"/>
          <w:lang w:eastAsia="en-AU"/>
        </w:rPr>
        <w:t>Analisis data dalam penyusunan Profil Gender dan Anak d</w:t>
      </w:r>
      <w:r w:rsidR="00773780" w:rsidRPr="002F3954">
        <w:rPr>
          <w:rFonts w:ascii="Bookman Old Style" w:eastAsia="BatangChe" w:hAnsi="Bookman Old Style" w:cs="Tahoma"/>
          <w:color w:val="000000" w:themeColor="text1"/>
          <w:sz w:val="24"/>
          <w:szCs w:val="24"/>
          <w:lang w:val="en-US" w:eastAsia="en-AU"/>
        </w:rPr>
        <w:t>ata yang telah dikumpulkan selanjutnya disusun berdasarkan kebutuhan</w:t>
      </w:r>
      <w:r>
        <w:rPr>
          <w:rFonts w:ascii="Bookman Old Style" w:eastAsia="BatangChe" w:hAnsi="Bookman Old Style" w:cs="Tahoma"/>
          <w:color w:val="000000" w:themeColor="text1"/>
          <w:sz w:val="24"/>
          <w:szCs w:val="24"/>
          <w:lang w:eastAsia="en-AU"/>
        </w:rPr>
        <w:t>.</w:t>
      </w:r>
      <w:r w:rsidR="00773780" w:rsidRPr="002F3954">
        <w:rPr>
          <w:rFonts w:ascii="Bookman Old Style" w:eastAsia="BatangChe" w:hAnsi="Bookman Old Style" w:cs="Tahoma"/>
          <w:color w:val="000000" w:themeColor="text1"/>
          <w:sz w:val="24"/>
          <w:szCs w:val="24"/>
          <w:lang w:val="en-US" w:eastAsia="en-AU"/>
        </w:rPr>
        <w:t xml:space="preserve"> </w:t>
      </w:r>
      <w:r>
        <w:rPr>
          <w:rFonts w:ascii="Bookman Old Style" w:eastAsia="BatangChe" w:hAnsi="Bookman Old Style" w:cs="Tahoma"/>
          <w:color w:val="000000" w:themeColor="text1"/>
          <w:sz w:val="24"/>
          <w:szCs w:val="24"/>
          <w:lang w:eastAsia="en-AU"/>
        </w:rPr>
        <w:t>D</w:t>
      </w:r>
      <w:r w:rsidR="00773780" w:rsidRPr="002F3954">
        <w:rPr>
          <w:rFonts w:ascii="Bookman Old Style" w:eastAsia="BatangChe" w:hAnsi="Bookman Old Style" w:cs="Tahoma"/>
          <w:color w:val="000000" w:themeColor="text1"/>
          <w:sz w:val="24"/>
          <w:szCs w:val="24"/>
          <w:lang w:val="en-US" w:eastAsia="en-AU"/>
        </w:rPr>
        <w:t xml:space="preserve">alam penyusunan </w:t>
      </w:r>
      <w:r w:rsidR="00510780" w:rsidRPr="002F3954">
        <w:rPr>
          <w:rFonts w:ascii="Bookman Old Style" w:eastAsia="BatangChe" w:hAnsi="Bookman Old Style" w:cs="Tahoma"/>
          <w:color w:val="000000" w:themeColor="text1"/>
          <w:sz w:val="24"/>
          <w:szCs w:val="24"/>
          <w:lang w:val="en-US" w:eastAsia="en-AU"/>
        </w:rPr>
        <w:t>Buku Profil Gender</w:t>
      </w:r>
      <w:r w:rsidR="00656EFB">
        <w:rPr>
          <w:rFonts w:ascii="Bookman Old Style" w:eastAsia="BatangChe" w:hAnsi="Bookman Old Style" w:cs="Tahoma"/>
          <w:color w:val="000000" w:themeColor="text1"/>
          <w:sz w:val="24"/>
          <w:szCs w:val="24"/>
          <w:lang w:eastAsia="en-AU"/>
        </w:rPr>
        <w:t xml:space="preserve"> dan A</w:t>
      </w:r>
      <w:r>
        <w:rPr>
          <w:rFonts w:ascii="Bookman Old Style" w:eastAsia="BatangChe" w:hAnsi="Bookman Old Style" w:cs="Tahoma"/>
          <w:color w:val="000000" w:themeColor="text1"/>
          <w:sz w:val="24"/>
          <w:szCs w:val="24"/>
          <w:lang w:eastAsia="en-AU"/>
        </w:rPr>
        <w:t>nak,</w:t>
      </w:r>
      <w:r w:rsidR="00510780" w:rsidRPr="002F3954">
        <w:rPr>
          <w:rFonts w:ascii="Bookman Old Style" w:eastAsia="BatangChe" w:hAnsi="Bookman Old Style" w:cs="Tahoma"/>
          <w:color w:val="000000" w:themeColor="text1"/>
          <w:sz w:val="24"/>
          <w:szCs w:val="24"/>
          <w:lang w:val="en-US" w:eastAsia="en-AU"/>
        </w:rPr>
        <w:t xml:space="preserve"> Metode yang digunakan adalah analisis kuantitatif yang mengacu pada a</w:t>
      </w:r>
      <w:r w:rsidR="00680FE3" w:rsidRPr="002F3954">
        <w:rPr>
          <w:rFonts w:ascii="Bookman Old Style" w:eastAsia="BatangChe" w:hAnsi="Bookman Old Style" w:cs="Tahoma"/>
          <w:color w:val="000000" w:themeColor="text1"/>
          <w:sz w:val="24"/>
          <w:szCs w:val="24"/>
          <w:lang w:val="en-US" w:eastAsia="en-AU"/>
        </w:rPr>
        <w:t>nalisis gender dengan lebih meno</w:t>
      </w:r>
      <w:r w:rsidR="00510780" w:rsidRPr="002F3954">
        <w:rPr>
          <w:rFonts w:ascii="Bookman Old Style" w:eastAsia="BatangChe" w:hAnsi="Bookman Old Style" w:cs="Tahoma"/>
          <w:color w:val="000000" w:themeColor="text1"/>
          <w:sz w:val="24"/>
          <w:szCs w:val="24"/>
          <w:lang w:val="en-US" w:eastAsia="en-AU"/>
        </w:rPr>
        <w:t>njolkan aspek komposisi data terpilah laki-laki dan perempuan</w:t>
      </w:r>
      <w:r w:rsidR="00125642">
        <w:rPr>
          <w:rFonts w:ascii="Bookman Old Style" w:eastAsia="BatangChe" w:hAnsi="Bookman Old Style" w:cs="Tahoma"/>
          <w:color w:val="000000" w:themeColor="text1"/>
          <w:sz w:val="24"/>
          <w:szCs w:val="24"/>
          <w:lang w:eastAsia="en-AU"/>
        </w:rPr>
        <w:t>, anak laki dan anak perempuan</w:t>
      </w:r>
      <w:r w:rsidR="00510780" w:rsidRPr="002F3954">
        <w:rPr>
          <w:rFonts w:ascii="Bookman Old Style" w:eastAsia="BatangChe" w:hAnsi="Bookman Old Style" w:cs="Tahoma"/>
          <w:color w:val="000000" w:themeColor="text1"/>
          <w:sz w:val="24"/>
          <w:szCs w:val="24"/>
          <w:lang w:val="en-US" w:eastAsia="en-AU"/>
        </w:rPr>
        <w:t>.</w:t>
      </w:r>
    </w:p>
    <w:p w:rsidR="00E16E20" w:rsidRPr="002F3954" w:rsidRDefault="00E16E20" w:rsidP="002F3954">
      <w:pPr>
        <w:spacing w:after="0" w:line="360" w:lineRule="auto"/>
        <w:jc w:val="both"/>
        <w:rPr>
          <w:rFonts w:ascii="Bookman Old Style" w:eastAsia="BatangChe" w:hAnsi="Bookman Old Style" w:cs="Tahoma"/>
          <w:color w:val="000000" w:themeColor="text1"/>
          <w:sz w:val="24"/>
          <w:szCs w:val="24"/>
          <w:lang w:val="en-US"/>
        </w:rPr>
      </w:pPr>
    </w:p>
    <w:p w:rsidR="00E16E20" w:rsidRPr="00DD6AB8" w:rsidRDefault="00E16E20" w:rsidP="00641D60">
      <w:pPr>
        <w:pStyle w:val="ListParagraph"/>
        <w:numPr>
          <w:ilvl w:val="1"/>
          <w:numId w:val="12"/>
        </w:numPr>
        <w:spacing w:after="0" w:line="360" w:lineRule="auto"/>
        <w:ind w:hanging="720"/>
        <w:jc w:val="both"/>
        <w:rPr>
          <w:rFonts w:ascii="Bookman Old Style" w:eastAsia="BatangChe" w:hAnsi="Bookman Old Style" w:cs="Tahoma"/>
          <w:b/>
          <w:bCs/>
          <w:color w:val="000000" w:themeColor="text1"/>
          <w:sz w:val="24"/>
          <w:szCs w:val="24"/>
          <w:lang w:val="id-ID"/>
        </w:rPr>
      </w:pPr>
      <w:r w:rsidRPr="00DD6AB8">
        <w:rPr>
          <w:rFonts w:ascii="Bookman Old Style" w:eastAsia="BatangChe" w:hAnsi="Bookman Old Style" w:cs="Tahoma"/>
          <w:b/>
          <w:bCs/>
          <w:color w:val="000000" w:themeColor="text1"/>
          <w:sz w:val="24"/>
          <w:szCs w:val="24"/>
        </w:rPr>
        <w:t>Model Analisis Pemberdayaan Masyarakat Berperspektif Gender</w:t>
      </w:r>
    </w:p>
    <w:p w:rsidR="00E16E20" w:rsidRPr="002F3954" w:rsidRDefault="00E16E20" w:rsidP="00DD6AB8">
      <w:pPr>
        <w:pStyle w:val="ListParagraph"/>
        <w:numPr>
          <w:ilvl w:val="1"/>
          <w:numId w:val="2"/>
        </w:numPr>
        <w:spacing w:after="0" w:line="360" w:lineRule="auto"/>
        <w:ind w:left="1418"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Model PROBA (problem based approach) Model analisa gender ini adalah suatu teknik untuk menganalisa kesenjangan gender (gender gap). Dengan demikian analisa gender dimulai dengan melihat kesenjangan gender yang selanjutnya dibentuk GFP (gender focal point) dan POKJA PUG dalam tataran pelaksanaan, monitoring dan evaluasi kegiatan pengarusutamaan gender. Model analisa ini juga dilengkapi dengan indikator-indikator seperti input, output, outcome dan proses.</w:t>
      </w:r>
    </w:p>
    <w:p w:rsidR="00197C38" w:rsidRPr="00D078B1" w:rsidRDefault="00E16E20" w:rsidP="00BB2E7B">
      <w:pPr>
        <w:pStyle w:val="ListParagraph"/>
        <w:numPr>
          <w:ilvl w:val="1"/>
          <w:numId w:val="2"/>
        </w:numPr>
        <w:spacing w:after="0" w:line="360" w:lineRule="auto"/>
        <w:ind w:left="1418" w:hanging="425"/>
        <w:jc w:val="both"/>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color w:val="000000" w:themeColor="text1"/>
          <w:sz w:val="24"/>
          <w:szCs w:val="24"/>
        </w:rPr>
        <w:t xml:space="preserve">Model analisa </w:t>
      </w:r>
      <w:r w:rsidR="00754D9F">
        <w:rPr>
          <w:rFonts w:ascii="Bookman Old Style" w:eastAsia="BatangChe" w:hAnsi="Bookman Old Style" w:cs="Tahoma"/>
          <w:color w:val="000000" w:themeColor="text1"/>
          <w:sz w:val="24"/>
          <w:szCs w:val="24"/>
          <w:lang w:val="id-ID"/>
        </w:rPr>
        <w:t xml:space="preserve">data gender dan anak menggunakan </w:t>
      </w:r>
      <w:r w:rsidRPr="002F3954">
        <w:rPr>
          <w:rFonts w:ascii="Bookman Old Style" w:eastAsia="BatangChe" w:hAnsi="Bookman Old Style" w:cs="Tahoma"/>
          <w:color w:val="000000" w:themeColor="text1"/>
          <w:sz w:val="24"/>
          <w:szCs w:val="24"/>
        </w:rPr>
        <w:t>GAP (gender analysis pathway)</w:t>
      </w:r>
      <w:r w:rsidR="00754D9F">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Model atau kerangka analisa gender GAP merupakan suatu alat analisis gender yang dapat digunakan untuk membantu perencanaan dan pelaksanaan dari kegiatan pengarusutamaan gender melalui perencanaan kebijakan/program/ proyek dari kegiatan pembangunan.</w:t>
      </w:r>
    </w:p>
    <w:p w:rsidR="00D078B1" w:rsidRPr="00BB2E7B" w:rsidRDefault="00D078B1" w:rsidP="00BB2E7B">
      <w:pPr>
        <w:pStyle w:val="ListParagraph"/>
        <w:numPr>
          <w:ilvl w:val="1"/>
          <w:numId w:val="2"/>
        </w:numPr>
        <w:spacing w:after="0" w:line="360" w:lineRule="auto"/>
        <w:ind w:left="1418" w:hanging="425"/>
        <w:jc w:val="both"/>
        <w:rPr>
          <w:rFonts w:ascii="Bookman Old Style" w:eastAsia="BatangChe" w:hAnsi="Bookman Old Style" w:cs="Tahoma"/>
          <w:b/>
          <w:color w:val="000000" w:themeColor="text1"/>
          <w:sz w:val="24"/>
          <w:szCs w:val="24"/>
          <w:lang w:val="id-ID"/>
        </w:rPr>
      </w:pPr>
      <w:r>
        <w:rPr>
          <w:rFonts w:ascii="Bookman Old Style" w:eastAsia="BatangChe" w:hAnsi="Bookman Old Style" w:cs="Tahoma"/>
          <w:color w:val="000000" w:themeColor="text1"/>
          <w:sz w:val="24"/>
          <w:szCs w:val="24"/>
          <w:lang w:val="id-ID"/>
        </w:rPr>
        <w:t>Analisa data anak menggunakan kerangka analisis pemenuhan hak anak. Beberapa metode analisis pemenuhan hak anak yang dapat d</w:t>
      </w:r>
      <w:r w:rsidRPr="00A7534B">
        <w:rPr>
          <w:rFonts w:ascii="Bookman Old Style" w:eastAsia="BatangChe" w:hAnsi="Bookman Old Style" w:cs="Tahoma"/>
          <w:sz w:val="24"/>
          <w:szCs w:val="24"/>
          <w:lang w:val="id-ID"/>
        </w:rPr>
        <w:t>iguna</w:t>
      </w:r>
      <w:r w:rsidR="0049646B" w:rsidRPr="00A7534B">
        <w:rPr>
          <w:rFonts w:ascii="Bookman Old Style" w:eastAsia="BatangChe" w:hAnsi="Bookman Old Style" w:cs="Tahoma"/>
          <w:sz w:val="24"/>
          <w:szCs w:val="24"/>
          <w:lang w:val="id-ID"/>
        </w:rPr>
        <w:t>k</w:t>
      </w:r>
      <w:r w:rsidRPr="00A7534B">
        <w:rPr>
          <w:rFonts w:ascii="Bookman Old Style" w:eastAsia="BatangChe" w:hAnsi="Bookman Old Style" w:cs="Tahoma"/>
          <w:sz w:val="24"/>
          <w:szCs w:val="24"/>
          <w:lang w:val="id-ID"/>
        </w:rPr>
        <w:t>an</w:t>
      </w:r>
      <w:r>
        <w:rPr>
          <w:rFonts w:ascii="Bookman Old Style" w:eastAsia="BatangChe" w:hAnsi="Bookman Old Style" w:cs="Tahoma"/>
          <w:color w:val="000000" w:themeColor="text1"/>
          <w:sz w:val="24"/>
          <w:szCs w:val="24"/>
          <w:lang w:val="id-ID"/>
        </w:rPr>
        <w:t xml:space="preserve"> antara lain : Analisis situasi ibu dan anak (ASIA), pendekatan anak berbasis sistem ( System Based Approach) dan saat ini sedang dikembangkan GAP-Plus. </w:t>
      </w:r>
    </w:p>
    <w:p w:rsidR="00197C38" w:rsidRPr="001D5BB7" w:rsidRDefault="00197C38" w:rsidP="001D5BB7">
      <w:pPr>
        <w:tabs>
          <w:tab w:val="left" w:pos="-5245"/>
        </w:tabs>
        <w:spacing w:after="0" w:line="360" w:lineRule="auto"/>
        <w:jc w:val="both"/>
        <w:rPr>
          <w:rFonts w:ascii="Bookman Old Style" w:eastAsia="BatangChe" w:hAnsi="Bookman Old Style" w:cs="Tahoma"/>
          <w:b/>
          <w:color w:val="000000" w:themeColor="text1"/>
          <w:sz w:val="24"/>
          <w:szCs w:val="24"/>
        </w:rPr>
      </w:pPr>
    </w:p>
    <w:p w:rsidR="00BB2E7B" w:rsidRDefault="00BB2E7B">
      <w:pPr>
        <w:spacing w:after="0" w:line="240" w:lineRule="auto"/>
        <w:rPr>
          <w:rFonts w:ascii="Bookman Old Style" w:eastAsia="BatangChe" w:hAnsi="Bookman Old Style" w:cs="Tahoma"/>
          <w:b/>
          <w:color w:val="000000" w:themeColor="text1"/>
          <w:sz w:val="24"/>
          <w:szCs w:val="24"/>
          <w:lang w:val="en-US"/>
        </w:rPr>
      </w:pPr>
      <w:r>
        <w:rPr>
          <w:rFonts w:ascii="Bookman Old Style" w:eastAsia="BatangChe" w:hAnsi="Bookman Old Style" w:cs="Tahoma"/>
          <w:b/>
          <w:color w:val="000000" w:themeColor="text1"/>
          <w:sz w:val="24"/>
          <w:szCs w:val="24"/>
          <w:lang w:val="en-US"/>
        </w:rPr>
        <w:br w:type="page"/>
      </w:r>
    </w:p>
    <w:p w:rsidR="00AB7B92" w:rsidRPr="0048728F" w:rsidRDefault="00AB7B92" w:rsidP="002F3954">
      <w:pPr>
        <w:spacing w:after="0" w:line="360" w:lineRule="auto"/>
        <w:jc w:val="center"/>
        <w:rPr>
          <w:rFonts w:ascii="Bookman Old Style" w:eastAsia="BatangChe" w:hAnsi="Bookman Old Style" w:cs="Tahoma"/>
          <w:b/>
          <w:color w:val="000000" w:themeColor="text1"/>
          <w:sz w:val="28"/>
          <w:szCs w:val="28"/>
          <w:lang w:val="en-US"/>
        </w:rPr>
      </w:pPr>
      <w:r w:rsidRPr="0048728F">
        <w:rPr>
          <w:rFonts w:ascii="Bookman Old Style" w:eastAsia="BatangChe" w:hAnsi="Bookman Old Style" w:cs="Tahoma"/>
          <w:b/>
          <w:color w:val="000000" w:themeColor="text1"/>
          <w:sz w:val="28"/>
          <w:szCs w:val="28"/>
          <w:lang w:val="en-US"/>
        </w:rPr>
        <w:lastRenderedPageBreak/>
        <w:t>BAB III</w:t>
      </w:r>
    </w:p>
    <w:p w:rsidR="00AB7B92" w:rsidRPr="0048728F" w:rsidRDefault="00AB7B92" w:rsidP="002F3954">
      <w:pPr>
        <w:spacing w:after="0" w:line="360" w:lineRule="auto"/>
        <w:jc w:val="center"/>
        <w:rPr>
          <w:rFonts w:ascii="Bookman Old Style" w:eastAsia="BatangChe" w:hAnsi="Bookman Old Style" w:cs="Tahoma"/>
          <w:b/>
          <w:color w:val="000000" w:themeColor="text1"/>
          <w:sz w:val="28"/>
          <w:szCs w:val="28"/>
          <w:lang w:val="en-US"/>
        </w:rPr>
      </w:pPr>
      <w:r w:rsidRPr="0048728F">
        <w:rPr>
          <w:rFonts w:ascii="Bookman Old Style" w:eastAsia="BatangChe" w:hAnsi="Bookman Old Style" w:cs="Tahoma"/>
          <w:b/>
          <w:color w:val="000000" w:themeColor="text1"/>
          <w:sz w:val="28"/>
          <w:szCs w:val="28"/>
          <w:lang w:val="en-US"/>
        </w:rPr>
        <w:t>GAMBARAN UMUM</w:t>
      </w:r>
    </w:p>
    <w:p w:rsidR="00510780" w:rsidRPr="0048728F" w:rsidRDefault="00510780" w:rsidP="002F3954">
      <w:pPr>
        <w:spacing w:after="0" w:line="360" w:lineRule="auto"/>
        <w:jc w:val="both"/>
        <w:rPr>
          <w:rFonts w:ascii="Bookman Old Style" w:eastAsia="BatangChe" w:hAnsi="Bookman Old Style" w:cs="Tahoma"/>
          <w:color w:val="000000" w:themeColor="text1"/>
          <w:sz w:val="28"/>
          <w:szCs w:val="28"/>
          <w:lang w:val="en-US"/>
        </w:rPr>
      </w:pPr>
    </w:p>
    <w:p w:rsidR="009D1235" w:rsidRPr="0048728F" w:rsidRDefault="00AB7B92" w:rsidP="00641D60">
      <w:pPr>
        <w:pStyle w:val="ListParagraph"/>
        <w:numPr>
          <w:ilvl w:val="1"/>
          <w:numId w:val="15"/>
        </w:numPr>
        <w:spacing w:after="0" w:line="360" w:lineRule="auto"/>
        <w:jc w:val="both"/>
        <w:rPr>
          <w:rFonts w:ascii="Bookman Old Style" w:eastAsia="BatangChe" w:hAnsi="Bookman Old Style" w:cs="Tahoma"/>
          <w:b/>
          <w:shadow/>
          <w:color w:val="000000" w:themeColor="text1"/>
          <w:sz w:val="24"/>
          <w:szCs w:val="24"/>
        </w:rPr>
      </w:pPr>
      <w:r w:rsidRPr="0048728F">
        <w:rPr>
          <w:rFonts w:ascii="Bookman Old Style" w:eastAsia="BatangChe" w:hAnsi="Bookman Old Style" w:cs="Tahoma"/>
          <w:b/>
          <w:shadow/>
          <w:color w:val="000000" w:themeColor="text1"/>
          <w:sz w:val="24"/>
          <w:szCs w:val="24"/>
        </w:rPr>
        <w:t>Letak dan Geografis</w:t>
      </w:r>
    </w:p>
    <w:p w:rsidR="00FC715B" w:rsidRPr="002F3954" w:rsidRDefault="00FC74E3" w:rsidP="0048728F">
      <w:pPr>
        <w:pStyle w:val="BodyTextIndent"/>
        <w:spacing w:line="360" w:lineRule="auto"/>
        <w:ind w:left="720"/>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Wilayah Kabupaten Bangka terletak di Pulau Bangka dengan luas</w:t>
      </w:r>
      <w:r w:rsidR="0014421B"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lebih</w:t>
      </w:r>
      <w:r w:rsidR="0014421B"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k</w:t>
      </w:r>
      <w:r w:rsidR="00217CF8" w:rsidRPr="002F3954">
        <w:rPr>
          <w:rFonts w:ascii="Bookman Old Style" w:eastAsia="BatangChe" w:hAnsi="Bookman Old Style"/>
          <w:color w:val="000000" w:themeColor="text1"/>
        </w:rPr>
        <w:t xml:space="preserve">urang </w:t>
      </w:r>
      <w:r w:rsidRPr="002F3954">
        <w:rPr>
          <w:rFonts w:ascii="Bookman Old Style" w:eastAsia="BatangChe" w:hAnsi="Bookman Old Style"/>
          <w:color w:val="000000" w:themeColor="text1"/>
        </w:rPr>
        <w:t xml:space="preserve"> Km</w:t>
      </w:r>
      <w:r w:rsidR="001827C4" w:rsidRPr="002F3954">
        <w:rPr>
          <w:rFonts w:ascii="Bookman Old Style" w:eastAsia="BatangChe" w:hAnsi="Bookman Old Style"/>
          <w:color w:val="000000" w:themeColor="text1"/>
          <w:vertAlign w:val="superscript"/>
        </w:rPr>
        <w:t xml:space="preserve">2 </w:t>
      </w:r>
      <w:r w:rsidR="00217CF8" w:rsidRPr="002F3954">
        <w:rPr>
          <w:rFonts w:ascii="Bookman Old Style" w:eastAsia="BatangChe" w:hAnsi="Bookman Old Style"/>
          <w:color w:val="000000" w:themeColor="text1"/>
        </w:rPr>
        <w:t xml:space="preserve"> atau 302.879,47 Ha atau 3.028,794 Km</w:t>
      </w:r>
      <w:r w:rsidR="00217CF8" w:rsidRPr="002F3954">
        <w:rPr>
          <w:rFonts w:ascii="Bookman Old Style" w:eastAsia="BatangChe" w:hAnsi="Bookman Old Style"/>
          <w:color w:val="000000" w:themeColor="text1"/>
          <w:vertAlign w:val="superscript"/>
        </w:rPr>
        <w:t>2</w:t>
      </w:r>
      <w:r w:rsidRPr="002F3954">
        <w:rPr>
          <w:rFonts w:ascii="Bookman Old Style" w:eastAsia="BatangChe" w:hAnsi="Bookman Old Style"/>
          <w:color w:val="000000" w:themeColor="text1"/>
        </w:rPr>
        <w:t xml:space="preserve">. </w:t>
      </w:r>
      <w:r w:rsidR="00217CF8" w:rsidRPr="002F3954">
        <w:rPr>
          <w:rFonts w:ascii="Bookman Old Style" w:eastAsia="BatangChe" w:hAnsi="Bookman Old Style"/>
          <w:color w:val="000000" w:themeColor="text1"/>
        </w:rPr>
        <w:t xml:space="preserve">Dengan luas daratan tanpa </w:t>
      </w:r>
      <w:r w:rsidR="00956113" w:rsidRPr="002F3954">
        <w:rPr>
          <w:rFonts w:ascii="Bookman Old Style" w:eastAsia="BatangChe" w:hAnsi="Bookman Old Style"/>
          <w:color w:val="000000" w:themeColor="text1"/>
        </w:rPr>
        <w:t>pulau kecil dan Kepu</w:t>
      </w:r>
      <w:r w:rsidR="005A321B" w:rsidRPr="002F3954">
        <w:rPr>
          <w:rFonts w:ascii="Bookman Old Style" w:eastAsia="BatangChe" w:hAnsi="Bookman Old Style"/>
          <w:color w:val="000000" w:themeColor="text1"/>
        </w:rPr>
        <w:t>l</w:t>
      </w:r>
      <w:r w:rsidR="00956113" w:rsidRPr="002F3954">
        <w:rPr>
          <w:rFonts w:ascii="Bookman Old Style" w:eastAsia="BatangChe" w:hAnsi="Bookman Old Style"/>
          <w:color w:val="000000" w:themeColor="text1"/>
        </w:rPr>
        <w:t>au</w:t>
      </w:r>
      <w:r w:rsidR="005A321B" w:rsidRPr="002F3954">
        <w:rPr>
          <w:rFonts w:ascii="Bookman Old Style" w:eastAsia="BatangChe" w:hAnsi="Bookman Old Style"/>
          <w:color w:val="000000" w:themeColor="text1"/>
        </w:rPr>
        <w:t>a</w:t>
      </w:r>
      <w:r w:rsidR="00956113" w:rsidRPr="002F3954">
        <w:rPr>
          <w:rFonts w:ascii="Bookman Old Style" w:eastAsia="BatangChe" w:hAnsi="Bookman Old Style"/>
          <w:color w:val="000000" w:themeColor="text1"/>
        </w:rPr>
        <w:t>n Tujuh 3.021 Km</w:t>
      </w:r>
      <w:r w:rsidR="00956113" w:rsidRPr="002F3954">
        <w:rPr>
          <w:rFonts w:ascii="Bookman Old Style" w:eastAsia="BatangChe" w:hAnsi="Bookman Old Style"/>
          <w:color w:val="000000" w:themeColor="text1"/>
          <w:vertAlign w:val="superscript"/>
        </w:rPr>
        <w:t xml:space="preserve">2 </w:t>
      </w:r>
      <w:r w:rsidR="001B5DC9" w:rsidRPr="002F3954">
        <w:rPr>
          <w:rFonts w:ascii="Bookman Old Style" w:eastAsia="BatangChe" w:hAnsi="Bookman Old Style"/>
          <w:color w:val="000000" w:themeColor="text1"/>
        </w:rPr>
        <w:t xml:space="preserve">atau 302.100 </w:t>
      </w:r>
      <w:r w:rsidR="001B5DC9" w:rsidRPr="002F3954">
        <w:rPr>
          <w:rFonts w:ascii="Bookman Old Style" w:eastAsia="BatangChe" w:hAnsi="Bookman Old Style"/>
          <w:color w:val="000000" w:themeColor="text1"/>
          <w:lang w:val="id-ID"/>
        </w:rPr>
        <w:t>H</w:t>
      </w:r>
      <w:r w:rsidR="00956113" w:rsidRPr="002F3954">
        <w:rPr>
          <w:rFonts w:ascii="Bookman Old Style" w:eastAsia="BatangChe" w:hAnsi="Bookman Old Style"/>
          <w:color w:val="000000" w:themeColor="text1"/>
        </w:rPr>
        <w:t xml:space="preserve">a. </w:t>
      </w:r>
      <w:r w:rsidRPr="002F3954">
        <w:rPr>
          <w:rFonts w:ascii="Bookman Old Style" w:eastAsia="BatangChe" w:hAnsi="Bookman Old Style"/>
          <w:color w:val="000000" w:themeColor="text1"/>
        </w:rPr>
        <w:t>Secara administratif wilayah Kabupaten Bangka berbatasan langsung dengan daratan wilayah Kabupaten/Kota lainnya di Propinsi Kepulauan Bangka Belitung, ya</w:t>
      </w:r>
      <w:r w:rsidR="008C7B63" w:rsidRPr="002F3954">
        <w:rPr>
          <w:rFonts w:ascii="Bookman Old Style" w:eastAsia="BatangChe" w:hAnsi="Bookman Old Style"/>
          <w:color w:val="000000" w:themeColor="text1"/>
        </w:rPr>
        <w:t>itu dengan wilayah Kota Pangkal</w:t>
      </w:r>
      <w:r w:rsidRPr="002F3954">
        <w:rPr>
          <w:rFonts w:ascii="Bookman Old Style" w:eastAsia="BatangChe" w:hAnsi="Bookman Old Style"/>
          <w:color w:val="000000" w:themeColor="text1"/>
        </w:rPr>
        <w:t>pinang, Kabupaten Bangka Tengah dan Kabupaten</w:t>
      </w:r>
      <w:r w:rsidR="0014421B"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Bangka Barat.</w:t>
      </w:r>
    </w:p>
    <w:p w:rsidR="00FC715B" w:rsidRPr="002F3954" w:rsidRDefault="00956113" w:rsidP="0048728F">
      <w:pPr>
        <w:pStyle w:val="BodyTextIndent"/>
        <w:spacing w:line="360" w:lineRule="auto"/>
        <w:ind w:left="720"/>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 xml:space="preserve">Kabupaten </w:t>
      </w:r>
      <w:r w:rsidR="00FC74E3" w:rsidRPr="002F3954">
        <w:rPr>
          <w:rFonts w:ascii="Bookman Old Style" w:eastAsia="BatangChe" w:hAnsi="Bookman Old Style"/>
          <w:color w:val="000000" w:themeColor="text1"/>
        </w:rPr>
        <w:t xml:space="preserve">Bangka </w:t>
      </w:r>
      <w:r w:rsidRPr="002F3954">
        <w:rPr>
          <w:rFonts w:ascii="Bookman Old Style" w:eastAsia="BatangChe" w:hAnsi="Bookman Old Style"/>
          <w:color w:val="000000" w:themeColor="text1"/>
        </w:rPr>
        <w:t>beriklim Tropis Type A dengan variasi curah hujan antara 0,8 hingga 311 mm tiap bulan. Suhu udara rata-rata Kabupaten Bangka berdasarkan data dari Stasiun Meteorologi pangkalpinang menunjukkan variasi antara 25,7</w:t>
      </w:r>
      <w:r w:rsidRPr="002F3954">
        <w:rPr>
          <w:rFonts w:ascii="Bookman Old Style" w:eastAsia="BatangChe" w:hAnsi="Bookman Old Style"/>
          <w:color w:val="000000" w:themeColor="text1"/>
          <w:vertAlign w:val="superscript"/>
        </w:rPr>
        <w:t>0</w:t>
      </w:r>
      <w:r w:rsidRPr="002F3954">
        <w:rPr>
          <w:rFonts w:ascii="Bookman Old Style" w:eastAsia="BatangChe" w:hAnsi="Bookman Old Style"/>
          <w:color w:val="000000" w:themeColor="text1"/>
        </w:rPr>
        <w:t xml:space="preserve">C </w:t>
      </w:r>
      <w:r w:rsidR="007919D6" w:rsidRPr="002F3954">
        <w:rPr>
          <w:rFonts w:ascii="Bookman Old Style" w:eastAsia="BatangChe" w:hAnsi="Bookman Old Style"/>
          <w:color w:val="000000" w:themeColor="text1"/>
        </w:rPr>
        <w:t>hingga 28,2</w:t>
      </w:r>
      <w:r w:rsidR="007919D6" w:rsidRPr="002F3954">
        <w:rPr>
          <w:rFonts w:ascii="Bookman Old Style" w:eastAsia="BatangChe" w:hAnsi="Bookman Old Style"/>
          <w:color w:val="000000" w:themeColor="text1"/>
          <w:vertAlign w:val="superscript"/>
        </w:rPr>
        <w:t xml:space="preserve">0 </w:t>
      </w:r>
      <w:r w:rsidR="007919D6" w:rsidRPr="002F3954">
        <w:rPr>
          <w:rFonts w:ascii="Bookman Old Style" w:eastAsia="BatangChe" w:hAnsi="Bookman Old Style"/>
          <w:color w:val="000000" w:themeColor="text1"/>
        </w:rPr>
        <w:t>C dengan temperatur udara tertinggi 32,7</w:t>
      </w:r>
      <w:r w:rsidR="007919D6" w:rsidRPr="002F3954">
        <w:rPr>
          <w:rFonts w:ascii="Bookman Old Style" w:eastAsia="BatangChe" w:hAnsi="Bookman Old Style"/>
          <w:color w:val="000000" w:themeColor="text1"/>
          <w:vertAlign w:val="superscript"/>
        </w:rPr>
        <w:t xml:space="preserve">0 </w:t>
      </w:r>
      <w:r w:rsidR="007919D6" w:rsidRPr="002F3954">
        <w:rPr>
          <w:rFonts w:ascii="Bookman Old Style" w:eastAsia="BatangChe" w:hAnsi="Bookman Old Style"/>
          <w:color w:val="000000" w:themeColor="text1"/>
        </w:rPr>
        <w:t>C. Sedangkan kelembaban udara rata-rata bervariasi antara 70 hingga 86 persen sementara  intensitas penyinaran matahari berkisar antara 21,9 % pada bulan januari sampai 85,3 % pada bulan September dan tekanan u</w:t>
      </w:r>
      <w:r w:rsidR="00B7398A" w:rsidRPr="002F3954">
        <w:rPr>
          <w:rFonts w:ascii="Bookman Old Style" w:eastAsia="BatangChe" w:hAnsi="Bookman Old Style"/>
          <w:color w:val="000000" w:themeColor="text1"/>
        </w:rPr>
        <w:t>d</w:t>
      </w:r>
      <w:r w:rsidR="007919D6" w:rsidRPr="002F3954">
        <w:rPr>
          <w:rFonts w:ascii="Bookman Old Style" w:eastAsia="BatangChe" w:hAnsi="Bookman Old Style"/>
          <w:color w:val="000000" w:themeColor="text1"/>
        </w:rPr>
        <w:t>ara rata-rata berkisaran</w:t>
      </w:r>
      <w:r w:rsidR="00B7398A" w:rsidRPr="002F3954">
        <w:rPr>
          <w:rFonts w:ascii="Bookman Old Style" w:eastAsia="BatangChe" w:hAnsi="Bookman Old Style"/>
          <w:color w:val="000000" w:themeColor="text1"/>
        </w:rPr>
        <w:t xml:space="preserve"> an</w:t>
      </w:r>
      <w:r w:rsidR="007919D6" w:rsidRPr="002F3954">
        <w:rPr>
          <w:rFonts w:ascii="Bookman Old Style" w:eastAsia="BatangChe" w:hAnsi="Bookman Old Style"/>
          <w:color w:val="000000" w:themeColor="text1"/>
        </w:rPr>
        <w:t>tara 1009,7 hingga 1012, 1</w:t>
      </w:r>
      <w:r w:rsidR="00B7398A" w:rsidRPr="002F3954">
        <w:rPr>
          <w:rFonts w:ascii="Bookman Old Style" w:eastAsia="BatangChe" w:hAnsi="Bookman Old Style"/>
          <w:color w:val="000000" w:themeColor="text1"/>
        </w:rPr>
        <w:t xml:space="preserve"> mb</w:t>
      </w:r>
      <w:r w:rsidR="007919D6" w:rsidRPr="002F3954">
        <w:rPr>
          <w:rFonts w:ascii="Bookman Old Style" w:eastAsia="BatangChe" w:hAnsi="Bookman Old Style"/>
          <w:color w:val="000000" w:themeColor="text1"/>
        </w:rPr>
        <w:t>. Pada umumnya sungai-sungai di daerah Kabupaten Bangka berhulu di daerah perbukitan dan pegunungan yang berada di bagian tengah Pulau Bangka dan b</w:t>
      </w:r>
      <w:r w:rsidR="00B7398A" w:rsidRPr="002F3954">
        <w:rPr>
          <w:rFonts w:ascii="Bookman Old Style" w:eastAsia="BatangChe" w:hAnsi="Bookman Old Style"/>
          <w:color w:val="000000" w:themeColor="text1"/>
        </w:rPr>
        <w:t>ermuara di pantai laut. Sungai-sungai yang terdapat di Kabupaten Bangka antara lain adalah : Sungai Baturusa, Sungai Layang dan lain-lain. Sungai – sungai tersebut berfungsi sebagai sarana transportasi dan belum bermanfaat</w:t>
      </w:r>
      <w:r w:rsidR="008C7B63" w:rsidRPr="002F3954">
        <w:rPr>
          <w:rFonts w:ascii="Bookman Old Style" w:eastAsia="BatangChe" w:hAnsi="Bookman Old Style"/>
          <w:color w:val="000000" w:themeColor="text1"/>
          <w:lang w:val="id-ID"/>
        </w:rPr>
        <w:t xml:space="preserve"> </w:t>
      </w:r>
      <w:r w:rsidR="00B7398A" w:rsidRPr="002F3954">
        <w:rPr>
          <w:rFonts w:ascii="Bookman Old Style" w:eastAsia="BatangChe" w:hAnsi="Bookman Old Style"/>
          <w:color w:val="000000" w:themeColor="text1"/>
        </w:rPr>
        <w:t xml:space="preserve">untuk pertanian dan </w:t>
      </w:r>
      <w:r w:rsidR="00A2310F" w:rsidRPr="002F3954">
        <w:rPr>
          <w:rFonts w:ascii="Bookman Old Style" w:eastAsia="BatangChe" w:hAnsi="Bookman Old Style"/>
          <w:color w:val="000000" w:themeColor="text1"/>
        </w:rPr>
        <w:t xml:space="preserve">perikanan karena para nelayan lebih cenderung </w:t>
      </w:r>
      <w:r w:rsidR="00FA0C93" w:rsidRPr="002F3954">
        <w:rPr>
          <w:rFonts w:ascii="Bookman Old Style" w:eastAsia="BatangChe" w:hAnsi="Bookman Old Style"/>
          <w:color w:val="000000" w:themeColor="text1"/>
        </w:rPr>
        <w:t>mencari ikan ke laut. Pada dasarnya di daerah Kabupaten Bangka tidak ada danau alam, hanya ada bekas penambangan bijih timah yang luas dan hingga menjadikannya seperti danau buatan yang disebut yang disebut kolong .</w:t>
      </w:r>
    </w:p>
    <w:p w:rsidR="00F55C41" w:rsidRPr="002F3954" w:rsidRDefault="005A321B" w:rsidP="0048728F">
      <w:pPr>
        <w:pStyle w:val="BodyTextIndent"/>
        <w:spacing w:line="360" w:lineRule="auto"/>
        <w:ind w:left="720"/>
        <w:rPr>
          <w:rFonts w:ascii="Bookman Old Style" w:eastAsia="BatangChe" w:hAnsi="Bookman Old Style"/>
          <w:color w:val="000000" w:themeColor="text1"/>
        </w:rPr>
      </w:pPr>
      <w:r w:rsidRPr="002F3954">
        <w:rPr>
          <w:rFonts w:ascii="Bookman Old Style" w:eastAsia="BatangChe" w:hAnsi="Bookman Old Style"/>
          <w:color w:val="000000" w:themeColor="text1"/>
        </w:rPr>
        <w:t>Se</w:t>
      </w:r>
      <w:r w:rsidR="00FC74E3" w:rsidRPr="002F3954">
        <w:rPr>
          <w:rFonts w:ascii="Bookman Old Style" w:eastAsia="BatangChe" w:hAnsi="Bookman Old Style"/>
          <w:color w:val="000000" w:themeColor="text1"/>
        </w:rPr>
        <w:t>cara</w:t>
      </w:r>
      <w:r w:rsidR="008C7B63" w:rsidRPr="002F3954">
        <w:rPr>
          <w:rFonts w:ascii="Bookman Old Style" w:eastAsia="BatangChe" w:hAnsi="Bookman Old Style"/>
          <w:color w:val="000000" w:themeColor="text1"/>
          <w:lang w:val="id-ID"/>
        </w:rPr>
        <w:t xml:space="preserve"> </w:t>
      </w:r>
      <w:r w:rsidR="00FC74E3" w:rsidRPr="002F3954">
        <w:rPr>
          <w:rFonts w:ascii="Bookman Old Style" w:eastAsia="BatangChe" w:hAnsi="Bookman Old Style"/>
          <w:color w:val="000000" w:themeColor="text1"/>
        </w:rPr>
        <w:t>geografis terletak antara 10 20 LU 30 LS dan 105</w:t>
      </w:r>
      <w:r w:rsidR="00D229D2" w:rsidRPr="002F3954">
        <w:rPr>
          <w:rFonts w:ascii="Bookman Old Style" w:eastAsia="BatangChe" w:hAnsi="Bookman Old Style"/>
          <w:color w:val="000000" w:themeColor="text1"/>
          <w:vertAlign w:val="superscript"/>
        </w:rPr>
        <w:t xml:space="preserve"> 0</w:t>
      </w:r>
      <w:r w:rsidR="00FC74E3" w:rsidRPr="002F3954">
        <w:rPr>
          <w:rFonts w:ascii="Bookman Old Style" w:eastAsia="BatangChe" w:hAnsi="Bookman Old Style"/>
          <w:color w:val="000000" w:themeColor="text1"/>
        </w:rPr>
        <w:t xml:space="preserve"> -107</w:t>
      </w:r>
      <w:r w:rsidR="00D229D2" w:rsidRPr="002F3954">
        <w:rPr>
          <w:rFonts w:ascii="Bookman Old Style" w:eastAsia="BatangChe" w:hAnsi="Bookman Old Style"/>
          <w:color w:val="000000" w:themeColor="text1"/>
          <w:vertAlign w:val="superscript"/>
        </w:rPr>
        <w:t>0</w:t>
      </w:r>
      <w:r w:rsidR="00FC74E3" w:rsidRPr="002F3954">
        <w:rPr>
          <w:rFonts w:ascii="Bookman Old Style" w:eastAsia="BatangChe" w:hAnsi="Bookman Old Style"/>
          <w:color w:val="000000" w:themeColor="text1"/>
        </w:rPr>
        <w:t xml:space="preserve"> Bt. Memiliki luas</w:t>
      </w:r>
      <w:r w:rsidR="001B5DC9" w:rsidRPr="002F3954">
        <w:rPr>
          <w:rFonts w:ascii="Bookman Old Style" w:eastAsia="BatangChe" w:hAnsi="Bookman Old Style"/>
          <w:color w:val="000000" w:themeColor="text1"/>
          <w:lang w:val="id-ID"/>
        </w:rPr>
        <w:t xml:space="preserve"> </w:t>
      </w:r>
      <w:r w:rsidR="00FC74E3" w:rsidRPr="002F3954">
        <w:rPr>
          <w:rFonts w:ascii="Bookman Old Style" w:eastAsia="BatangChe" w:hAnsi="Bookman Old Style"/>
          <w:color w:val="000000" w:themeColor="text1"/>
        </w:rPr>
        <w:t>daratan 11.524,14 Km</w:t>
      </w:r>
      <w:r w:rsidR="002B0C95" w:rsidRPr="002F3954">
        <w:rPr>
          <w:rFonts w:ascii="Bookman Old Style" w:eastAsia="BatangChe" w:hAnsi="Bookman Old Style"/>
          <w:color w:val="000000" w:themeColor="text1"/>
          <w:vertAlign w:val="superscript"/>
        </w:rPr>
        <w:t>2</w:t>
      </w:r>
      <w:r w:rsidR="00F55C41" w:rsidRPr="002F3954">
        <w:rPr>
          <w:rFonts w:ascii="Bookman Old Style" w:eastAsia="BatangChe" w:hAnsi="Bookman Old Style"/>
          <w:color w:val="000000" w:themeColor="text1"/>
        </w:rPr>
        <w:t>. Berada pada jalur internasional yang menghubungkan dua samudra dan dua benua, merupakan</w:t>
      </w:r>
      <w:r w:rsidR="001B5DC9" w:rsidRPr="002F3954">
        <w:rPr>
          <w:rFonts w:ascii="Bookman Old Style" w:eastAsia="BatangChe" w:hAnsi="Bookman Old Style"/>
          <w:color w:val="000000" w:themeColor="text1"/>
          <w:lang w:val="id-ID"/>
        </w:rPr>
        <w:t xml:space="preserve"> </w:t>
      </w:r>
      <w:r w:rsidR="00F55C41" w:rsidRPr="002F3954">
        <w:rPr>
          <w:rFonts w:ascii="Bookman Old Style" w:eastAsia="BatangChe" w:hAnsi="Bookman Old Style"/>
          <w:color w:val="000000" w:themeColor="text1"/>
        </w:rPr>
        <w:t>suatu peluang yang dapat dimanfaatka</w:t>
      </w:r>
      <w:r w:rsidR="007919D6" w:rsidRPr="002F3954">
        <w:rPr>
          <w:rFonts w:ascii="Bookman Old Style" w:eastAsia="BatangChe" w:hAnsi="Bookman Old Style"/>
          <w:color w:val="000000" w:themeColor="text1"/>
        </w:rPr>
        <w:t>n untuk b</w:t>
      </w:r>
      <w:r w:rsidR="00F55C41" w:rsidRPr="002F3954">
        <w:rPr>
          <w:rFonts w:ascii="Bookman Old Style" w:eastAsia="BatangChe" w:hAnsi="Bookman Old Style"/>
          <w:color w:val="000000" w:themeColor="text1"/>
        </w:rPr>
        <w:t xml:space="preserve">erdirinya kawasan </w:t>
      </w:r>
      <w:r w:rsidR="00D229D2" w:rsidRPr="002F3954">
        <w:rPr>
          <w:rFonts w:ascii="Bookman Old Style" w:eastAsia="BatangChe" w:hAnsi="Bookman Old Style"/>
          <w:color w:val="000000" w:themeColor="text1"/>
        </w:rPr>
        <w:t xml:space="preserve">industri </w:t>
      </w:r>
      <w:r w:rsidR="00F55C41" w:rsidRPr="002F3954">
        <w:rPr>
          <w:rFonts w:ascii="Bookman Old Style" w:eastAsia="BatangChe" w:hAnsi="Bookman Old Style"/>
          <w:color w:val="000000" w:themeColor="text1"/>
        </w:rPr>
        <w:t>maritim. Bangka dibatasi oleh</w:t>
      </w:r>
      <w:r w:rsidR="0025555C" w:rsidRPr="002F3954">
        <w:rPr>
          <w:rFonts w:ascii="Bookman Old Style" w:eastAsia="BatangChe" w:hAnsi="Bookman Old Style"/>
          <w:color w:val="000000" w:themeColor="text1"/>
        </w:rPr>
        <w:t xml:space="preserve"> laut dan selat sebagai berikut</w:t>
      </w:r>
      <w:r w:rsidR="00F55C41" w:rsidRPr="002F3954">
        <w:rPr>
          <w:rFonts w:ascii="Bookman Old Style" w:eastAsia="BatangChe" w:hAnsi="Bookman Old Style"/>
          <w:color w:val="000000" w:themeColor="text1"/>
        </w:rPr>
        <w:t>.</w:t>
      </w:r>
    </w:p>
    <w:p w:rsidR="006908CC" w:rsidRPr="002F3954" w:rsidRDefault="006908CC" w:rsidP="002F3954">
      <w:pPr>
        <w:pStyle w:val="BodyTextIndent"/>
        <w:spacing w:line="360" w:lineRule="auto"/>
        <w:ind w:left="426" w:firstLine="294"/>
        <w:rPr>
          <w:rFonts w:ascii="Bookman Old Style" w:eastAsia="BatangChe" w:hAnsi="Bookman Old Style"/>
          <w:color w:val="000000" w:themeColor="text1"/>
          <w:lang w:val="id-ID"/>
        </w:rPr>
      </w:pPr>
    </w:p>
    <w:p w:rsidR="00FC715B" w:rsidRPr="002F3954" w:rsidRDefault="00FC715B" w:rsidP="002F3954">
      <w:pPr>
        <w:pStyle w:val="BodyTextIndent"/>
        <w:spacing w:line="360" w:lineRule="auto"/>
        <w:ind w:left="426" w:firstLine="294"/>
        <w:rPr>
          <w:rFonts w:ascii="Bookman Old Style" w:eastAsia="BatangChe" w:hAnsi="Bookman Old Style"/>
          <w:color w:val="000000" w:themeColor="text1"/>
          <w:lang w:val="id-ID"/>
        </w:rPr>
      </w:pPr>
    </w:p>
    <w:p w:rsidR="00F910F8" w:rsidRPr="002F3954" w:rsidRDefault="00005F46" w:rsidP="002F3954">
      <w:pPr>
        <w:pStyle w:val="BodyTextIndent"/>
        <w:spacing w:line="360" w:lineRule="auto"/>
        <w:ind w:firstLine="0"/>
        <w:jc w:val="center"/>
        <w:rPr>
          <w:rFonts w:ascii="Bookman Old Style" w:eastAsia="BatangChe" w:hAnsi="Bookman Old Style"/>
          <w:b/>
          <w:color w:val="000000" w:themeColor="text1"/>
        </w:rPr>
      </w:pPr>
      <w:r w:rsidRPr="002F3954">
        <w:rPr>
          <w:rFonts w:ascii="Bookman Old Style" w:eastAsia="BatangChe" w:hAnsi="Bookman Old Style"/>
          <w:b/>
          <w:color w:val="000000" w:themeColor="text1"/>
        </w:rPr>
        <w:lastRenderedPageBreak/>
        <w:t xml:space="preserve">Tabel </w:t>
      </w:r>
      <w:r w:rsidR="00561356" w:rsidRPr="002F3954">
        <w:rPr>
          <w:rFonts w:ascii="Bookman Old Style" w:eastAsia="BatangChe" w:hAnsi="Bookman Old Style"/>
          <w:b/>
          <w:color w:val="000000" w:themeColor="text1"/>
          <w:lang w:val="id-ID"/>
        </w:rPr>
        <w:t>3.</w:t>
      </w:r>
      <w:r w:rsidR="00AA4123" w:rsidRPr="002F3954">
        <w:rPr>
          <w:rFonts w:ascii="Bookman Old Style" w:eastAsia="BatangChe" w:hAnsi="Bookman Old Style"/>
          <w:b/>
          <w:color w:val="000000" w:themeColor="text1"/>
        </w:rPr>
        <w:t>1</w:t>
      </w:r>
    </w:p>
    <w:p w:rsidR="00FF2E18" w:rsidRPr="002F3954" w:rsidRDefault="006908CC" w:rsidP="002F3954">
      <w:pPr>
        <w:pStyle w:val="BodyTextIndent"/>
        <w:spacing w:line="360" w:lineRule="auto"/>
        <w:ind w:firstLine="0"/>
        <w:jc w:val="center"/>
        <w:rPr>
          <w:rFonts w:ascii="Bookman Old Style" w:eastAsia="BatangChe" w:hAnsi="Bookman Old Style"/>
          <w:b/>
          <w:color w:val="000000" w:themeColor="text1"/>
        </w:rPr>
      </w:pPr>
      <w:r w:rsidRPr="002F3954">
        <w:rPr>
          <w:rFonts w:ascii="Bookman Old Style" w:eastAsia="BatangChe" w:hAnsi="Bookman Old Style"/>
          <w:b/>
          <w:color w:val="000000" w:themeColor="text1"/>
        </w:rPr>
        <w:t>Batas Wilayah Kabupaten Bangka</w:t>
      </w:r>
    </w:p>
    <w:tbl>
      <w:tblPr>
        <w:tblW w:w="0" w:type="auto"/>
        <w:jc w:val="center"/>
        <w:tblInd w:w="-1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78"/>
        <w:gridCol w:w="3193"/>
      </w:tblGrid>
      <w:tr w:rsidR="006908CC" w:rsidRPr="002F3954" w:rsidTr="00FF7797">
        <w:trPr>
          <w:jc w:val="center"/>
        </w:trPr>
        <w:tc>
          <w:tcPr>
            <w:tcW w:w="3778" w:type="dxa"/>
          </w:tcPr>
          <w:p w:rsidR="006908CC" w:rsidRPr="002F3954" w:rsidRDefault="006908CC"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Batas</w:t>
            </w:r>
          </w:p>
        </w:tc>
        <w:tc>
          <w:tcPr>
            <w:tcW w:w="3193" w:type="dxa"/>
          </w:tcPr>
          <w:p w:rsidR="006908CC" w:rsidRPr="002F3954" w:rsidRDefault="006908CC"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Laut dan Selat</w:t>
            </w:r>
          </w:p>
        </w:tc>
      </w:tr>
      <w:tr w:rsidR="006908CC" w:rsidRPr="002F3954" w:rsidTr="00FF7797">
        <w:trPr>
          <w:jc w:val="center"/>
        </w:trPr>
        <w:tc>
          <w:tcPr>
            <w:tcW w:w="3778" w:type="dxa"/>
          </w:tcPr>
          <w:p w:rsidR="006908CC" w:rsidRPr="002F3954" w:rsidRDefault="005A321B"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Di sebelah U</w:t>
            </w:r>
            <w:r w:rsidR="006908CC" w:rsidRPr="002F3954">
              <w:rPr>
                <w:rFonts w:ascii="Bookman Old Style" w:eastAsia="BatangChe" w:hAnsi="Bookman Old Style"/>
                <w:color w:val="000000" w:themeColor="text1"/>
              </w:rPr>
              <w:t>tara</w:t>
            </w:r>
          </w:p>
        </w:tc>
        <w:tc>
          <w:tcPr>
            <w:tcW w:w="3193"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Laut Natuna</w:t>
            </w:r>
          </w:p>
        </w:tc>
      </w:tr>
      <w:tr w:rsidR="006908CC" w:rsidRPr="002F3954" w:rsidTr="00FF7797">
        <w:trPr>
          <w:jc w:val="center"/>
        </w:trPr>
        <w:tc>
          <w:tcPr>
            <w:tcW w:w="3778"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Di sebelah Selatan</w:t>
            </w:r>
          </w:p>
        </w:tc>
        <w:tc>
          <w:tcPr>
            <w:tcW w:w="3193"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Laut Jawa</w:t>
            </w:r>
          </w:p>
        </w:tc>
      </w:tr>
      <w:tr w:rsidR="006908CC" w:rsidRPr="002F3954" w:rsidTr="00FF7797">
        <w:trPr>
          <w:jc w:val="center"/>
        </w:trPr>
        <w:tc>
          <w:tcPr>
            <w:tcW w:w="3778"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Di sebelah Barat</w:t>
            </w:r>
          </w:p>
        </w:tc>
        <w:tc>
          <w:tcPr>
            <w:tcW w:w="3193"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Selat nangka</w:t>
            </w:r>
          </w:p>
        </w:tc>
      </w:tr>
      <w:tr w:rsidR="006908CC" w:rsidRPr="002F3954" w:rsidTr="00FF7797">
        <w:trPr>
          <w:jc w:val="center"/>
        </w:trPr>
        <w:tc>
          <w:tcPr>
            <w:tcW w:w="3778"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Di sebelah Timur</w:t>
            </w:r>
          </w:p>
        </w:tc>
        <w:tc>
          <w:tcPr>
            <w:tcW w:w="3193" w:type="dxa"/>
          </w:tcPr>
          <w:p w:rsidR="006908CC" w:rsidRPr="002F3954" w:rsidRDefault="006908CC"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Selat Gaspar</w:t>
            </w:r>
          </w:p>
        </w:tc>
      </w:tr>
    </w:tbl>
    <w:p w:rsidR="006908CC" w:rsidRPr="002F3954" w:rsidRDefault="006908CC" w:rsidP="002F3954">
      <w:pPr>
        <w:pStyle w:val="BodyTextIndent"/>
        <w:spacing w:line="360" w:lineRule="auto"/>
        <w:ind w:left="426" w:firstLine="294"/>
        <w:rPr>
          <w:rFonts w:ascii="Bookman Old Style" w:eastAsia="BatangChe" w:hAnsi="Bookman Old Style"/>
          <w:color w:val="000000" w:themeColor="text1"/>
        </w:rPr>
      </w:pPr>
    </w:p>
    <w:p w:rsidR="00E40DC3" w:rsidRPr="002F3954" w:rsidRDefault="006908CC" w:rsidP="0048728F">
      <w:pPr>
        <w:pStyle w:val="BodyTextIndent"/>
        <w:spacing w:line="360" w:lineRule="auto"/>
        <w:ind w:left="709" w:firstLine="709"/>
        <w:rPr>
          <w:rFonts w:ascii="Bookman Old Style" w:eastAsia="BatangChe" w:hAnsi="Bookman Old Style"/>
          <w:b/>
          <w:color w:val="000000" w:themeColor="text1"/>
        </w:rPr>
      </w:pPr>
      <w:r w:rsidRPr="002F3954">
        <w:rPr>
          <w:rFonts w:ascii="Bookman Old Style" w:eastAsia="BatangChe" w:hAnsi="Bookman Old Style"/>
          <w:color w:val="000000" w:themeColor="text1"/>
        </w:rPr>
        <w:t>Jarak yang paling jauh dari ibu kota Kabupaten Bangka ke Ibukota Kabupaten lain adalah Toboali (Kabupaten Bangka Selatan) kemudian Mentok (Kabupaten Bangka Barat)</w:t>
      </w:r>
      <w:r w:rsidR="002B0C95" w:rsidRPr="002F3954">
        <w:rPr>
          <w:rFonts w:ascii="Bookman Old Style" w:eastAsia="BatangChe" w:hAnsi="Bookman Old Style"/>
          <w:color w:val="000000" w:themeColor="text1"/>
        </w:rPr>
        <w:t>.</w:t>
      </w:r>
    </w:p>
    <w:p w:rsidR="00E40DC3" w:rsidRPr="002F3954" w:rsidRDefault="00E40DC3" w:rsidP="002F3954">
      <w:pPr>
        <w:pStyle w:val="BodyTextIndent"/>
        <w:spacing w:line="360" w:lineRule="auto"/>
        <w:ind w:firstLine="0"/>
        <w:rPr>
          <w:rFonts w:ascii="Bookman Old Style" w:eastAsia="BatangChe" w:hAnsi="Bookman Old Style"/>
          <w:b/>
          <w:color w:val="000000" w:themeColor="text1"/>
        </w:rPr>
      </w:pPr>
    </w:p>
    <w:p w:rsidR="00F910F8" w:rsidRPr="002F3954" w:rsidRDefault="00561356" w:rsidP="002F3954">
      <w:pPr>
        <w:pStyle w:val="BodyTextIndent"/>
        <w:spacing w:line="360" w:lineRule="auto"/>
        <w:ind w:firstLine="0"/>
        <w:contextualSpacing/>
        <w:jc w:val="center"/>
        <w:rPr>
          <w:rFonts w:ascii="Bookman Old Style" w:eastAsia="BatangChe" w:hAnsi="Bookman Old Style"/>
          <w:b/>
          <w:color w:val="000000" w:themeColor="text1"/>
        </w:rPr>
      </w:pPr>
      <w:r w:rsidRPr="002F3954">
        <w:rPr>
          <w:rFonts w:ascii="Bookman Old Style" w:eastAsia="BatangChe" w:hAnsi="Bookman Old Style"/>
          <w:b/>
          <w:color w:val="000000" w:themeColor="text1"/>
        </w:rPr>
        <w:t>Tabel</w:t>
      </w:r>
      <w:r w:rsidRPr="002F3954">
        <w:rPr>
          <w:rFonts w:ascii="Bookman Old Style" w:eastAsia="BatangChe" w:hAnsi="Bookman Old Style"/>
          <w:b/>
          <w:color w:val="000000" w:themeColor="text1"/>
          <w:lang w:val="id-ID"/>
        </w:rPr>
        <w:t xml:space="preserve"> 3.</w:t>
      </w:r>
      <w:r w:rsidR="00AA4123" w:rsidRPr="002F3954">
        <w:rPr>
          <w:rFonts w:ascii="Bookman Old Style" w:eastAsia="BatangChe" w:hAnsi="Bookman Old Style"/>
          <w:b/>
          <w:color w:val="000000" w:themeColor="text1"/>
        </w:rPr>
        <w:t>2</w:t>
      </w:r>
    </w:p>
    <w:p w:rsidR="004C0B7D" w:rsidRDefault="00E40DC3" w:rsidP="004C0B7D">
      <w:pPr>
        <w:pStyle w:val="BodyTextIndent"/>
        <w:spacing w:line="360" w:lineRule="auto"/>
        <w:ind w:firstLine="0"/>
        <w:contextualSpacing/>
        <w:jc w:val="center"/>
        <w:rPr>
          <w:rFonts w:ascii="Bookman Old Style" w:eastAsia="BatangChe" w:hAnsi="Bookman Old Style"/>
          <w:b/>
          <w:color w:val="000000" w:themeColor="text1"/>
        </w:rPr>
      </w:pPr>
      <w:r w:rsidRPr="002F3954">
        <w:rPr>
          <w:rFonts w:ascii="Bookman Old Style" w:eastAsia="BatangChe" w:hAnsi="Bookman Old Style"/>
          <w:b/>
          <w:color w:val="000000" w:themeColor="text1"/>
        </w:rPr>
        <w:t>Jarak Ibukota Kabupaten Bangka (Sungai</w:t>
      </w:r>
      <w:r w:rsidR="000B4AD4" w:rsidRPr="002F3954">
        <w:rPr>
          <w:rFonts w:ascii="Bookman Old Style" w:eastAsia="BatangChe" w:hAnsi="Bookman Old Style"/>
          <w:b/>
          <w:color w:val="000000" w:themeColor="text1"/>
        </w:rPr>
        <w:t>liat) Ke Ibukota</w:t>
      </w:r>
      <w:r w:rsidR="00FF7797">
        <w:rPr>
          <w:rFonts w:ascii="Bookman Old Style" w:eastAsia="BatangChe" w:hAnsi="Bookman Old Style"/>
          <w:b/>
          <w:color w:val="000000" w:themeColor="text1"/>
        </w:rPr>
        <w:t xml:space="preserve">                Kabupaten </w:t>
      </w:r>
      <w:r w:rsidR="000B4AD4" w:rsidRPr="002F3954">
        <w:rPr>
          <w:rFonts w:ascii="Bookman Old Style" w:eastAsia="BatangChe" w:hAnsi="Bookman Old Style"/>
          <w:b/>
          <w:color w:val="000000" w:themeColor="text1"/>
        </w:rPr>
        <w:t xml:space="preserve">Lain </w:t>
      </w:r>
      <w:r w:rsidRPr="002F3954">
        <w:rPr>
          <w:rFonts w:ascii="Bookman Old Style" w:eastAsia="BatangChe" w:hAnsi="Bookman Old Style"/>
          <w:b/>
          <w:color w:val="000000" w:themeColor="text1"/>
        </w:rPr>
        <w:t>dan Ibukota Provinsi (Pangkalpinang)</w:t>
      </w:r>
    </w:p>
    <w:p w:rsidR="004C0B7D" w:rsidRPr="002F3954" w:rsidRDefault="004C0B7D" w:rsidP="004C0B7D">
      <w:pPr>
        <w:pStyle w:val="BodyTextIndent"/>
        <w:spacing w:line="360" w:lineRule="auto"/>
        <w:ind w:firstLine="0"/>
        <w:contextualSpacing/>
        <w:jc w:val="center"/>
        <w:rPr>
          <w:rFonts w:ascii="Bookman Old Style" w:eastAsia="BatangChe" w:hAnsi="Bookman Old Style"/>
          <w:b/>
          <w:color w:val="000000" w:themeColor="text1"/>
        </w:rPr>
      </w:pPr>
    </w:p>
    <w:tbl>
      <w:tblPr>
        <w:tblW w:w="0" w:type="auto"/>
        <w:jc w:val="center"/>
        <w:tblInd w:w="-1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2"/>
        <w:gridCol w:w="5354"/>
        <w:gridCol w:w="1591"/>
      </w:tblGrid>
      <w:tr w:rsidR="00E40DC3" w:rsidRPr="002F3954" w:rsidTr="00FF7797">
        <w:trPr>
          <w:jc w:val="center"/>
        </w:trPr>
        <w:tc>
          <w:tcPr>
            <w:tcW w:w="862"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No</w:t>
            </w:r>
          </w:p>
        </w:tc>
        <w:tc>
          <w:tcPr>
            <w:tcW w:w="5354"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Dari Sungailiat ke Ibukota</w:t>
            </w:r>
          </w:p>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Kabupaten /Kota di Pulau Bangka</w:t>
            </w:r>
          </w:p>
        </w:tc>
        <w:tc>
          <w:tcPr>
            <w:tcW w:w="1591"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Jarak</w:t>
            </w:r>
          </w:p>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(Km)</w:t>
            </w:r>
          </w:p>
        </w:tc>
      </w:tr>
      <w:tr w:rsidR="00E40DC3" w:rsidRPr="002F3954" w:rsidTr="00FF7797">
        <w:trPr>
          <w:jc w:val="center"/>
        </w:trPr>
        <w:tc>
          <w:tcPr>
            <w:tcW w:w="862"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1</w:t>
            </w:r>
          </w:p>
        </w:tc>
        <w:tc>
          <w:tcPr>
            <w:tcW w:w="5354" w:type="dxa"/>
          </w:tcPr>
          <w:p w:rsidR="00E40DC3" w:rsidRPr="002F3954" w:rsidRDefault="00E40DC3" w:rsidP="002F3954">
            <w:pPr>
              <w:pStyle w:val="BodyTextIndent"/>
              <w:spacing w:line="360" w:lineRule="auto"/>
              <w:ind w:firstLine="0"/>
              <w:rPr>
                <w:rFonts w:ascii="Bookman Old Style" w:eastAsia="BatangChe" w:hAnsi="Bookman Old Style"/>
                <w:color w:val="000000" w:themeColor="text1"/>
              </w:rPr>
            </w:pPr>
            <w:r w:rsidRPr="002F3954">
              <w:rPr>
                <w:rFonts w:ascii="Bookman Old Style" w:eastAsia="BatangChe" w:hAnsi="Bookman Old Style"/>
                <w:color w:val="000000" w:themeColor="text1"/>
              </w:rPr>
              <w:t>Toboali</w:t>
            </w:r>
          </w:p>
        </w:tc>
        <w:tc>
          <w:tcPr>
            <w:tcW w:w="1591"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158</w:t>
            </w:r>
          </w:p>
        </w:tc>
      </w:tr>
      <w:tr w:rsidR="00E40DC3" w:rsidRPr="002F3954" w:rsidTr="00FF7797">
        <w:trPr>
          <w:jc w:val="center"/>
        </w:trPr>
        <w:tc>
          <w:tcPr>
            <w:tcW w:w="862"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2</w:t>
            </w:r>
          </w:p>
        </w:tc>
        <w:tc>
          <w:tcPr>
            <w:tcW w:w="5354" w:type="dxa"/>
          </w:tcPr>
          <w:p w:rsidR="00E40DC3" w:rsidRPr="002F3954" w:rsidRDefault="00E40DC3" w:rsidP="002F3954">
            <w:pPr>
              <w:pStyle w:val="BodyTextIndent"/>
              <w:spacing w:line="360" w:lineRule="auto"/>
              <w:ind w:firstLine="0"/>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Mentok</w:t>
            </w:r>
          </w:p>
        </w:tc>
        <w:tc>
          <w:tcPr>
            <w:tcW w:w="1591"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140</w:t>
            </w:r>
          </w:p>
        </w:tc>
      </w:tr>
      <w:tr w:rsidR="00E40DC3" w:rsidRPr="002F3954" w:rsidTr="00FF7797">
        <w:trPr>
          <w:jc w:val="center"/>
        </w:trPr>
        <w:tc>
          <w:tcPr>
            <w:tcW w:w="862"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3</w:t>
            </w:r>
          </w:p>
        </w:tc>
        <w:tc>
          <w:tcPr>
            <w:tcW w:w="5354" w:type="dxa"/>
          </w:tcPr>
          <w:p w:rsidR="00E40DC3" w:rsidRPr="002F3954" w:rsidRDefault="00E40DC3" w:rsidP="002F3954">
            <w:pPr>
              <w:pStyle w:val="BodyTextIndent"/>
              <w:spacing w:line="360" w:lineRule="auto"/>
              <w:ind w:firstLine="0"/>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Koba</w:t>
            </w:r>
          </w:p>
        </w:tc>
        <w:tc>
          <w:tcPr>
            <w:tcW w:w="1591"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90</w:t>
            </w:r>
          </w:p>
        </w:tc>
      </w:tr>
      <w:tr w:rsidR="00E40DC3" w:rsidRPr="002F3954" w:rsidTr="00FF7797">
        <w:trPr>
          <w:jc w:val="center"/>
        </w:trPr>
        <w:tc>
          <w:tcPr>
            <w:tcW w:w="862"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4</w:t>
            </w:r>
          </w:p>
        </w:tc>
        <w:tc>
          <w:tcPr>
            <w:tcW w:w="5354" w:type="dxa"/>
          </w:tcPr>
          <w:p w:rsidR="00E40DC3" w:rsidRPr="002F3954" w:rsidRDefault="00E40DC3" w:rsidP="002F3954">
            <w:pPr>
              <w:pStyle w:val="BodyTextIndent"/>
              <w:spacing w:line="360" w:lineRule="auto"/>
              <w:ind w:firstLine="0"/>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Pangkalpinang</w:t>
            </w:r>
          </w:p>
        </w:tc>
        <w:tc>
          <w:tcPr>
            <w:tcW w:w="1591" w:type="dxa"/>
          </w:tcPr>
          <w:p w:rsidR="00E40DC3" w:rsidRPr="002F3954" w:rsidRDefault="00E40DC3" w:rsidP="002F3954">
            <w:pPr>
              <w:pStyle w:val="BodyTextIndent"/>
              <w:spacing w:line="360" w:lineRule="auto"/>
              <w:ind w:firstLine="0"/>
              <w:jc w:val="center"/>
              <w:rPr>
                <w:rFonts w:ascii="Bookman Old Style" w:eastAsia="BatangChe" w:hAnsi="Bookman Old Style"/>
                <w:color w:val="000000" w:themeColor="text1"/>
              </w:rPr>
            </w:pPr>
            <w:r w:rsidRPr="002F3954">
              <w:rPr>
                <w:rFonts w:ascii="Bookman Old Style" w:eastAsia="BatangChe" w:hAnsi="Bookman Old Style"/>
                <w:color w:val="000000" w:themeColor="text1"/>
              </w:rPr>
              <w:t>33</w:t>
            </w:r>
          </w:p>
        </w:tc>
      </w:tr>
    </w:tbl>
    <w:p w:rsidR="00E40DC3" w:rsidRPr="0048728F" w:rsidRDefault="00E40DC3" w:rsidP="002F3954">
      <w:pPr>
        <w:pStyle w:val="BodyTextIndent"/>
        <w:spacing w:line="360" w:lineRule="auto"/>
        <w:ind w:firstLine="0"/>
        <w:jc w:val="center"/>
        <w:rPr>
          <w:rFonts w:ascii="Bookman Old Style" w:eastAsia="BatangChe" w:hAnsi="Bookman Old Style"/>
          <w:i/>
          <w:color w:val="000000" w:themeColor="text1"/>
          <w:sz w:val="20"/>
          <w:szCs w:val="20"/>
        </w:rPr>
      </w:pPr>
      <w:r w:rsidRPr="0048728F">
        <w:rPr>
          <w:rFonts w:ascii="Bookman Old Style" w:eastAsia="BatangChe" w:hAnsi="Bookman Old Style"/>
          <w:i/>
          <w:color w:val="000000" w:themeColor="text1"/>
          <w:sz w:val="20"/>
          <w:szCs w:val="20"/>
        </w:rPr>
        <w:t>Sumber: Bappeda Bangka</w:t>
      </w:r>
    </w:p>
    <w:p w:rsidR="00E40DC3" w:rsidRPr="002F3954" w:rsidRDefault="00E40DC3" w:rsidP="002F3954">
      <w:pPr>
        <w:pStyle w:val="BodyTextIndent"/>
        <w:spacing w:line="360" w:lineRule="auto"/>
        <w:ind w:left="426" w:firstLine="294"/>
        <w:jc w:val="left"/>
        <w:rPr>
          <w:rFonts w:ascii="Bookman Old Style" w:eastAsia="BatangChe" w:hAnsi="Bookman Old Style"/>
          <w:color w:val="000000" w:themeColor="text1"/>
        </w:rPr>
      </w:pPr>
    </w:p>
    <w:p w:rsidR="00E40DC3" w:rsidRPr="002F3954" w:rsidRDefault="00E40DC3" w:rsidP="0048728F">
      <w:pPr>
        <w:pStyle w:val="BodyTextIndent"/>
        <w:spacing w:line="360" w:lineRule="auto"/>
        <w:ind w:left="709" w:firstLine="709"/>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Jumlah  Kecamatan Ada 8 (delapan) kecamatan di Kabupaten Bangka, yang</w:t>
      </w:r>
      <w:r w:rsidR="00446E71"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terdiri dari:</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Sung</w:t>
      </w:r>
      <w:r w:rsidR="00561B0A" w:rsidRPr="002F3954">
        <w:rPr>
          <w:rFonts w:ascii="Bookman Old Style" w:eastAsia="BatangChe" w:hAnsi="Bookman Old Style"/>
          <w:color w:val="000000" w:themeColor="text1"/>
        </w:rPr>
        <w:t>a</w:t>
      </w:r>
      <w:r w:rsidRPr="002F3954">
        <w:rPr>
          <w:rFonts w:ascii="Bookman Old Style" w:eastAsia="BatangChe" w:hAnsi="Bookman Old Style"/>
          <w:color w:val="000000" w:themeColor="text1"/>
        </w:rPr>
        <w:t>iliat Ibukota Kecamatan Sungailiat</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Pemali Ibukota Kecamatan  Pemali</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Merawang Ibukota Kecamatan Baturusa</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Mendo Barat Ibukota Kecamatan Petaling</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Puding Besar Ibukota Kecamatan Puding Besar</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Bakam Ibukota Kecamatan Bakam</w:t>
      </w:r>
    </w:p>
    <w:p w:rsidR="00E40DC3"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Riau silip Ibukota Kecamatan Riau silip</w:t>
      </w:r>
    </w:p>
    <w:p w:rsidR="006908CC" w:rsidRPr="002F3954" w:rsidRDefault="00E40DC3" w:rsidP="00641D60">
      <w:pPr>
        <w:pStyle w:val="BodyTextIndent"/>
        <w:numPr>
          <w:ilvl w:val="0"/>
          <w:numId w:val="11"/>
        </w:numPr>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Kecamatan Belinyu</w:t>
      </w:r>
      <w:r w:rsidR="000B5E2A" w:rsidRPr="002F3954">
        <w:rPr>
          <w:rFonts w:ascii="Bookman Old Style" w:eastAsia="BatangChe" w:hAnsi="Bookman Old Style"/>
          <w:color w:val="000000" w:themeColor="text1"/>
        </w:rPr>
        <w:t xml:space="preserve"> Ibukota Kecamatan Belinyu</w:t>
      </w:r>
    </w:p>
    <w:p w:rsidR="00FC715B" w:rsidRDefault="00FC715B" w:rsidP="002F3954">
      <w:pPr>
        <w:pStyle w:val="BodyTextIndent"/>
        <w:spacing w:line="360" w:lineRule="auto"/>
        <w:ind w:left="1276" w:firstLine="0"/>
        <w:jc w:val="left"/>
        <w:rPr>
          <w:rFonts w:ascii="Bookman Old Style" w:eastAsia="BatangChe" w:hAnsi="Bookman Old Style"/>
          <w:color w:val="000000" w:themeColor="text1"/>
        </w:rPr>
      </w:pPr>
    </w:p>
    <w:p w:rsidR="0048728F" w:rsidRPr="002F3954" w:rsidRDefault="0048728F" w:rsidP="002F3954">
      <w:pPr>
        <w:pStyle w:val="BodyTextIndent"/>
        <w:spacing w:line="360" w:lineRule="auto"/>
        <w:ind w:left="1276" w:firstLine="0"/>
        <w:jc w:val="left"/>
        <w:rPr>
          <w:rFonts w:ascii="Bookman Old Style" w:eastAsia="BatangChe" w:hAnsi="Bookman Old Style"/>
          <w:color w:val="000000" w:themeColor="text1"/>
        </w:rPr>
      </w:pPr>
    </w:p>
    <w:p w:rsidR="002B0C95" w:rsidRPr="002F3954" w:rsidRDefault="00217CF8" w:rsidP="00641D60">
      <w:pPr>
        <w:pStyle w:val="BodyTextIndent"/>
        <w:numPr>
          <w:ilvl w:val="1"/>
          <w:numId w:val="15"/>
        </w:numPr>
        <w:spacing w:line="360" w:lineRule="auto"/>
        <w:rPr>
          <w:rFonts w:ascii="Bookman Old Style" w:eastAsia="BatangChe" w:hAnsi="Bookman Old Style"/>
          <w:b/>
          <w:color w:val="000000" w:themeColor="text1"/>
        </w:rPr>
      </w:pPr>
      <w:r w:rsidRPr="002F3954">
        <w:rPr>
          <w:rFonts w:ascii="Bookman Old Style" w:eastAsia="BatangChe" w:hAnsi="Bookman Old Style"/>
          <w:b/>
          <w:color w:val="000000" w:themeColor="text1"/>
        </w:rPr>
        <w:lastRenderedPageBreak/>
        <w:t xml:space="preserve">Gambaran </w:t>
      </w:r>
      <w:r w:rsidR="002B0C95" w:rsidRPr="002F3954">
        <w:rPr>
          <w:rFonts w:ascii="Bookman Old Style" w:eastAsia="BatangChe" w:hAnsi="Bookman Old Style"/>
          <w:b/>
          <w:color w:val="000000" w:themeColor="text1"/>
        </w:rPr>
        <w:t xml:space="preserve"> Kabupaten Bangka</w:t>
      </w:r>
    </w:p>
    <w:p w:rsidR="00072658" w:rsidRPr="002F3954" w:rsidRDefault="002B0C95" w:rsidP="0048728F">
      <w:pPr>
        <w:pStyle w:val="BodyTextIndent"/>
        <w:spacing w:line="360" w:lineRule="auto"/>
        <w:ind w:left="709"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Kabupaten Bangka 11.524,14 Km</w:t>
      </w:r>
      <w:r w:rsidRPr="002F3954">
        <w:rPr>
          <w:rFonts w:ascii="Bookman Old Style" w:eastAsia="BatangChe" w:hAnsi="Bookman Old Style"/>
          <w:color w:val="000000" w:themeColor="text1"/>
          <w:vertAlign w:val="superscript"/>
        </w:rPr>
        <w:t>2</w:t>
      </w:r>
      <w:r w:rsidR="00072658" w:rsidRPr="002F3954">
        <w:rPr>
          <w:rFonts w:ascii="Bookman Old Style" w:eastAsia="BatangChe" w:hAnsi="Bookman Old Style"/>
          <w:color w:val="000000" w:themeColor="text1"/>
          <w:vertAlign w:val="superscript"/>
          <w:lang w:val="id-ID"/>
        </w:rPr>
        <w:t xml:space="preserve"> </w:t>
      </w:r>
      <w:r w:rsidR="00D229D2" w:rsidRPr="002F3954">
        <w:rPr>
          <w:rFonts w:ascii="Bookman Old Style" w:eastAsia="BatangChe" w:hAnsi="Bookman Old Style"/>
          <w:color w:val="000000" w:themeColor="text1"/>
        </w:rPr>
        <w:t xml:space="preserve">yang tersebar di 8 Kecamatan. Kecamatan yang terluas adalah </w:t>
      </w:r>
      <w:r w:rsidR="004002AF">
        <w:rPr>
          <w:rFonts w:ascii="Bookman Old Style" w:eastAsia="BatangChe" w:hAnsi="Bookman Old Style"/>
          <w:color w:val="000000" w:themeColor="text1"/>
        </w:rPr>
        <w:t xml:space="preserve">Kecamatan Mendo Barat, Riau </w:t>
      </w:r>
      <w:r w:rsidR="004002AF">
        <w:rPr>
          <w:rFonts w:ascii="Bookman Old Style" w:eastAsia="BatangChe" w:hAnsi="Bookman Old Style"/>
          <w:color w:val="000000" w:themeColor="text1"/>
          <w:lang w:val="id-ID"/>
        </w:rPr>
        <w:t>S</w:t>
      </w:r>
      <w:r w:rsidR="00E40DC3" w:rsidRPr="002F3954">
        <w:rPr>
          <w:rFonts w:ascii="Bookman Old Style" w:eastAsia="BatangChe" w:hAnsi="Bookman Old Style"/>
          <w:color w:val="000000" w:themeColor="text1"/>
        </w:rPr>
        <w:t xml:space="preserve">ilip dan Belinyu. Kecamatan Mendo Barat ibukota Kabupaten yang luas wilayahnya dapat dilihat pada </w:t>
      </w:r>
      <w:r w:rsidR="00A46A7C" w:rsidRPr="002F3954">
        <w:rPr>
          <w:rFonts w:ascii="Bookman Old Style" w:eastAsia="BatangChe" w:hAnsi="Bookman Old Style"/>
          <w:color w:val="000000" w:themeColor="text1"/>
        </w:rPr>
        <w:t>tabel</w:t>
      </w:r>
      <w:r w:rsidR="00005F46" w:rsidRPr="002F3954">
        <w:rPr>
          <w:rFonts w:ascii="Bookman Old Style" w:eastAsia="BatangChe" w:hAnsi="Bookman Old Style"/>
          <w:color w:val="000000" w:themeColor="text1"/>
        </w:rPr>
        <w:t xml:space="preserve"> 3.</w:t>
      </w:r>
      <w:r w:rsidR="00A46A7C" w:rsidRPr="002F3954">
        <w:rPr>
          <w:rFonts w:ascii="Bookman Old Style" w:eastAsia="BatangChe" w:hAnsi="Bookman Old Style"/>
          <w:color w:val="000000" w:themeColor="text1"/>
        </w:rPr>
        <w:t>3.</w:t>
      </w:r>
    </w:p>
    <w:p w:rsidR="000B5E2A" w:rsidRPr="002F3954" w:rsidRDefault="00005F46" w:rsidP="0048728F">
      <w:pPr>
        <w:pStyle w:val="BodyTextIndent"/>
        <w:spacing w:line="360" w:lineRule="auto"/>
        <w:ind w:left="709"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 xml:space="preserve">Luasnya suatu wilayah dan ketersediaan SDA akan berpengaruh pada aktivitas masyarakat karena akan menjadi wilayah yang diminati untuk kegiatan ekonomi. Karena itu luas wilayah sangat potensi dalam mempercepat perkembangan. Bila luas wilayah didukung oleh keragaman sumberdaya alam (hayati), seperti pertanian, peternakan dan perikanan serta pertambangan, maka proses pembangunan akan menyentuh relasi gender. Kehidupan sosial dan ekonomi sangat tergantung pada tingkat </w:t>
      </w:r>
      <w:r w:rsidR="00A23537" w:rsidRPr="002F3954">
        <w:rPr>
          <w:rFonts w:ascii="Bookman Old Style" w:eastAsia="BatangChe" w:hAnsi="Bookman Old Style"/>
          <w:color w:val="000000" w:themeColor="text1"/>
        </w:rPr>
        <w:t xml:space="preserve">partisipasi laki-laki </w:t>
      </w:r>
      <w:r w:rsidR="00072658" w:rsidRPr="002F3954">
        <w:rPr>
          <w:rFonts w:ascii="Bookman Old Style" w:eastAsia="BatangChe" w:hAnsi="Bookman Old Style"/>
          <w:color w:val="000000" w:themeColor="text1"/>
        </w:rPr>
        <w:t>dan perempuan dalam pembangunan</w:t>
      </w:r>
      <w:r w:rsidR="00A23537" w:rsidRPr="002F3954">
        <w:rPr>
          <w:rFonts w:ascii="Bookman Old Style" w:eastAsia="BatangChe" w:hAnsi="Bookman Old Style"/>
          <w:color w:val="000000" w:themeColor="text1"/>
        </w:rPr>
        <w:t>.</w:t>
      </w:r>
    </w:p>
    <w:p w:rsidR="00776A4E" w:rsidRPr="002F3954" w:rsidRDefault="00776A4E" w:rsidP="002F3954">
      <w:pPr>
        <w:pStyle w:val="BodyTextIndent"/>
        <w:spacing w:line="360" w:lineRule="auto"/>
        <w:ind w:left="851" w:firstLine="850"/>
        <w:rPr>
          <w:rFonts w:ascii="Bookman Old Style" w:eastAsia="BatangChe" w:hAnsi="Bookman Old Style"/>
          <w:color w:val="000000" w:themeColor="text1"/>
          <w:lang w:val="id-ID"/>
        </w:rPr>
      </w:pPr>
    </w:p>
    <w:p w:rsidR="00F910F8" w:rsidRPr="002F3954" w:rsidRDefault="00005F46"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Tabel 3.</w:t>
      </w:r>
      <w:r w:rsidR="00AA4123" w:rsidRPr="002F3954">
        <w:rPr>
          <w:rFonts w:ascii="Bookman Old Style" w:eastAsia="BatangChe" w:hAnsi="Bookman Old Style" w:cs="Tahoma"/>
          <w:b/>
          <w:color w:val="000000" w:themeColor="text1"/>
          <w:sz w:val="24"/>
          <w:szCs w:val="24"/>
        </w:rPr>
        <w:t>3</w:t>
      </w:r>
    </w:p>
    <w:p w:rsidR="00561356" w:rsidRPr="002F3954" w:rsidRDefault="00D229D2"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Luas Area dan Presentase Luas Menurut Kecamata</w:t>
      </w:r>
      <w:r w:rsidR="005A321B" w:rsidRPr="002F3954">
        <w:rPr>
          <w:rFonts w:ascii="Bookman Old Style" w:eastAsia="BatangChe" w:hAnsi="Bookman Old Style" w:cs="Tahoma"/>
          <w:b/>
          <w:color w:val="000000" w:themeColor="text1"/>
          <w:sz w:val="24"/>
          <w:szCs w:val="24"/>
        </w:rPr>
        <w:t>n</w:t>
      </w:r>
    </w:p>
    <w:p w:rsidR="00D229D2" w:rsidRPr="002F3954" w:rsidRDefault="00713864"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di Kabupaten Bangka Tahun 20</w:t>
      </w:r>
      <w:r w:rsidR="000F2150">
        <w:rPr>
          <w:rFonts w:ascii="Bookman Old Style" w:eastAsia="BatangChe" w:hAnsi="Bookman Old Style" w:cs="Tahoma"/>
          <w:b/>
          <w:color w:val="000000" w:themeColor="text1"/>
          <w:sz w:val="24"/>
          <w:szCs w:val="24"/>
        </w:rPr>
        <w:t>20</w:t>
      </w:r>
    </w:p>
    <w:tbl>
      <w:tblPr>
        <w:tblW w:w="0" w:type="auto"/>
        <w:jc w:val="center"/>
        <w:tblInd w:w="-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0"/>
        <w:gridCol w:w="2656"/>
        <w:gridCol w:w="1550"/>
        <w:gridCol w:w="2319"/>
      </w:tblGrid>
      <w:tr w:rsidR="00D229D2" w:rsidRPr="002F3954" w:rsidTr="00FF7797">
        <w:trPr>
          <w:trHeight w:val="20"/>
          <w:jc w:val="center"/>
        </w:trPr>
        <w:tc>
          <w:tcPr>
            <w:tcW w:w="930" w:type="dxa"/>
            <w:vMerge w:val="restart"/>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p>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p>
          <w:p w:rsidR="00D229D2" w:rsidRPr="002F3954" w:rsidRDefault="00D229D2" w:rsidP="00FF7797">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NO</w:t>
            </w:r>
          </w:p>
        </w:tc>
        <w:tc>
          <w:tcPr>
            <w:tcW w:w="2656" w:type="dxa"/>
            <w:vMerge w:val="restart"/>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Kecamatan</w:t>
            </w: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3869" w:type="dxa"/>
            <w:gridSpan w:val="2"/>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Uraian</w:t>
            </w: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p>
        </w:tc>
      </w:tr>
      <w:tr w:rsidR="00D229D2" w:rsidRPr="002F3954" w:rsidTr="00FF7797">
        <w:trPr>
          <w:trHeight w:val="20"/>
          <w:jc w:val="center"/>
        </w:trPr>
        <w:tc>
          <w:tcPr>
            <w:tcW w:w="930" w:type="dxa"/>
            <w:vMerge/>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p>
        </w:tc>
        <w:tc>
          <w:tcPr>
            <w:tcW w:w="2656" w:type="dxa"/>
            <w:vMerge/>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p>
        </w:tc>
        <w:tc>
          <w:tcPr>
            <w:tcW w:w="155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Luas Area (km²)</w:t>
            </w: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2319"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Luas Area (%)</w:t>
            </w:r>
          </w:p>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r>
      <w:tr w:rsidR="00D229D2" w:rsidRPr="002F3954" w:rsidTr="00FF7797">
        <w:trPr>
          <w:trHeight w:val="7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Sungailiat</w:t>
            </w:r>
          </w:p>
        </w:tc>
        <w:tc>
          <w:tcPr>
            <w:tcW w:w="155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146,</w:t>
            </w:r>
            <w:r w:rsidR="00D36503" w:rsidRPr="002F3954">
              <w:rPr>
                <w:rFonts w:ascii="Bookman Old Style" w:eastAsia="BatangChe" w:hAnsi="Bookman Old Style" w:cs="Tahoma"/>
                <w:color w:val="000000" w:themeColor="text1"/>
                <w:sz w:val="24"/>
                <w:szCs w:val="24"/>
              </w:rPr>
              <w:t>38</w:t>
            </w:r>
          </w:p>
        </w:tc>
        <w:tc>
          <w:tcPr>
            <w:tcW w:w="2319" w:type="dxa"/>
          </w:tcPr>
          <w:p w:rsidR="00D229D2" w:rsidRPr="002F3954" w:rsidRDefault="00CA1837" w:rsidP="002F3954">
            <w:pPr>
              <w:spacing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4,96</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Pemali</w:t>
            </w:r>
          </w:p>
        </w:tc>
        <w:tc>
          <w:tcPr>
            <w:tcW w:w="155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D36503" w:rsidRPr="002F3954">
              <w:rPr>
                <w:rFonts w:ascii="Bookman Old Style" w:eastAsia="BatangChe" w:hAnsi="Bookman Old Style" w:cs="Tahoma"/>
                <w:color w:val="000000" w:themeColor="text1"/>
                <w:sz w:val="24"/>
                <w:szCs w:val="24"/>
              </w:rPr>
              <w:t>27,87</w:t>
            </w:r>
          </w:p>
        </w:tc>
        <w:tc>
          <w:tcPr>
            <w:tcW w:w="2319"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r w:rsidR="00CA1837" w:rsidRPr="002F3954">
              <w:rPr>
                <w:rFonts w:ascii="Bookman Old Style" w:eastAsia="BatangChe" w:hAnsi="Bookman Old Style" w:cs="Tahoma"/>
                <w:color w:val="000000" w:themeColor="text1"/>
                <w:sz w:val="24"/>
                <w:szCs w:val="24"/>
              </w:rPr>
              <w:t>33</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Belinyu</w:t>
            </w:r>
          </w:p>
        </w:tc>
        <w:tc>
          <w:tcPr>
            <w:tcW w:w="155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r w:rsidR="00530493" w:rsidRPr="002F3954">
              <w:rPr>
                <w:rFonts w:ascii="Bookman Old Style" w:eastAsia="BatangChe" w:hAnsi="Bookman Old Style" w:cs="Tahoma"/>
                <w:color w:val="000000" w:themeColor="text1"/>
                <w:sz w:val="24"/>
                <w:szCs w:val="24"/>
              </w:rPr>
              <w:t>46,</w:t>
            </w:r>
            <w:r w:rsidR="00D36503" w:rsidRPr="002F3954">
              <w:rPr>
                <w:rFonts w:ascii="Bookman Old Style" w:eastAsia="BatangChe" w:hAnsi="Bookman Old Style" w:cs="Tahoma"/>
                <w:color w:val="000000" w:themeColor="text1"/>
                <w:sz w:val="24"/>
                <w:szCs w:val="24"/>
              </w:rPr>
              <w:t>50</w:t>
            </w:r>
          </w:p>
        </w:tc>
        <w:tc>
          <w:tcPr>
            <w:tcW w:w="2319"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CA1837" w:rsidRPr="002F3954">
              <w:rPr>
                <w:rFonts w:ascii="Bookman Old Style" w:eastAsia="BatangChe" w:hAnsi="Bookman Old Style" w:cs="Tahoma"/>
                <w:color w:val="000000" w:themeColor="text1"/>
                <w:sz w:val="24"/>
                <w:szCs w:val="24"/>
              </w:rPr>
              <w:t>8,52</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Riau Silip</w:t>
            </w:r>
          </w:p>
        </w:tc>
        <w:tc>
          <w:tcPr>
            <w:tcW w:w="1550" w:type="dxa"/>
          </w:tcPr>
          <w:p w:rsidR="00D229D2" w:rsidRPr="002F3954" w:rsidRDefault="00530493"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523,68</w:t>
            </w:r>
          </w:p>
        </w:tc>
        <w:tc>
          <w:tcPr>
            <w:tcW w:w="2319" w:type="dxa"/>
          </w:tcPr>
          <w:p w:rsidR="00D229D2" w:rsidRPr="002F3954" w:rsidRDefault="00CA1837"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17,75</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Bakam</w:t>
            </w:r>
          </w:p>
        </w:tc>
        <w:tc>
          <w:tcPr>
            <w:tcW w:w="155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r w:rsidR="00530493" w:rsidRPr="002F3954">
              <w:rPr>
                <w:rFonts w:ascii="Bookman Old Style" w:eastAsia="BatangChe" w:hAnsi="Bookman Old Style" w:cs="Tahoma"/>
                <w:color w:val="000000" w:themeColor="text1"/>
                <w:sz w:val="24"/>
                <w:szCs w:val="24"/>
              </w:rPr>
              <w:t>88,10</w:t>
            </w:r>
          </w:p>
        </w:tc>
        <w:tc>
          <w:tcPr>
            <w:tcW w:w="2319"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CA1837" w:rsidRPr="002F3954">
              <w:rPr>
                <w:rFonts w:ascii="Bookman Old Style" w:eastAsia="BatangChe" w:hAnsi="Bookman Old Style" w:cs="Tahoma"/>
                <w:color w:val="000000" w:themeColor="text1"/>
                <w:sz w:val="24"/>
                <w:szCs w:val="24"/>
              </w:rPr>
              <w:t>6,54</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Puding Besar</w:t>
            </w:r>
          </w:p>
        </w:tc>
        <w:tc>
          <w:tcPr>
            <w:tcW w:w="1550" w:type="dxa"/>
          </w:tcPr>
          <w:p w:rsidR="00D229D2" w:rsidRPr="002F3954" w:rsidRDefault="00530493"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383,29</w:t>
            </w:r>
          </w:p>
        </w:tc>
        <w:tc>
          <w:tcPr>
            <w:tcW w:w="2319" w:type="dxa"/>
          </w:tcPr>
          <w:p w:rsidR="00D229D2" w:rsidRPr="002F3954" w:rsidRDefault="00CA1837"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12,99</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7.</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Merawang</w:t>
            </w:r>
          </w:p>
        </w:tc>
        <w:tc>
          <w:tcPr>
            <w:tcW w:w="1550" w:type="dxa"/>
          </w:tcPr>
          <w:p w:rsidR="00D229D2" w:rsidRPr="002F3954" w:rsidRDefault="00530493"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164,40</w:t>
            </w:r>
          </w:p>
        </w:tc>
        <w:tc>
          <w:tcPr>
            <w:tcW w:w="2319" w:type="dxa"/>
          </w:tcPr>
          <w:p w:rsidR="00D229D2" w:rsidRPr="002F3954" w:rsidRDefault="00CA1837"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5,57</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8.</w:t>
            </w:r>
          </w:p>
        </w:tc>
        <w:tc>
          <w:tcPr>
            <w:tcW w:w="2656" w:type="dxa"/>
          </w:tcPr>
          <w:p w:rsidR="00D229D2" w:rsidRPr="002F3954" w:rsidRDefault="00D229D2" w:rsidP="002F3954">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Mendo Barat</w:t>
            </w:r>
          </w:p>
        </w:tc>
        <w:tc>
          <w:tcPr>
            <w:tcW w:w="1550" w:type="dxa"/>
          </w:tcPr>
          <w:p w:rsidR="00D229D2" w:rsidRPr="002F3954" w:rsidRDefault="00530493"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570,46</w:t>
            </w:r>
          </w:p>
        </w:tc>
        <w:tc>
          <w:tcPr>
            <w:tcW w:w="2319" w:type="dxa"/>
          </w:tcPr>
          <w:p w:rsidR="00D229D2" w:rsidRPr="002F3954" w:rsidRDefault="00CA1837"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19,3</w:t>
            </w:r>
            <w:r w:rsidR="00811B8A" w:rsidRPr="002F3954">
              <w:rPr>
                <w:rFonts w:ascii="Bookman Old Style" w:eastAsia="BatangChe" w:hAnsi="Bookman Old Style" w:cs="Tahoma"/>
                <w:color w:val="000000" w:themeColor="text1"/>
                <w:sz w:val="24"/>
                <w:szCs w:val="24"/>
              </w:rPr>
              <w:t>3</w:t>
            </w:r>
          </w:p>
        </w:tc>
      </w:tr>
      <w:tr w:rsidR="00D229D2" w:rsidRPr="002F3954" w:rsidTr="00FF7797">
        <w:trPr>
          <w:trHeight w:val="20"/>
          <w:jc w:val="center"/>
        </w:trPr>
        <w:tc>
          <w:tcPr>
            <w:tcW w:w="930" w:type="dxa"/>
          </w:tcPr>
          <w:p w:rsidR="00D229D2" w:rsidRPr="002F3954" w:rsidRDefault="00D229D2" w:rsidP="002F3954">
            <w:pPr>
              <w:spacing w:line="360" w:lineRule="auto"/>
              <w:contextualSpacing/>
              <w:jc w:val="center"/>
              <w:rPr>
                <w:rFonts w:ascii="Bookman Old Style" w:eastAsia="BatangChe" w:hAnsi="Bookman Old Style" w:cs="Tahoma"/>
                <w:color w:val="000000" w:themeColor="text1"/>
                <w:sz w:val="24"/>
                <w:szCs w:val="24"/>
              </w:rPr>
            </w:pPr>
          </w:p>
        </w:tc>
        <w:tc>
          <w:tcPr>
            <w:tcW w:w="2656" w:type="dxa"/>
          </w:tcPr>
          <w:p w:rsidR="00D229D2" w:rsidRPr="002F3954" w:rsidRDefault="00D229D2" w:rsidP="002F3954">
            <w:pPr>
              <w:spacing w:line="36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550" w:type="dxa"/>
          </w:tcPr>
          <w:p w:rsidR="00D229D2" w:rsidRPr="002F3954" w:rsidRDefault="00530493"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2950,68</w:t>
            </w:r>
          </w:p>
        </w:tc>
        <w:tc>
          <w:tcPr>
            <w:tcW w:w="2319" w:type="dxa"/>
          </w:tcPr>
          <w:p w:rsidR="00D229D2" w:rsidRPr="002F3954" w:rsidRDefault="00D229D2"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100,00</w:t>
            </w:r>
          </w:p>
        </w:tc>
      </w:tr>
    </w:tbl>
    <w:p w:rsidR="00E84BF6" w:rsidRPr="000F2150" w:rsidRDefault="00A23537" w:rsidP="002F3954">
      <w:pPr>
        <w:spacing w:after="0" w:line="360" w:lineRule="auto"/>
        <w:jc w:val="center"/>
        <w:rPr>
          <w:rFonts w:ascii="Bookman Old Style" w:eastAsia="BatangChe" w:hAnsi="Bookman Old Style" w:cs="Tahoma"/>
          <w:i/>
          <w:color w:val="000000" w:themeColor="text1"/>
          <w:sz w:val="20"/>
          <w:szCs w:val="20"/>
        </w:rPr>
      </w:pPr>
      <w:r w:rsidRPr="0048728F">
        <w:rPr>
          <w:rFonts w:ascii="Bookman Old Style" w:eastAsia="BatangChe" w:hAnsi="Bookman Old Style" w:cs="Tahoma"/>
          <w:i/>
          <w:color w:val="000000" w:themeColor="text1"/>
          <w:sz w:val="20"/>
          <w:szCs w:val="20"/>
          <w:lang w:val="en-US"/>
        </w:rPr>
        <w:t>Sumber : BPS Kabupat</w:t>
      </w:r>
      <w:r w:rsidR="00AC6929" w:rsidRPr="0048728F">
        <w:rPr>
          <w:rFonts w:ascii="Bookman Old Style" w:eastAsia="BatangChe" w:hAnsi="Bookman Old Style" w:cs="Tahoma"/>
          <w:i/>
          <w:color w:val="000000" w:themeColor="text1"/>
          <w:sz w:val="20"/>
          <w:szCs w:val="20"/>
          <w:lang w:val="en-US"/>
        </w:rPr>
        <w:t>en Bangka dalam angka Tahun 20</w:t>
      </w:r>
      <w:r w:rsidR="000F2150">
        <w:rPr>
          <w:rFonts w:ascii="Bookman Old Style" w:eastAsia="BatangChe" w:hAnsi="Bookman Old Style" w:cs="Tahoma"/>
          <w:i/>
          <w:color w:val="000000" w:themeColor="text1"/>
          <w:sz w:val="20"/>
          <w:szCs w:val="20"/>
        </w:rPr>
        <w:t>20</w:t>
      </w:r>
    </w:p>
    <w:p w:rsidR="00AA4123" w:rsidRDefault="00AA4123"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FF7797">
      <w:pPr>
        <w:spacing w:after="0" w:line="360" w:lineRule="auto"/>
        <w:rPr>
          <w:rFonts w:ascii="Bookman Old Style" w:eastAsia="BatangChe" w:hAnsi="Bookman Old Style" w:cs="Tahoma"/>
          <w:b/>
          <w:color w:val="000000" w:themeColor="text1"/>
          <w:sz w:val="24"/>
          <w:szCs w:val="24"/>
          <w:lang w:val="en-US"/>
        </w:rPr>
      </w:pPr>
    </w:p>
    <w:p w:rsidR="00FF7797" w:rsidRPr="002F3954" w:rsidRDefault="00FF7797" w:rsidP="00FF7797">
      <w:pPr>
        <w:spacing w:after="0" w:line="360" w:lineRule="auto"/>
        <w:rPr>
          <w:rFonts w:ascii="Bookman Old Style" w:eastAsia="BatangChe" w:hAnsi="Bookman Old Style" w:cs="Tahoma"/>
          <w:b/>
          <w:color w:val="000000" w:themeColor="text1"/>
          <w:sz w:val="24"/>
          <w:szCs w:val="24"/>
          <w:lang w:val="en-US"/>
        </w:rPr>
      </w:pPr>
    </w:p>
    <w:p w:rsidR="003374C5" w:rsidRPr="002F3954" w:rsidRDefault="003A6180" w:rsidP="002F3954">
      <w:pPr>
        <w:spacing w:after="0" w:line="360" w:lineRule="auto"/>
        <w:ind w:left="142"/>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lastRenderedPageBreak/>
        <w:t xml:space="preserve">Grafik </w:t>
      </w:r>
      <w:r w:rsidR="00C039E8" w:rsidRPr="002F3954">
        <w:rPr>
          <w:rFonts w:ascii="Bookman Old Style" w:eastAsia="BatangChe" w:hAnsi="Bookman Old Style" w:cs="Tahoma"/>
          <w:b/>
          <w:color w:val="000000" w:themeColor="text1"/>
          <w:sz w:val="24"/>
          <w:szCs w:val="24"/>
          <w:lang w:val="en-US"/>
        </w:rPr>
        <w:t>3.</w:t>
      </w:r>
      <w:r w:rsidRPr="002F3954">
        <w:rPr>
          <w:rFonts w:ascii="Bookman Old Style" w:eastAsia="BatangChe" w:hAnsi="Bookman Old Style" w:cs="Tahoma"/>
          <w:b/>
          <w:color w:val="000000" w:themeColor="text1"/>
          <w:sz w:val="24"/>
          <w:szCs w:val="24"/>
        </w:rPr>
        <w:t>1</w:t>
      </w:r>
    </w:p>
    <w:p w:rsidR="00AA4123" w:rsidRPr="002F3954" w:rsidRDefault="00AA4123" w:rsidP="002F3954">
      <w:pPr>
        <w:spacing w:after="0" w:line="360" w:lineRule="auto"/>
        <w:ind w:left="142"/>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bCs/>
          <w:color w:val="000000" w:themeColor="text1"/>
          <w:sz w:val="24"/>
          <w:szCs w:val="24"/>
        </w:rPr>
        <w:t>Luas Area dan Presentase Luas Menurut Kecamatan</w:t>
      </w:r>
    </w:p>
    <w:p w:rsidR="00AA4123" w:rsidRDefault="00AA4123" w:rsidP="002F3954">
      <w:pPr>
        <w:spacing w:after="0" w:line="360" w:lineRule="auto"/>
        <w:ind w:left="142"/>
        <w:jc w:val="center"/>
        <w:rPr>
          <w:rFonts w:ascii="Bookman Old Style" w:eastAsia="BatangChe" w:hAnsi="Bookman Old Style" w:cs="Tahoma"/>
          <w:b/>
          <w:bCs/>
          <w:color w:val="000000" w:themeColor="text1"/>
          <w:sz w:val="24"/>
          <w:szCs w:val="24"/>
          <w:lang w:val="en-US"/>
        </w:rPr>
      </w:pPr>
      <w:r w:rsidRPr="002F3954">
        <w:rPr>
          <w:rFonts w:ascii="Bookman Old Style" w:eastAsia="BatangChe" w:hAnsi="Bookman Old Style" w:cs="Tahoma"/>
          <w:b/>
          <w:bCs/>
          <w:color w:val="000000" w:themeColor="text1"/>
          <w:sz w:val="24"/>
          <w:szCs w:val="24"/>
        </w:rPr>
        <w:t>di Kabupaten Bangka Tahun 20</w:t>
      </w:r>
      <w:r w:rsidR="000F2150">
        <w:rPr>
          <w:rFonts w:ascii="Bookman Old Style" w:eastAsia="BatangChe" w:hAnsi="Bookman Old Style" w:cs="Tahoma"/>
          <w:b/>
          <w:bCs/>
          <w:color w:val="000000" w:themeColor="text1"/>
          <w:sz w:val="24"/>
          <w:szCs w:val="24"/>
        </w:rPr>
        <w:t>20</w:t>
      </w:r>
    </w:p>
    <w:p w:rsidR="00FF7797" w:rsidRPr="00FF7797" w:rsidRDefault="00FF7797"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3374C5" w:rsidRPr="002F3954" w:rsidRDefault="000F2DC1" w:rsidP="002F3954">
      <w:pPr>
        <w:spacing w:after="0" w:line="360" w:lineRule="auto"/>
        <w:ind w:left="142"/>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noProof/>
          <w:color w:val="000000" w:themeColor="text1"/>
          <w:sz w:val="24"/>
          <w:szCs w:val="24"/>
          <w:lang w:val="en-US"/>
        </w:rPr>
        <w:drawing>
          <wp:inline distT="0" distB="0" distL="0" distR="0">
            <wp:extent cx="5486400" cy="3200400"/>
            <wp:effectExtent l="19050" t="0" r="1905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A4123" w:rsidRPr="002F3954" w:rsidRDefault="00AA4123"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AA4123" w:rsidRPr="002F3954" w:rsidRDefault="00AA4123"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7026A" w:rsidRDefault="00E7026A"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FF7797" w:rsidRDefault="00FF7797" w:rsidP="002F3954">
      <w:pPr>
        <w:spacing w:after="0" w:line="360" w:lineRule="auto"/>
        <w:ind w:left="142"/>
        <w:jc w:val="center"/>
        <w:rPr>
          <w:rFonts w:ascii="Bookman Old Style" w:eastAsia="BatangChe" w:hAnsi="Bookman Old Style" w:cs="Tahoma"/>
          <w:b/>
          <w:color w:val="000000" w:themeColor="text1"/>
          <w:sz w:val="24"/>
          <w:szCs w:val="24"/>
          <w:lang w:val="en-US"/>
        </w:rPr>
      </w:pPr>
    </w:p>
    <w:p w:rsidR="00E84BF6" w:rsidRPr="002F3954" w:rsidRDefault="00622451" w:rsidP="002F3954">
      <w:pPr>
        <w:spacing w:after="0" w:line="360" w:lineRule="auto"/>
        <w:ind w:left="142"/>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 xml:space="preserve">Tabel </w:t>
      </w:r>
      <w:r w:rsidR="00561356" w:rsidRPr="002F3954">
        <w:rPr>
          <w:rFonts w:ascii="Bookman Old Style" w:eastAsia="BatangChe" w:hAnsi="Bookman Old Style" w:cs="Tahoma"/>
          <w:b/>
          <w:color w:val="000000" w:themeColor="text1"/>
          <w:sz w:val="24"/>
          <w:szCs w:val="24"/>
        </w:rPr>
        <w:t>3.</w:t>
      </w:r>
      <w:r w:rsidRPr="002F3954">
        <w:rPr>
          <w:rFonts w:ascii="Bookman Old Style" w:eastAsia="BatangChe" w:hAnsi="Bookman Old Style" w:cs="Tahoma"/>
          <w:b/>
          <w:color w:val="000000" w:themeColor="text1"/>
          <w:sz w:val="24"/>
          <w:szCs w:val="24"/>
          <w:lang w:val="en-US"/>
        </w:rPr>
        <w:t>4</w:t>
      </w:r>
    </w:p>
    <w:p w:rsidR="00E84BF6" w:rsidRPr="000F2150" w:rsidRDefault="00E84BF6" w:rsidP="00EF0E81">
      <w:pPr>
        <w:pStyle w:val="FootnoteText"/>
        <w:tabs>
          <w:tab w:val="left" w:pos="1276"/>
          <w:tab w:val="left" w:leader="dot" w:pos="8505"/>
          <w:tab w:val="left" w:pos="8931"/>
        </w:tabs>
        <w:contextualSpacing/>
        <w:jc w:val="center"/>
        <w:rPr>
          <w:rFonts w:ascii="Bookman Old Style" w:eastAsia="BatangChe" w:hAnsi="Bookman Old Style" w:cs="Tahoma"/>
          <w:b/>
          <w:color w:val="000000"/>
          <w:sz w:val="24"/>
          <w:szCs w:val="24"/>
          <w:lang w:val="id-ID"/>
        </w:rPr>
      </w:pPr>
      <w:r w:rsidRPr="00567B32">
        <w:rPr>
          <w:rFonts w:ascii="Bookman Old Style" w:eastAsia="BatangChe" w:hAnsi="Bookman Old Style" w:cs="Tahoma"/>
          <w:b/>
          <w:color w:val="000000" w:themeColor="text1"/>
          <w:sz w:val="24"/>
          <w:szCs w:val="24"/>
        </w:rPr>
        <w:t>Jumlah Pegawai Negeri Sipil pada</w:t>
      </w:r>
      <w:r w:rsidR="00EF0E81">
        <w:rPr>
          <w:rFonts w:ascii="Bookman Old Style" w:eastAsia="BatangChe" w:hAnsi="Bookman Old Style" w:cs="Tahoma"/>
          <w:b/>
          <w:color w:val="000000" w:themeColor="text1"/>
          <w:sz w:val="24"/>
          <w:szCs w:val="24"/>
        </w:rPr>
        <w:t xml:space="preserve"> </w:t>
      </w:r>
      <w:r w:rsidRPr="00567B32">
        <w:rPr>
          <w:rFonts w:ascii="Bookman Old Style" w:eastAsia="BatangChe" w:hAnsi="Bookman Old Style" w:cs="Tahoma"/>
          <w:b/>
          <w:color w:val="000000" w:themeColor="text1"/>
          <w:sz w:val="24"/>
          <w:szCs w:val="24"/>
        </w:rPr>
        <w:t xml:space="preserve">Kabupaten Bangka Berdasarkan </w:t>
      </w:r>
      <w:r w:rsidR="00EF0E81">
        <w:rPr>
          <w:rFonts w:ascii="Bookman Old Style" w:eastAsia="BatangChe" w:hAnsi="Bookman Old Style" w:cs="Tahoma"/>
          <w:b/>
          <w:color w:val="000000" w:themeColor="text1"/>
          <w:sz w:val="24"/>
          <w:szCs w:val="24"/>
        </w:rPr>
        <w:t xml:space="preserve">         </w:t>
      </w:r>
      <w:r w:rsidR="00E142B1" w:rsidRPr="00567B32">
        <w:rPr>
          <w:rFonts w:ascii="Bookman Old Style" w:eastAsia="BatangChe" w:hAnsi="Bookman Old Style" w:cs="Tahoma"/>
          <w:b/>
          <w:color w:val="000000" w:themeColor="text1"/>
          <w:sz w:val="24"/>
          <w:szCs w:val="24"/>
        </w:rPr>
        <w:t xml:space="preserve">Jenis Kelamin dan </w:t>
      </w:r>
      <w:r w:rsidRPr="00567B32">
        <w:rPr>
          <w:rFonts w:ascii="Bookman Old Style" w:eastAsia="BatangChe" w:hAnsi="Bookman Old Style" w:cs="Tahoma"/>
          <w:b/>
          <w:color w:val="000000" w:themeColor="text1"/>
          <w:sz w:val="24"/>
          <w:szCs w:val="24"/>
        </w:rPr>
        <w:t>Golongan</w:t>
      </w:r>
      <w:r w:rsidR="00EF0E81">
        <w:rPr>
          <w:rFonts w:ascii="Bookman Old Style" w:eastAsia="BatangChe" w:hAnsi="Bookman Old Style" w:cs="Tahoma"/>
          <w:b/>
          <w:color w:val="000000" w:themeColor="text1"/>
          <w:sz w:val="24"/>
          <w:szCs w:val="24"/>
        </w:rPr>
        <w:t xml:space="preserve"> </w:t>
      </w:r>
      <w:r w:rsidRPr="00567B32">
        <w:rPr>
          <w:rFonts w:ascii="Bookman Old Style" w:eastAsia="BatangChe" w:hAnsi="Bookman Old Style" w:cs="Tahoma"/>
          <w:b/>
          <w:color w:val="000000" w:themeColor="text1"/>
          <w:sz w:val="24"/>
          <w:szCs w:val="24"/>
        </w:rPr>
        <w:t>Tahun 2</w:t>
      </w:r>
      <w:r w:rsidR="00713864" w:rsidRPr="00567B32">
        <w:rPr>
          <w:rFonts w:ascii="Bookman Old Style" w:eastAsia="BatangChe" w:hAnsi="Bookman Old Style" w:cs="Tahoma"/>
          <w:b/>
          <w:color w:val="000000" w:themeColor="text1"/>
          <w:sz w:val="24"/>
          <w:szCs w:val="24"/>
        </w:rPr>
        <w:t>0</w:t>
      </w:r>
      <w:r w:rsidR="000F2150">
        <w:rPr>
          <w:rFonts w:ascii="Bookman Old Style" w:eastAsia="BatangChe" w:hAnsi="Bookman Old Style" w:cs="Tahoma"/>
          <w:b/>
          <w:color w:val="000000" w:themeColor="text1"/>
          <w:sz w:val="24"/>
          <w:szCs w:val="24"/>
          <w:lang w:val="id-ID"/>
        </w:rPr>
        <w:t>20</w:t>
      </w:r>
    </w:p>
    <w:p w:rsidR="00D53BA6" w:rsidRPr="002F3954" w:rsidRDefault="00D53BA6" w:rsidP="00D53BA6">
      <w:pPr>
        <w:spacing w:after="0" w:line="360" w:lineRule="auto"/>
        <w:ind w:left="288"/>
        <w:jc w:val="center"/>
        <w:rPr>
          <w:rFonts w:ascii="Bookman Old Style" w:eastAsia="BatangChe" w:hAnsi="Bookman Old Style" w:cs="Tahoma"/>
          <w:color w:val="000000" w:themeColor="text1"/>
          <w:sz w:val="24"/>
          <w:szCs w:val="24"/>
          <w:lang w:val="en-US"/>
        </w:rPr>
      </w:pPr>
    </w:p>
    <w:tbl>
      <w:tblPr>
        <w:tblpPr w:leftFromText="180" w:rightFromText="180" w:vertAnchor="text" w:tblpXSpec="center" w:tblpY="1"/>
        <w:tblOverlap w:val="never"/>
        <w:tblW w:w="6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1701"/>
        <w:gridCol w:w="1559"/>
        <w:gridCol w:w="1844"/>
      </w:tblGrid>
      <w:tr w:rsidR="00D53BA6" w:rsidRPr="002F3954" w:rsidTr="00525848">
        <w:trPr>
          <w:trHeight w:val="846"/>
        </w:trPr>
        <w:tc>
          <w:tcPr>
            <w:tcW w:w="1702" w:type="dxa"/>
            <w:vAlign w:val="center"/>
          </w:tcPr>
          <w:p w:rsidR="00D53BA6" w:rsidRPr="002F3954" w:rsidRDefault="00D53BA6" w:rsidP="00525848">
            <w:pPr>
              <w:spacing w:after="0" w:line="360" w:lineRule="auto"/>
              <w:ind w:left="-108"/>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Golongan</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Laki-Laki</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Perempuan</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Jumlah (Orang)</w:t>
            </w:r>
          </w:p>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lang w:val="en-US"/>
              </w:rPr>
            </w:pPr>
          </w:p>
        </w:tc>
      </w:tr>
      <w:tr w:rsidR="00D53BA6" w:rsidRPr="002F3954" w:rsidTr="00525848">
        <w:trPr>
          <w:trHeight w:val="401"/>
        </w:trPr>
        <w:tc>
          <w:tcPr>
            <w:tcW w:w="6806" w:type="dxa"/>
            <w:gridSpan w:val="4"/>
            <w:vAlign w:val="center"/>
          </w:tcPr>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Golongan I</w:t>
            </w:r>
          </w:p>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p>
        </w:tc>
      </w:tr>
      <w:tr w:rsidR="00D53BA6" w:rsidRPr="002F3954" w:rsidTr="00525848">
        <w:trPr>
          <w:trHeight w:val="421"/>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I/a</w:t>
            </w:r>
          </w:p>
        </w:tc>
        <w:tc>
          <w:tcPr>
            <w:tcW w:w="1701" w:type="dxa"/>
            <w:vAlign w:val="center"/>
          </w:tcPr>
          <w:p w:rsidR="00D53BA6" w:rsidRPr="007143B0"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0</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0</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0</w:t>
            </w:r>
          </w:p>
        </w:tc>
      </w:tr>
      <w:tr w:rsidR="00D53BA6" w:rsidRPr="002F3954" w:rsidTr="00525848">
        <w:trPr>
          <w:trHeight w:val="414"/>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I/b</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w:t>
            </w:r>
          </w:p>
        </w:tc>
        <w:tc>
          <w:tcPr>
            <w:tcW w:w="1559" w:type="dxa"/>
            <w:vAlign w:val="center"/>
          </w:tcPr>
          <w:p w:rsidR="00D53BA6" w:rsidRPr="002F3954" w:rsidRDefault="00D53BA6" w:rsidP="004B463C">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4B463C">
              <w:rPr>
                <w:rFonts w:ascii="Bookman Old Style" w:eastAsia="BatangChe" w:hAnsi="Bookman Old Style" w:cs="Tahoma"/>
                <w:color w:val="000000" w:themeColor="text1"/>
                <w:sz w:val="24"/>
                <w:szCs w:val="24"/>
              </w:rPr>
              <w:t>0</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I/c</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I/d</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12</w:t>
            </w:r>
          </w:p>
        </w:tc>
      </w:tr>
      <w:tr w:rsidR="00D53BA6" w:rsidRPr="002F3954" w:rsidTr="00525848">
        <w:trPr>
          <w:trHeight w:val="406"/>
        </w:trPr>
        <w:tc>
          <w:tcPr>
            <w:tcW w:w="6806" w:type="dxa"/>
            <w:gridSpan w:val="4"/>
            <w:vAlign w:val="center"/>
          </w:tcPr>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Golangan II</w:t>
            </w:r>
          </w:p>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II/a</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17</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22</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II/b</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32</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37</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69</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II/c</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122</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114</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236</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II/d</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139</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117</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256</w:t>
            </w:r>
          </w:p>
        </w:tc>
      </w:tr>
      <w:tr w:rsidR="00D53BA6" w:rsidRPr="002F3954" w:rsidTr="00525848">
        <w:trPr>
          <w:trHeight w:val="406"/>
        </w:trPr>
        <w:tc>
          <w:tcPr>
            <w:tcW w:w="6806" w:type="dxa"/>
            <w:gridSpan w:val="4"/>
            <w:vAlign w:val="center"/>
          </w:tcPr>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Golongan III</w:t>
            </w:r>
          </w:p>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III/a</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171</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304</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475</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III/b</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225</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520</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745</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III/c</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232</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507</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739</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III/d</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238</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288</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526</w:t>
            </w:r>
          </w:p>
        </w:tc>
      </w:tr>
      <w:tr w:rsidR="00D53BA6" w:rsidRPr="002F3954" w:rsidTr="00525848">
        <w:trPr>
          <w:trHeight w:val="406"/>
        </w:trPr>
        <w:tc>
          <w:tcPr>
            <w:tcW w:w="6806" w:type="dxa"/>
            <w:gridSpan w:val="4"/>
            <w:vAlign w:val="center"/>
          </w:tcPr>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Golongan IV</w:t>
            </w:r>
          </w:p>
          <w:p w:rsidR="00D53BA6" w:rsidRPr="002F3954" w:rsidRDefault="00D53BA6" w:rsidP="00525848">
            <w:pPr>
              <w:spacing w:after="0" w:line="360" w:lineRule="auto"/>
              <w:rPr>
                <w:rFonts w:ascii="Bookman Old Style" w:eastAsia="BatangChe" w:hAnsi="Bookman Old Style" w:cs="Tahoma"/>
                <w:color w:val="000000" w:themeColor="text1"/>
                <w:sz w:val="24"/>
                <w:szCs w:val="24"/>
                <w:lang w:val="en-US"/>
              </w:rPr>
            </w:pP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IV/a</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186</w:t>
            </w:r>
          </w:p>
        </w:tc>
        <w:tc>
          <w:tcPr>
            <w:tcW w:w="1559" w:type="dxa"/>
            <w:vAlign w:val="center"/>
          </w:tcPr>
          <w:p w:rsidR="00D53BA6" w:rsidRPr="002F3954" w:rsidRDefault="004B463C"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214</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400</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IV/b</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115</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211</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326</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IV/c</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20</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25</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IV/d</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p>
        </w:tc>
        <w:tc>
          <w:tcPr>
            <w:tcW w:w="1559" w:type="dxa"/>
            <w:vAlign w:val="center"/>
          </w:tcPr>
          <w:p w:rsidR="00D53BA6" w:rsidRPr="002F3954" w:rsidRDefault="004B463C"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0</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IV/e</w:t>
            </w:r>
          </w:p>
        </w:tc>
        <w:tc>
          <w:tcPr>
            <w:tcW w:w="1701" w:type="dxa"/>
            <w:vAlign w:val="center"/>
          </w:tcPr>
          <w:p w:rsidR="00D53BA6" w:rsidRPr="002F3954" w:rsidRDefault="00D53BA6" w:rsidP="00546C92">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c>
          <w:tcPr>
            <w:tcW w:w="1559" w:type="dxa"/>
            <w:vAlign w:val="center"/>
          </w:tcPr>
          <w:p w:rsidR="00D53BA6" w:rsidRPr="002F3954" w:rsidRDefault="00546C92" w:rsidP="00525848">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0</w:t>
            </w:r>
          </w:p>
        </w:tc>
        <w:tc>
          <w:tcPr>
            <w:tcW w:w="1844" w:type="dxa"/>
            <w:vAlign w:val="center"/>
          </w:tcPr>
          <w:p w:rsidR="00D53BA6" w:rsidRPr="002F3954" w:rsidRDefault="00D53BA6" w:rsidP="00546C92">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r>
      <w:tr w:rsidR="00D53BA6" w:rsidRPr="002F3954" w:rsidTr="00525848">
        <w:trPr>
          <w:trHeight w:val="406"/>
        </w:trPr>
        <w:tc>
          <w:tcPr>
            <w:tcW w:w="1702" w:type="dxa"/>
            <w:vAlign w:val="center"/>
          </w:tcPr>
          <w:p w:rsidR="00D53BA6" w:rsidRPr="002F3954" w:rsidRDefault="00D53BA6"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c>
          <w:tcPr>
            <w:tcW w:w="1701" w:type="dxa"/>
            <w:vAlign w:val="center"/>
          </w:tcPr>
          <w:p w:rsidR="00D53BA6" w:rsidRPr="002F3954" w:rsidRDefault="00D53BA6" w:rsidP="00525848">
            <w:pPr>
              <w:spacing w:after="0"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1510</w:t>
            </w:r>
          </w:p>
        </w:tc>
        <w:tc>
          <w:tcPr>
            <w:tcW w:w="1559" w:type="dxa"/>
            <w:vAlign w:val="center"/>
          </w:tcPr>
          <w:p w:rsidR="00D53BA6" w:rsidRPr="002F3954" w:rsidRDefault="00D53BA6" w:rsidP="00525848">
            <w:pPr>
              <w:spacing w:after="0"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2327</w:t>
            </w:r>
          </w:p>
        </w:tc>
        <w:tc>
          <w:tcPr>
            <w:tcW w:w="1844" w:type="dxa"/>
            <w:vAlign w:val="center"/>
          </w:tcPr>
          <w:p w:rsidR="00D53BA6" w:rsidRPr="002F3954" w:rsidRDefault="00D53BA6" w:rsidP="00525848">
            <w:pPr>
              <w:spacing w:after="0"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3837</w:t>
            </w:r>
          </w:p>
        </w:tc>
      </w:tr>
    </w:tbl>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F910F8"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ab/>
      </w: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B43852" w:rsidP="00B43852">
      <w:pPr>
        <w:tabs>
          <w:tab w:val="left" w:pos="7785"/>
        </w:tabs>
        <w:spacing w:after="0" w:line="360" w:lineRule="auto"/>
        <w:ind w:left="288"/>
        <w:jc w:val="center"/>
        <w:rPr>
          <w:rFonts w:ascii="Bookman Old Style" w:eastAsia="BatangChe" w:hAnsi="Bookman Old Style" w:cs="Tahoma"/>
          <w:color w:val="000000" w:themeColor="text1"/>
          <w:sz w:val="24"/>
          <w:szCs w:val="24"/>
        </w:rPr>
      </w:pPr>
      <w:r w:rsidRPr="00565B4F">
        <w:rPr>
          <w:rFonts w:ascii="Bookman Old Style" w:eastAsia="BatangChe" w:hAnsi="Bookman Old Style" w:cs="Tahoma"/>
          <w:i/>
          <w:color w:val="000000" w:themeColor="text1"/>
          <w:sz w:val="20"/>
          <w:szCs w:val="20"/>
          <w:lang w:val="en-US"/>
        </w:rPr>
        <w:t xml:space="preserve">Sumber : </w:t>
      </w:r>
      <w:r>
        <w:rPr>
          <w:rFonts w:ascii="Bookman Old Style" w:eastAsia="BatangChe" w:hAnsi="Bookman Old Style" w:cs="Tahoma"/>
          <w:i/>
          <w:color w:val="000000" w:themeColor="text1"/>
          <w:sz w:val="20"/>
          <w:szCs w:val="20"/>
          <w:lang w:val="en-US"/>
        </w:rPr>
        <w:t xml:space="preserve"> BKPSDMD Kabupaten Bangka Tahun 2020</w:t>
      </w: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D53BA6" w:rsidRDefault="00D53BA6" w:rsidP="00D53BA6">
      <w:pPr>
        <w:tabs>
          <w:tab w:val="left" w:pos="7785"/>
        </w:tabs>
        <w:spacing w:after="0" w:line="360" w:lineRule="auto"/>
        <w:ind w:left="288"/>
        <w:rPr>
          <w:rFonts w:ascii="Bookman Old Style" w:eastAsia="BatangChe" w:hAnsi="Bookman Old Style" w:cs="Tahoma"/>
          <w:color w:val="000000" w:themeColor="text1"/>
          <w:sz w:val="24"/>
          <w:szCs w:val="24"/>
        </w:rPr>
      </w:pPr>
    </w:p>
    <w:p w:rsidR="00BF4C3B" w:rsidRPr="002F3954" w:rsidRDefault="00BF4C3B" w:rsidP="002F3954">
      <w:pPr>
        <w:spacing w:after="0" w:line="360" w:lineRule="auto"/>
        <w:ind w:left="142"/>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 xml:space="preserve">Grafik </w:t>
      </w:r>
      <w:r w:rsidRPr="002F3954">
        <w:rPr>
          <w:rFonts w:ascii="Bookman Old Style" w:eastAsia="BatangChe" w:hAnsi="Bookman Old Style" w:cs="Tahoma"/>
          <w:b/>
          <w:color w:val="000000" w:themeColor="text1"/>
          <w:sz w:val="24"/>
          <w:szCs w:val="24"/>
        </w:rPr>
        <w:t>3.</w:t>
      </w:r>
      <w:r w:rsidR="004021AF" w:rsidRPr="002F3954">
        <w:rPr>
          <w:rFonts w:ascii="Bookman Old Style" w:eastAsia="BatangChe" w:hAnsi="Bookman Old Style" w:cs="Tahoma"/>
          <w:b/>
          <w:color w:val="000000" w:themeColor="text1"/>
          <w:sz w:val="24"/>
          <w:szCs w:val="24"/>
          <w:lang w:val="en-US"/>
        </w:rPr>
        <w:t>2</w:t>
      </w:r>
    </w:p>
    <w:p w:rsidR="00F910F8" w:rsidRPr="002F3954" w:rsidRDefault="00CB5759" w:rsidP="002F3954">
      <w:pPr>
        <w:spacing w:after="0" w:line="360" w:lineRule="auto"/>
        <w:jc w:val="center"/>
        <w:rPr>
          <w:rFonts w:ascii="Bookman Old Style" w:eastAsia="BatangChe" w:hAnsi="Bookman Old Style" w:cs="Tahoma"/>
          <w:color w:val="000000" w:themeColor="text1"/>
          <w:sz w:val="24"/>
          <w:szCs w:val="24"/>
          <w:lang w:val="en-US"/>
        </w:rPr>
      </w:pPr>
      <w:r w:rsidRPr="00CB5759">
        <w:rPr>
          <w:rFonts w:ascii="Bookman Old Style" w:eastAsia="BatangChe" w:hAnsi="Bookman Old Style" w:cs="Tahoma"/>
          <w:noProof/>
          <w:color w:val="000000" w:themeColor="text1"/>
          <w:sz w:val="24"/>
          <w:szCs w:val="24"/>
          <w:lang w:val="en-US"/>
        </w:rPr>
        <w:drawing>
          <wp:inline distT="0" distB="0" distL="0" distR="0">
            <wp:extent cx="6120130" cy="4680000"/>
            <wp:effectExtent l="19050" t="0" r="13970" b="6300"/>
            <wp:docPr id="1"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12456" w:rsidRPr="002F3954" w:rsidRDefault="00012456" w:rsidP="002F3954">
      <w:pPr>
        <w:spacing w:after="0" w:line="360" w:lineRule="auto"/>
        <w:jc w:val="center"/>
        <w:rPr>
          <w:rFonts w:ascii="Bookman Old Style" w:eastAsia="BatangChe" w:hAnsi="Bookman Old Style" w:cs="Tahoma"/>
          <w:b/>
          <w:color w:val="000000" w:themeColor="text1"/>
          <w:sz w:val="24"/>
          <w:szCs w:val="24"/>
          <w:lang w:val="en-US"/>
        </w:rPr>
      </w:pPr>
    </w:p>
    <w:p w:rsidR="00E84BF6" w:rsidRPr="002F3954" w:rsidRDefault="00622451"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 xml:space="preserve">Tabel </w:t>
      </w:r>
      <w:r w:rsidR="00561356" w:rsidRPr="002F3954">
        <w:rPr>
          <w:rFonts w:ascii="Bookman Old Style" w:eastAsia="BatangChe" w:hAnsi="Bookman Old Style" w:cs="Tahoma"/>
          <w:b/>
          <w:color w:val="000000" w:themeColor="text1"/>
          <w:sz w:val="24"/>
          <w:szCs w:val="24"/>
        </w:rPr>
        <w:t>3.</w:t>
      </w:r>
      <w:r w:rsidRPr="002F3954">
        <w:rPr>
          <w:rFonts w:ascii="Bookman Old Style" w:eastAsia="BatangChe" w:hAnsi="Bookman Old Style" w:cs="Tahoma"/>
          <w:b/>
          <w:color w:val="000000" w:themeColor="text1"/>
          <w:sz w:val="24"/>
          <w:szCs w:val="24"/>
          <w:lang w:val="en-US"/>
        </w:rPr>
        <w:t>5</w:t>
      </w:r>
    </w:p>
    <w:p w:rsidR="00F910F8" w:rsidRDefault="00E84BF6" w:rsidP="00FF7797">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Jumlah Pegawai Negeri Sipil pada</w:t>
      </w:r>
      <w:r w:rsidR="00FF7797">
        <w:rPr>
          <w:rFonts w:ascii="Bookman Old Style" w:eastAsia="BatangChe" w:hAnsi="Bookman Old Style" w:cs="Tahoma"/>
          <w:b/>
          <w:color w:val="000000" w:themeColor="text1"/>
          <w:sz w:val="24"/>
          <w:szCs w:val="24"/>
          <w:lang w:val="en-US"/>
        </w:rPr>
        <w:t xml:space="preserve"> </w:t>
      </w:r>
      <w:r w:rsidRPr="002F3954">
        <w:rPr>
          <w:rFonts w:ascii="Bookman Old Style" w:eastAsia="BatangChe" w:hAnsi="Bookman Old Style" w:cs="Tahoma"/>
          <w:b/>
          <w:color w:val="000000" w:themeColor="text1"/>
          <w:sz w:val="24"/>
          <w:szCs w:val="24"/>
        </w:rPr>
        <w:t>Kabupaten Bang</w:t>
      </w:r>
      <w:r w:rsidR="00444019" w:rsidRPr="002F3954">
        <w:rPr>
          <w:rFonts w:ascii="Bookman Old Style" w:eastAsia="BatangChe" w:hAnsi="Bookman Old Style" w:cs="Tahoma"/>
          <w:b/>
          <w:color w:val="000000" w:themeColor="text1"/>
          <w:sz w:val="24"/>
          <w:szCs w:val="24"/>
        </w:rPr>
        <w:t>k</w:t>
      </w:r>
      <w:r w:rsidR="00713864" w:rsidRPr="002F3954">
        <w:rPr>
          <w:rFonts w:ascii="Bookman Old Style" w:eastAsia="BatangChe" w:hAnsi="Bookman Old Style" w:cs="Tahoma"/>
          <w:b/>
          <w:color w:val="000000" w:themeColor="text1"/>
          <w:sz w:val="24"/>
          <w:szCs w:val="24"/>
        </w:rPr>
        <w:t>a Berdasarkan</w:t>
      </w:r>
      <w:r w:rsidR="00FF7797">
        <w:rPr>
          <w:rFonts w:ascii="Bookman Old Style" w:eastAsia="BatangChe" w:hAnsi="Bookman Old Style" w:cs="Tahoma"/>
          <w:b/>
          <w:color w:val="000000" w:themeColor="text1"/>
          <w:sz w:val="24"/>
          <w:szCs w:val="24"/>
          <w:lang w:val="en-US"/>
        </w:rPr>
        <w:t xml:space="preserve">    </w:t>
      </w:r>
      <w:r w:rsidR="00713864" w:rsidRPr="002F3954">
        <w:rPr>
          <w:rFonts w:ascii="Bookman Old Style" w:eastAsia="BatangChe" w:hAnsi="Bookman Old Style" w:cs="Tahoma"/>
          <w:b/>
          <w:color w:val="000000" w:themeColor="text1"/>
          <w:sz w:val="24"/>
          <w:szCs w:val="24"/>
        </w:rPr>
        <w:t xml:space="preserve"> Jabatan </w:t>
      </w:r>
      <w:r w:rsidR="000751EA" w:rsidRPr="002F3954">
        <w:rPr>
          <w:rFonts w:ascii="Bookman Old Style" w:eastAsia="BatangChe" w:hAnsi="Bookman Old Style" w:cs="Tahoma"/>
          <w:b/>
          <w:color w:val="000000" w:themeColor="text1"/>
          <w:sz w:val="24"/>
          <w:szCs w:val="24"/>
        </w:rPr>
        <w:t xml:space="preserve">dan Jenis Kelamin </w:t>
      </w:r>
      <w:r w:rsidR="00713864" w:rsidRPr="002F3954">
        <w:rPr>
          <w:rFonts w:ascii="Bookman Old Style" w:eastAsia="BatangChe" w:hAnsi="Bookman Old Style" w:cs="Tahoma"/>
          <w:b/>
          <w:color w:val="000000" w:themeColor="text1"/>
          <w:sz w:val="24"/>
          <w:szCs w:val="24"/>
        </w:rPr>
        <w:t>Tahun 20</w:t>
      </w:r>
      <w:r w:rsidR="000F2150">
        <w:rPr>
          <w:rFonts w:ascii="Bookman Old Style" w:eastAsia="BatangChe" w:hAnsi="Bookman Old Style" w:cs="Tahoma"/>
          <w:b/>
          <w:color w:val="000000" w:themeColor="text1"/>
          <w:sz w:val="24"/>
          <w:szCs w:val="24"/>
        </w:rPr>
        <w:t>20</w:t>
      </w:r>
    </w:p>
    <w:p w:rsidR="00525848" w:rsidRPr="00FF7797" w:rsidRDefault="00525848" w:rsidP="00525848">
      <w:pPr>
        <w:tabs>
          <w:tab w:val="left" w:pos="1410"/>
        </w:tabs>
        <w:spacing w:after="0" w:line="360" w:lineRule="auto"/>
        <w:rPr>
          <w:rFonts w:ascii="Bookman Old Style" w:eastAsia="BatangChe" w:hAnsi="Bookman Old Style" w:cs="Tahoma"/>
          <w:b/>
          <w:color w:val="000000" w:themeColor="text1"/>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5"/>
        <w:gridCol w:w="2607"/>
        <w:gridCol w:w="1391"/>
        <w:gridCol w:w="1556"/>
        <w:gridCol w:w="1391"/>
      </w:tblGrid>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No.</w:t>
            </w:r>
          </w:p>
        </w:tc>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Jabatan</w:t>
            </w:r>
          </w:p>
        </w:tc>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Laki-Laki</w:t>
            </w:r>
          </w:p>
        </w:tc>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Perempuan</w:t>
            </w:r>
          </w:p>
        </w:tc>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Jumlah</w:t>
            </w:r>
          </w:p>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(Orang)</w:t>
            </w:r>
          </w:p>
        </w:tc>
      </w:tr>
      <w:tr w:rsidR="00525848" w:rsidRPr="002F3954" w:rsidTr="00051631">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Fungsional Tertentu</w:t>
            </w:r>
          </w:p>
        </w:tc>
        <w:tc>
          <w:tcPr>
            <w:tcW w:w="0" w:type="auto"/>
            <w:vAlign w:val="center"/>
          </w:tcPr>
          <w:p w:rsidR="00525848" w:rsidRPr="002F3954" w:rsidRDefault="00525848" w:rsidP="00051631">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689</w:t>
            </w:r>
          </w:p>
        </w:tc>
        <w:tc>
          <w:tcPr>
            <w:tcW w:w="0" w:type="auto"/>
            <w:vAlign w:val="center"/>
          </w:tcPr>
          <w:p w:rsidR="00525848" w:rsidRPr="002F3954" w:rsidRDefault="00525848" w:rsidP="00051631">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1.564</w:t>
            </w:r>
          </w:p>
        </w:tc>
        <w:tc>
          <w:tcPr>
            <w:tcW w:w="0" w:type="auto"/>
            <w:vAlign w:val="center"/>
          </w:tcPr>
          <w:p w:rsidR="00525848" w:rsidRPr="002F3954" w:rsidRDefault="00525848" w:rsidP="00051631">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2.253</w:t>
            </w:r>
          </w:p>
        </w:tc>
      </w:tr>
      <w:tr w:rsidR="00525848" w:rsidRPr="002F3954" w:rsidTr="00051631">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Fungsional Umum</w:t>
            </w:r>
          </w:p>
        </w:tc>
        <w:tc>
          <w:tcPr>
            <w:tcW w:w="0" w:type="auto"/>
            <w:vAlign w:val="center"/>
          </w:tcPr>
          <w:p w:rsidR="00525848" w:rsidRPr="002F3954" w:rsidRDefault="00525848" w:rsidP="00051631">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424</w:t>
            </w:r>
          </w:p>
        </w:tc>
        <w:tc>
          <w:tcPr>
            <w:tcW w:w="0" w:type="auto"/>
            <w:vAlign w:val="center"/>
          </w:tcPr>
          <w:p w:rsidR="00525848" w:rsidRPr="002F3954" w:rsidRDefault="00525848" w:rsidP="00051631">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438</w:t>
            </w:r>
          </w:p>
        </w:tc>
        <w:tc>
          <w:tcPr>
            <w:tcW w:w="0" w:type="auto"/>
            <w:vAlign w:val="center"/>
          </w:tcPr>
          <w:p w:rsidR="00525848" w:rsidRPr="002F3954" w:rsidRDefault="00525848" w:rsidP="00051631">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862</w:t>
            </w:r>
          </w:p>
        </w:tc>
      </w:tr>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0" w:type="auto"/>
            <w:vAlign w:val="center"/>
          </w:tcPr>
          <w:p w:rsidR="00525848" w:rsidRPr="002F3954" w:rsidRDefault="00525848" w:rsidP="00525848">
            <w:pPr>
              <w:spacing w:after="0" w:line="360" w:lineRule="auto"/>
              <w:ind w:right="459"/>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Struktural</w:t>
            </w:r>
          </w:p>
        </w:tc>
        <w:tc>
          <w:tcPr>
            <w:tcW w:w="0" w:type="auto"/>
            <w:vAlign w:val="center"/>
          </w:tcPr>
          <w:p w:rsidR="00525848" w:rsidRPr="002F3954" w:rsidRDefault="00525848" w:rsidP="00525848">
            <w:pPr>
              <w:spacing w:after="0" w:line="360" w:lineRule="auto"/>
              <w:ind w:right="459"/>
              <w:rPr>
                <w:rFonts w:ascii="Bookman Old Style" w:eastAsia="BatangChe" w:hAnsi="Bookman Old Style" w:cs="Tahoma"/>
                <w:color w:val="000000" w:themeColor="text1"/>
                <w:sz w:val="24"/>
                <w:szCs w:val="24"/>
                <w:lang w:val="en-US"/>
              </w:rPr>
            </w:pPr>
          </w:p>
        </w:tc>
        <w:tc>
          <w:tcPr>
            <w:tcW w:w="0" w:type="auto"/>
            <w:vAlign w:val="center"/>
          </w:tcPr>
          <w:p w:rsidR="00525848" w:rsidRPr="002F3954" w:rsidRDefault="00525848" w:rsidP="00525848">
            <w:pPr>
              <w:spacing w:after="0" w:line="360" w:lineRule="auto"/>
              <w:ind w:right="459"/>
              <w:rPr>
                <w:rFonts w:ascii="Bookman Old Style" w:eastAsia="BatangChe" w:hAnsi="Bookman Old Style" w:cs="Tahoma"/>
                <w:color w:val="000000" w:themeColor="text1"/>
                <w:sz w:val="24"/>
                <w:szCs w:val="24"/>
                <w:lang w:val="en-US"/>
              </w:rPr>
            </w:pPr>
          </w:p>
        </w:tc>
        <w:tc>
          <w:tcPr>
            <w:tcW w:w="0" w:type="auto"/>
            <w:vAlign w:val="center"/>
          </w:tcPr>
          <w:p w:rsidR="00525848" w:rsidRPr="002F3954" w:rsidRDefault="00525848" w:rsidP="00525848">
            <w:pPr>
              <w:spacing w:after="0" w:line="360" w:lineRule="auto"/>
              <w:ind w:right="459"/>
              <w:rPr>
                <w:rFonts w:ascii="Bookman Old Style" w:eastAsia="BatangChe" w:hAnsi="Bookman Old Style" w:cs="Tahoma"/>
                <w:color w:val="000000" w:themeColor="text1"/>
                <w:sz w:val="24"/>
                <w:szCs w:val="24"/>
                <w:lang w:val="en-US"/>
              </w:rPr>
            </w:pPr>
          </w:p>
        </w:tc>
      </w:tr>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V</w:t>
            </w:r>
          </w:p>
        </w:tc>
        <w:tc>
          <w:tcPr>
            <w:tcW w:w="0" w:type="auto"/>
            <w:vAlign w:val="center"/>
          </w:tcPr>
          <w:p w:rsidR="00525848" w:rsidRPr="002F3954" w:rsidRDefault="00546C92"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0</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r>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IV</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267</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283</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550</w:t>
            </w:r>
          </w:p>
        </w:tc>
      </w:tr>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III</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106</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35</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141</w:t>
            </w:r>
          </w:p>
        </w:tc>
      </w:tr>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II</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24</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31</w:t>
            </w:r>
          </w:p>
        </w:tc>
      </w:tr>
      <w:tr w:rsidR="00525848" w:rsidRPr="002F3954" w:rsidTr="00525848">
        <w:trPr>
          <w:trHeight w:val="20"/>
          <w:jc w:val="center"/>
        </w:trPr>
        <w:tc>
          <w:tcPr>
            <w:tcW w:w="0" w:type="auto"/>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p>
        </w:tc>
        <w:tc>
          <w:tcPr>
            <w:tcW w:w="0" w:type="auto"/>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00546C92">
              <w:rPr>
                <w:rFonts w:ascii="Bookman Old Style" w:eastAsia="BatangChe" w:hAnsi="Bookman Old Style" w:cs="Tahoma"/>
                <w:color w:val="000000" w:themeColor="text1"/>
                <w:sz w:val="24"/>
                <w:szCs w:val="24"/>
              </w:rPr>
              <w:t>0</w:t>
            </w:r>
          </w:p>
        </w:tc>
      </w:tr>
      <w:tr w:rsidR="00525848" w:rsidRPr="002F3954" w:rsidTr="00525848">
        <w:trPr>
          <w:cantSplit/>
          <w:trHeight w:val="20"/>
          <w:jc w:val="center"/>
        </w:trPr>
        <w:tc>
          <w:tcPr>
            <w:tcW w:w="0" w:type="auto"/>
            <w:gridSpan w:val="2"/>
            <w:vAlign w:val="center"/>
          </w:tcPr>
          <w:p w:rsidR="00525848" w:rsidRPr="002F3954" w:rsidRDefault="00525848" w:rsidP="00525848">
            <w:pPr>
              <w:pStyle w:val="Heading2"/>
              <w:pBdr>
                <w:bottom w:val="none" w:sz="0" w:space="0" w:color="auto"/>
              </w:pBdr>
              <w:spacing w:line="360" w:lineRule="auto"/>
              <w:ind w:left="-959"/>
              <w:jc w:val="center"/>
              <w:rPr>
                <w:rFonts w:ascii="Bookman Old Style" w:eastAsia="BatangChe" w:hAnsi="Bookman Old Style" w:cs="Tahoma"/>
                <w:color w:val="000000" w:themeColor="text1"/>
                <w:lang w:val="en-US"/>
              </w:rPr>
            </w:pPr>
            <w:r w:rsidRPr="002F3954">
              <w:rPr>
                <w:rFonts w:ascii="Bookman Old Style" w:eastAsia="BatangChe" w:hAnsi="Bookman Old Style" w:cs="Tahoma"/>
                <w:color w:val="000000" w:themeColor="text1"/>
              </w:rPr>
              <w:t xml:space="preserve"> </w:t>
            </w:r>
            <w:r w:rsidRPr="002F3954">
              <w:rPr>
                <w:rFonts w:ascii="Bookman Old Style" w:eastAsia="BatangChe" w:hAnsi="Bookman Old Style" w:cs="Tahoma"/>
                <w:color w:val="000000" w:themeColor="text1"/>
                <w:lang w:val="en-US"/>
              </w:rPr>
              <w:t xml:space="preserve">Total </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1.510</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2.327</w:t>
            </w:r>
          </w:p>
        </w:tc>
        <w:tc>
          <w:tcPr>
            <w:tcW w:w="0" w:type="auto"/>
            <w:vAlign w:val="center"/>
          </w:tcPr>
          <w:p w:rsidR="00525848" w:rsidRPr="002F3954" w:rsidRDefault="00525848" w:rsidP="00525848">
            <w:pPr>
              <w:spacing w:after="0" w:line="360" w:lineRule="auto"/>
              <w:ind w:right="459"/>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3.837</w:t>
            </w:r>
          </w:p>
        </w:tc>
      </w:tr>
    </w:tbl>
    <w:p w:rsidR="00EF0E81" w:rsidRPr="002F3954" w:rsidRDefault="00B43852" w:rsidP="00B43852">
      <w:pPr>
        <w:spacing w:after="0" w:line="360" w:lineRule="auto"/>
        <w:jc w:val="center"/>
        <w:rPr>
          <w:rFonts w:ascii="Bookman Old Style" w:eastAsia="BatangChe" w:hAnsi="Bookman Old Style" w:cs="Tahoma"/>
          <w:b/>
          <w:color w:val="000000" w:themeColor="text1"/>
          <w:sz w:val="24"/>
          <w:szCs w:val="24"/>
          <w:lang w:val="en-US"/>
        </w:rPr>
      </w:pPr>
      <w:r w:rsidRPr="00565B4F">
        <w:rPr>
          <w:rFonts w:ascii="Bookman Old Style" w:eastAsia="BatangChe" w:hAnsi="Bookman Old Style" w:cs="Tahoma"/>
          <w:i/>
          <w:color w:val="000000" w:themeColor="text1"/>
          <w:sz w:val="20"/>
          <w:szCs w:val="20"/>
          <w:lang w:val="en-US"/>
        </w:rPr>
        <w:t xml:space="preserve">Sumber : </w:t>
      </w:r>
      <w:r>
        <w:rPr>
          <w:rFonts w:ascii="Bookman Old Style" w:eastAsia="BatangChe" w:hAnsi="Bookman Old Style" w:cs="Tahoma"/>
          <w:i/>
          <w:color w:val="000000" w:themeColor="text1"/>
          <w:sz w:val="20"/>
          <w:szCs w:val="20"/>
          <w:lang w:val="en-US"/>
        </w:rPr>
        <w:t xml:space="preserve"> BKPSDMD Kabupaten Bangka Tahun 2020</w:t>
      </w:r>
    </w:p>
    <w:p w:rsidR="00B43852" w:rsidRDefault="00B43852" w:rsidP="002F3954">
      <w:pPr>
        <w:spacing w:after="0" w:line="360" w:lineRule="auto"/>
        <w:jc w:val="center"/>
        <w:rPr>
          <w:rFonts w:ascii="Bookman Old Style" w:eastAsia="BatangChe" w:hAnsi="Bookman Old Style" w:cs="Tahoma"/>
          <w:b/>
          <w:color w:val="000000" w:themeColor="text1"/>
          <w:sz w:val="24"/>
          <w:szCs w:val="24"/>
          <w:lang w:val="en-US"/>
        </w:rPr>
      </w:pPr>
    </w:p>
    <w:p w:rsidR="00724C9A" w:rsidRPr="002F3954" w:rsidRDefault="00724C9A"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 xml:space="preserve">Grafik </w:t>
      </w:r>
      <w:r w:rsidRPr="002F3954">
        <w:rPr>
          <w:rFonts w:ascii="Bookman Old Style" w:eastAsia="BatangChe" w:hAnsi="Bookman Old Style" w:cs="Tahoma"/>
          <w:b/>
          <w:color w:val="000000" w:themeColor="text1"/>
          <w:sz w:val="24"/>
          <w:szCs w:val="24"/>
        </w:rPr>
        <w:t>3.</w:t>
      </w:r>
      <w:r w:rsidR="00012456" w:rsidRPr="002F3954">
        <w:rPr>
          <w:rFonts w:ascii="Bookman Old Style" w:eastAsia="BatangChe" w:hAnsi="Bookman Old Style" w:cs="Tahoma"/>
          <w:b/>
          <w:color w:val="000000" w:themeColor="text1"/>
          <w:sz w:val="24"/>
          <w:szCs w:val="24"/>
          <w:lang w:val="en-US"/>
        </w:rPr>
        <w:t>3</w:t>
      </w:r>
    </w:p>
    <w:p w:rsidR="00724C9A" w:rsidRDefault="00724C9A" w:rsidP="00FF7797">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Jumlah Pegawai Negeri Sipil pada</w:t>
      </w:r>
      <w:r w:rsidR="00FF7797">
        <w:rPr>
          <w:rFonts w:ascii="Bookman Old Style" w:eastAsia="BatangChe" w:hAnsi="Bookman Old Style" w:cs="Tahoma"/>
          <w:b/>
          <w:color w:val="000000" w:themeColor="text1"/>
          <w:sz w:val="24"/>
          <w:szCs w:val="24"/>
          <w:lang w:val="en-US"/>
        </w:rPr>
        <w:t xml:space="preserve"> </w:t>
      </w:r>
      <w:r w:rsidRPr="002F3954">
        <w:rPr>
          <w:rFonts w:ascii="Bookman Old Style" w:eastAsia="BatangChe" w:hAnsi="Bookman Old Style" w:cs="Tahoma"/>
          <w:b/>
          <w:color w:val="000000" w:themeColor="text1"/>
          <w:sz w:val="24"/>
          <w:szCs w:val="24"/>
        </w:rPr>
        <w:t xml:space="preserve">Kabupaten Bangka Berdasarkan </w:t>
      </w:r>
      <w:r w:rsidR="00FF7797">
        <w:rPr>
          <w:rFonts w:ascii="Bookman Old Style" w:eastAsia="BatangChe" w:hAnsi="Bookman Old Style" w:cs="Tahoma"/>
          <w:b/>
          <w:color w:val="000000" w:themeColor="text1"/>
          <w:sz w:val="24"/>
          <w:szCs w:val="24"/>
          <w:lang w:val="en-US"/>
        </w:rPr>
        <w:t xml:space="preserve">     </w:t>
      </w:r>
      <w:r w:rsidRPr="002F3954">
        <w:rPr>
          <w:rFonts w:ascii="Bookman Old Style" w:eastAsia="BatangChe" w:hAnsi="Bookman Old Style" w:cs="Tahoma"/>
          <w:b/>
          <w:color w:val="000000" w:themeColor="text1"/>
          <w:sz w:val="24"/>
          <w:szCs w:val="24"/>
        </w:rPr>
        <w:t xml:space="preserve">Jabatan dan Jenis Kelamin Tahun </w:t>
      </w:r>
      <w:r w:rsidR="000F2150">
        <w:rPr>
          <w:rFonts w:ascii="Bookman Old Style" w:eastAsia="BatangChe" w:hAnsi="Bookman Old Style" w:cs="Tahoma"/>
          <w:b/>
          <w:color w:val="000000" w:themeColor="text1"/>
          <w:sz w:val="24"/>
          <w:szCs w:val="24"/>
        </w:rPr>
        <w:t>2020</w:t>
      </w:r>
    </w:p>
    <w:p w:rsidR="00FF7797" w:rsidRPr="00FF7797" w:rsidRDefault="00FF7797" w:rsidP="00FF7797">
      <w:pPr>
        <w:spacing w:after="0" w:line="360" w:lineRule="auto"/>
        <w:jc w:val="center"/>
        <w:rPr>
          <w:rFonts w:ascii="Bookman Old Style" w:eastAsia="BatangChe" w:hAnsi="Bookman Old Style" w:cs="Tahoma"/>
          <w:b/>
          <w:color w:val="000000" w:themeColor="text1"/>
          <w:sz w:val="24"/>
          <w:szCs w:val="24"/>
          <w:lang w:val="en-US"/>
        </w:rPr>
      </w:pPr>
    </w:p>
    <w:p w:rsidR="00724C9A" w:rsidRPr="002F3954" w:rsidRDefault="00622405" w:rsidP="002F3954">
      <w:pPr>
        <w:spacing w:after="0" w:line="360" w:lineRule="auto"/>
        <w:jc w:val="center"/>
        <w:rPr>
          <w:rFonts w:ascii="Bookman Old Style" w:eastAsia="BatangChe" w:hAnsi="Bookman Old Style" w:cs="Tahoma"/>
          <w:b/>
          <w:color w:val="000000" w:themeColor="text1"/>
          <w:sz w:val="24"/>
          <w:szCs w:val="24"/>
          <w:lang w:val="en-US"/>
        </w:rPr>
      </w:pPr>
      <w:r w:rsidRPr="00622405">
        <w:rPr>
          <w:rFonts w:ascii="Bookman Old Style" w:eastAsia="BatangChe" w:hAnsi="Bookman Old Style" w:cs="Tahoma"/>
          <w:b/>
          <w:noProof/>
          <w:color w:val="000000" w:themeColor="text1"/>
          <w:sz w:val="24"/>
          <w:szCs w:val="24"/>
          <w:lang w:val="en-US"/>
        </w:rPr>
        <w:drawing>
          <wp:inline distT="0" distB="0" distL="0" distR="0">
            <wp:extent cx="5486400" cy="3200400"/>
            <wp:effectExtent l="19050" t="0" r="19050" b="0"/>
            <wp:docPr id="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24C9A" w:rsidRPr="002F3954" w:rsidRDefault="00724C9A" w:rsidP="002F3954">
      <w:pPr>
        <w:spacing w:after="0" w:line="360" w:lineRule="auto"/>
        <w:jc w:val="center"/>
        <w:rPr>
          <w:rFonts w:ascii="Bookman Old Style" w:eastAsia="BatangChe" w:hAnsi="Bookman Old Style" w:cs="Tahoma"/>
          <w:color w:val="000000" w:themeColor="text1"/>
          <w:sz w:val="24"/>
          <w:szCs w:val="24"/>
          <w:lang w:val="en-US"/>
        </w:rPr>
      </w:pPr>
    </w:p>
    <w:p w:rsidR="00E84BF6" w:rsidRPr="002F3954" w:rsidRDefault="00622451" w:rsidP="00E7026A">
      <w:pPr>
        <w:spacing w:after="0" w:line="360" w:lineRule="auto"/>
        <w:ind w:left="288"/>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 xml:space="preserve">Tabel </w:t>
      </w:r>
      <w:r w:rsidR="00561356" w:rsidRPr="002F3954">
        <w:rPr>
          <w:rFonts w:ascii="Bookman Old Style" w:eastAsia="BatangChe" w:hAnsi="Bookman Old Style" w:cs="Tahoma"/>
          <w:b/>
          <w:color w:val="000000" w:themeColor="text1"/>
          <w:sz w:val="24"/>
          <w:szCs w:val="24"/>
        </w:rPr>
        <w:t>3.</w:t>
      </w:r>
      <w:r w:rsidRPr="002F3954">
        <w:rPr>
          <w:rFonts w:ascii="Bookman Old Style" w:eastAsia="BatangChe" w:hAnsi="Bookman Old Style" w:cs="Tahoma"/>
          <w:b/>
          <w:color w:val="000000" w:themeColor="text1"/>
          <w:sz w:val="24"/>
          <w:szCs w:val="24"/>
          <w:lang w:val="en-US"/>
        </w:rPr>
        <w:t>6</w:t>
      </w:r>
    </w:p>
    <w:p w:rsidR="00E84BF6" w:rsidRPr="002F3954" w:rsidRDefault="00E84BF6" w:rsidP="00E7026A">
      <w:pPr>
        <w:spacing w:after="0" w:line="360" w:lineRule="auto"/>
        <w:ind w:left="288"/>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J</w:t>
      </w:r>
      <w:r w:rsidR="00E201F1" w:rsidRPr="002F3954">
        <w:rPr>
          <w:rFonts w:ascii="Bookman Old Style" w:eastAsia="BatangChe" w:hAnsi="Bookman Old Style" w:cs="Tahoma"/>
          <w:b/>
          <w:color w:val="000000" w:themeColor="text1"/>
          <w:sz w:val="24"/>
          <w:szCs w:val="24"/>
        </w:rPr>
        <w:t xml:space="preserve">umlah Pegawai Negeri Sipil pada </w:t>
      </w:r>
      <w:r w:rsidRPr="002F3954">
        <w:rPr>
          <w:rFonts w:ascii="Bookman Old Style" w:eastAsia="BatangChe" w:hAnsi="Bookman Old Style" w:cs="Tahoma"/>
          <w:b/>
          <w:color w:val="000000" w:themeColor="text1"/>
          <w:sz w:val="24"/>
          <w:szCs w:val="24"/>
        </w:rPr>
        <w:t>Kabupaten Bangka</w:t>
      </w:r>
    </w:p>
    <w:p w:rsidR="00E84BF6" w:rsidRPr="002F3954" w:rsidRDefault="00E84BF6" w:rsidP="00E7026A">
      <w:pPr>
        <w:spacing w:after="0" w:line="360" w:lineRule="auto"/>
        <w:ind w:left="288"/>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 xml:space="preserve">Berdasarkan Pendidikan </w:t>
      </w:r>
      <w:r w:rsidR="00F04510" w:rsidRPr="002F3954">
        <w:rPr>
          <w:rFonts w:ascii="Bookman Old Style" w:eastAsia="BatangChe" w:hAnsi="Bookman Old Style" w:cs="Tahoma"/>
          <w:b/>
          <w:color w:val="000000" w:themeColor="text1"/>
          <w:sz w:val="24"/>
          <w:szCs w:val="24"/>
        </w:rPr>
        <w:t xml:space="preserve">dan Jenis Kelamin </w:t>
      </w:r>
      <w:r w:rsidRPr="002F3954">
        <w:rPr>
          <w:rFonts w:ascii="Bookman Old Style" w:eastAsia="BatangChe" w:hAnsi="Bookman Old Style" w:cs="Tahoma"/>
          <w:b/>
          <w:color w:val="000000" w:themeColor="text1"/>
          <w:sz w:val="24"/>
          <w:szCs w:val="24"/>
        </w:rPr>
        <w:t>Tahun 20</w:t>
      </w:r>
      <w:r w:rsidR="000F2150">
        <w:rPr>
          <w:rFonts w:ascii="Bookman Old Style" w:eastAsia="BatangChe" w:hAnsi="Bookman Old Style" w:cs="Tahoma"/>
          <w:b/>
          <w:color w:val="000000" w:themeColor="text1"/>
          <w:sz w:val="24"/>
          <w:szCs w:val="24"/>
        </w:rPr>
        <w:t>20</w:t>
      </w:r>
    </w:p>
    <w:p w:rsidR="00525848" w:rsidRPr="00EC294C" w:rsidRDefault="00525848" w:rsidP="00525848">
      <w:pPr>
        <w:spacing w:after="0" w:line="360" w:lineRule="auto"/>
        <w:ind w:left="288"/>
        <w:jc w:val="center"/>
        <w:rPr>
          <w:rFonts w:ascii="Bookman Old Style" w:eastAsia="BatangChe" w:hAnsi="Bookman Old Style" w:cs="Tahoma"/>
          <w:b/>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8"/>
        <w:gridCol w:w="2126"/>
        <w:gridCol w:w="1609"/>
        <w:gridCol w:w="1729"/>
        <w:gridCol w:w="1532"/>
      </w:tblGrid>
      <w:tr w:rsidR="00525848" w:rsidRPr="002F3954" w:rsidTr="00525848">
        <w:trPr>
          <w:jc w:val="center"/>
        </w:trPr>
        <w:tc>
          <w:tcPr>
            <w:tcW w:w="798" w:type="dxa"/>
            <w:tcBorders>
              <w:bottom w:val="single" w:sz="4" w:space="0" w:color="auto"/>
            </w:tcBorders>
            <w:vAlign w:val="center"/>
          </w:tcPr>
          <w:p w:rsidR="00525848" w:rsidRPr="002F3954" w:rsidRDefault="00525848"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2126" w:type="dxa"/>
            <w:tcBorders>
              <w:bottom w:val="single" w:sz="4" w:space="0" w:color="auto"/>
            </w:tcBorders>
            <w:vAlign w:val="center"/>
          </w:tcPr>
          <w:p w:rsidR="00525848" w:rsidRPr="002F3954" w:rsidRDefault="00525848"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Pendidikan</w:t>
            </w:r>
          </w:p>
        </w:tc>
        <w:tc>
          <w:tcPr>
            <w:tcW w:w="1609" w:type="dxa"/>
            <w:tcBorders>
              <w:bottom w:val="single" w:sz="4" w:space="0" w:color="auto"/>
            </w:tcBorders>
            <w:vAlign w:val="center"/>
          </w:tcPr>
          <w:p w:rsidR="00525848" w:rsidRPr="002F3954" w:rsidRDefault="00525848"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Laki-Laki</w:t>
            </w:r>
          </w:p>
        </w:tc>
        <w:tc>
          <w:tcPr>
            <w:tcW w:w="1729" w:type="dxa"/>
            <w:tcBorders>
              <w:bottom w:val="single" w:sz="4" w:space="0" w:color="auto"/>
            </w:tcBorders>
            <w:vAlign w:val="center"/>
          </w:tcPr>
          <w:p w:rsidR="00525848" w:rsidRPr="002F3954" w:rsidRDefault="00525848"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tc>
        <w:tc>
          <w:tcPr>
            <w:tcW w:w="1532" w:type="dxa"/>
            <w:tcBorders>
              <w:bottom w:val="single" w:sz="4" w:space="0" w:color="auto"/>
            </w:tcBorders>
            <w:vAlign w:val="center"/>
          </w:tcPr>
          <w:p w:rsidR="00525848" w:rsidRPr="002F3954" w:rsidRDefault="00525848"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p w:rsidR="00525848" w:rsidRPr="002F3954" w:rsidRDefault="00525848" w:rsidP="00525848">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(Orang)</w:t>
            </w:r>
          </w:p>
        </w:tc>
      </w:tr>
      <w:tr w:rsidR="00525848" w:rsidRPr="002F3954" w:rsidTr="00525848">
        <w:trPr>
          <w:trHeight w:val="288"/>
          <w:jc w:val="center"/>
        </w:trPr>
        <w:tc>
          <w:tcPr>
            <w:tcW w:w="798" w:type="dxa"/>
            <w:tcBorders>
              <w:bottom w:val="nil"/>
            </w:tcBorders>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2126" w:type="dxa"/>
            <w:tcBorders>
              <w:bottom w:val="nil"/>
            </w:tcBorders>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SD</w:t>
            </w:r>
          </w:p>
        </w:tc>
        <w:tc>
          <w:tcPr>
            <w:tcW w:w="1609" w:type="dxa"/>
            <w:tcBorders>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w:t>
            </w:r>
          </w:p>
        </w:tc>
        <w:tc>
          <w:tcPr>
            <w:tcW w:w="1729" w:type="dxa"/>
            <w:tcBorders>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w:t>
            </w:r>
          </w:p>
        </w:tc>
        <w:tc>
          <w:tcPr>
            <w:tcW w:w="1532" w:type="dxa"/>
            <w:tcBorders>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w:t>
            </w:r>
          </w:p>
        </w:tc>
      </w:tr>
      <w:tr w:rsidR="00525848" w:rsidRPr="002F3954" w:rsidTr="00525848">
        <w:trPr>
          <w:trHeight w:val="287"/>
          <w:jc w:val="center"/>
        </w:trPr>
        <w:tc>
          <w:tcPr>
            <w:tcW w:w="798" w:type="dxa"/>
            <w:tcBorders>
              <w:top w:val="nil"/>
              <w:bottom w:val="nil"/>
            </w:tcBorders>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2126" w:type="dxa"/>
            <w:tcBorders>
              <w:top w:val="nil"/>
              <w:bottom w:val="nil"/>
            </w:tcBorders>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SMP</w:t>
            </w:r>
          </w:p>
        </w:tc>
        <w:tc>
          <w:tcPr>
            <w:tcW w:w="160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15</w:t>
            </w:r>
          </w:p>
        </w:tc>
        <w:tc>
          <w:tcPr>
            <w:tcW w:w="172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w:t>
            </w:r>
          </w:p>
        </w:tc>
        <w:tc>
          <w:tcPr>
            <w:tcW w:w="1532"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21</w:t>
            </w:r>
          </w:p>
        </w:tc>
      </w:tr>
      <w:tr w:rsidR="00525848" w:rsidRPr="002F3954" w:rsidTr="00525848">
        <w:trPr>
          <w:trHeight w:val="278"/>
          <w:jc w:val="center"/>
        </w:trPr>
        <w:tc>
          <w:tcPr>
            <w:tcW w:w="798" w:type="dxa"/>
            <w:tcBorders>
              <w:top w:val="nil"/>
              <w:bottom w:val="nil"/>
            </w:tcBorders>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2126" w:type="dxa"/>
            <w:tcBorders>
              <w:top w:val="nil"/>
              <w:bottom w:val="nil"/>
            </w:tcBorders>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SMA</w:t>
            </w:r>
          </w:p>
        </w:tc>
        <w:tc>
          <w:tcPr>
            <w:tcW w:w="160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335</w:t>
            </w:r>
          </w:p>
        </w:tc>
        <w:tc>
          <w:tcPr>
            <w:tcW w:w="172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260</w:t>
            </w:r>
          </w:p>
        </w:tc>
        <w:tc>
          <w:tcPr>
            <w:tcW w:w="1532"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595</w:t>
            </w:r>
          </w:p>
        </w:tc>
      </w:tr>
      <w:tr w:rsidR="00525848" w:rsidRPr="002F3954" w:rsidTr="00525848">
        <w:trPr>
          <w:trHeight w:val="281"/>
          <w:jc w:val="center"/>
        </w:trPr>
        <w:tc>
          <w:tcPr>
            <w:tcW w:w="798" w:type="dxa"/>
            <w:tcBorders>
              <w:top w:val="nil"/>
              <w:bottom w:val="nil"/>
            </w:tcBorders>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2126" w:type="dxa"/>
            <w:tcBorders>
              <w:top w:val="nil"/>
              <w:bottom w:val="nil"/>
            </w:tcBorders>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D-I</w:t>
            </w:r>
          </w:p>
        </w:tc>
        <w:tc>
          <w:tcPr>
            <w:tcW w:w="160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64</w:t>
            </w:r>
          </w:p>
        </w:tc>
        <w:tc>
          <w:tcPr>
            <w:tcW w:w="172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93</w:t>
            </w:r>
          </w:p>
        </w:tc>
        <w:tc>
          <w:tcPr>
            <w:tcW w:w="1532"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157</w:t>
            </w:r>
          </w:p>
        </w:tc>
      </w:tr>
      <w:tr w:rsidR="00525848" w:rsidRPr="002F3954" w:rsidTr="00525848">
        <w:trPr>
          <w:trHeight w:val="300"/>
          <w:jc w:val="center"/>
        </w:trPr>
        <w:tc>
          <w:tcPr>
            <w:tcW w:w="798" w:type="dxa"/>
            <w:tcBorders>
              <w:top w:val="nil"/>
              <w:bottom w:val="nil"/>
            </w:tcBorders>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c>
          <w:tcPr>
            <w:tcW w:w="2126" w:type="dxa"/>
            <w:tcBorders>
              <w:top w:val="nil"/>
              <w:bottom w:val="nil"/>
            </w:tcBorders>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D-III</w:t>
            </w:r>
          </w:p>
        </w:tc>
        <w:tc>
          <w:tcPr>
            <w:tcW w:w="160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154</w:t>
            </w:r>
          </w:p>
        </w:tc>
        <w:tc>
          <w:tcPr>
            <w:tcW w:w="172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425</w:t>
            </w:r>
          </w:p>
        </w:tc>
        <w:tc>
          <w:tcPr>
            <w:tcW w:w="1532"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579</w:t>
            </w:r>
          </w:p>
        </w:tc>
      </w:tr>
      <w:tr w:rsidR="00525848" w:rsidRPr="002F3954" w:rsidTr="00525848">
        <w:trPr>
          <w:trHeight w:val="275"/>
          <w:jc w:val="center"/>
        </w:trPr>
        <w:tc>
          <w:tcPr>
            <w:tcW w:w="798" w:type="dxa"/>
            <w:tcBorders>
              <w:top w:val="nil"/>
              <w:bottom w:val="nil"/>
            </w:tcBorders>
            <w:vAlign w:val="center"/>
          </w:tcPr>
          <w:p w:rsidR="00525848" w:rsidRPr="002F3954" w:rsidRDefault="00525848" w:rsidP="00525848">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tc>
        <w:tc>
          <w:tcPr>
            <w:tcW w:w="2126" w:type="dxa"/>
            <w:tcBorders>
              <w:top w:val="nil"/>
              <w:bottom w:val="nil"/>
            </w:tcBorders>
            <w:vAlign w:val="center"/>
          </w:tcPr>
          <w:p w:rsidR="00525848" w:rsidRPr="002F3954" w:rsidRDefault="00525848" w:rsidP="00525848">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Tingkat Sarjana</w:t>
            </w:r>
          </w:p>
        </w:tc>
        <w:tc>
          <w:tcPr>
            <w:tcW w:w="160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936</w:t>
            </w:r>
          </w:p>
        </w:tc>
        <w:tc>
          <w:tcPr>
            <w:tcW w:w="1729"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1.540</w:t>
            </w:r>
          </w:p>
        </w:tc>
        <w:tc>
          <w:tcPr>
            <w:tcW w:w="1532" w:type="dxa"/>
            <w:tcBorders>
              <w:top w:val="nil"/>
              <w:bottom w:val="nil"/>
            </w:tcBorders>
            <w:vAlign w:val="center"/>
          </w:tcPr>
          <w:p w:rsidR="00525848" w:rsidRPr="002F3954" w:rsidRDefault="00525848" w:rsidP="00525848">
            <w:pPr>
              <w:spacing w:after="0" w:line="360" w:lineRule="auto"/>
              <w:ind w:right="566"/>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2.476</w:t>
            </w:r>
          </w:p>
        </w:tc>
      </w:tr>
      <w:tr w:rsidR="00525848" w:rsidRPr="002F3954" w:rsidTr="00525848">
        <w:trPr>
          <w:cantSplit/>
          <w:trHeight w:val="421"/>
          <w:jc w:val="center"/>
        </w:trPr>
        <w:tc>
          <w:tcPr>
            <w:tcW w:w="2924" w:type="dxa"/>
            <w:gridSpan w:val="2"/>
            <w:vAlign w:val="center"/>
          </w:tcPr>
          <w:p w:rsidR="00525848" w:rsidRPr="002F3954" w:rsidRDefault="00525848" w:rsidP="00525848">
            <w:pPr>
              <w:tabs>
                <w:tab w:val="left" w:pos="3260"/>
              </w:tabs>
              <w:spacing w:after="0" w:line="360" w:lineRule="auto"/>
              <w:jc w:val="center"/>
              <w:rPr>
                <w:rFonts w:ascii="Bookman Old Style" w:eastAsia="BatangChe" w:hAnsi="Bookman Old Style" w:cs="Tahoma"/>
                <w:b/>
                <w:i/>
                <w:color w:val="000000" w:themeColor="text1"/>
                <w:sz w:val="24"/>
                <w:szCs w:val="24"/>
              </w:rPr>
            </w:pPr>
            <w:r w:rsidRPr="002F3954">
              <w:rPr>
                <w:rFonts w:ascii="Bookman Old Style" w:eastAsia="BatangChe" w:hAnsi="Bookman Old Style" w:cs="Tahoma"/>
                <w:b/>
                <w:i/>
                <w:color w:val="000000" w:themeColor="text1"/>
                <w:sz w:val="24"/>
                <w:szCs w:val="24"/>
              </w:rPr>
              <w:t>Total</w:t>
            </w:r>
          </w:p>
        </w:tc>
        <w:tc>
          <w:tcPr>
            <w:tcW w:w="1609" w:type="dxa"/>
            <w:vAlign w:val="center"/>
          </w:tcPr>
          <w:p w:rsidR="00525848" w:rsidRPr="002F3954" w:rsidRDefault="00525848" w:rsidP="00525848">
            <w:pPr>
              <w:spacing w:after="0" w:line="360" w:lineRule="auto"/>
              <w:ind w:right="566"/>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1.510</w:t>
            </w:r>
          </w:p>
        </w:tc>
        <w:tc>
          <w:tcPr>
            <w:tcW w:w="1729" w:type="dxa"/>
            <w:vAlign w:val="center"/>
          </w:tcPr>
          <w:p w:rsidR="00525848" w:rsidRPr="002F3954" w:rsidRDefault="00525848" w:rsidP="00525848">
            <w:pPr>
              <w:spacing w:after="0" w:line="360" w:lineRule="auto"/>
              <w:ind w:right="566"/>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2.327</w:t>
            </w:r>
          </w:p>
        </w:tc>
        <w:tc>
          <w:tcPr>
            <w:tcW w:w="1532" w:type="dxa"/>
            <w:vAlign w:val="center"/>
          </w:tcPr>
          <w:p w:rsidR="00525848" w:rsidRPr="002F3954" w:rsidRDefault="00525848" w:rsidP="00525848">
            <w:pPr>
              <w:spacing w:after="0" w:line="360" w:lineRule="auto"/>
              <w:ind w:right="566"/>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3.837</w:t>
            </w:r>
          </w:p>
        </w:tc>
      </w:tr>
    </w:tbl>
    <w:p w:rsidR="00040962" w:rsidRPr="002F3954" w:rsidRDefault="00B43852" w:rsidP="00B43852">
      <w:pPr>
        <w:pStyle w:val="BodyTextIndent"/>
        <w:spacing w:line="360" w:lineRule="auto"/>
        <w:jc w:val="center"/>
        <w:rPr>
          <w:rFonts w:ascii="Bookman Old Style" w:eastAsia="BatangChe" w:hAnsi="Bookman Old Style"/>
          <w:color w:val="000000" w:themeColor="text1"/>
        </w:rPr>
      </w:pPr>
      <w:r w:rsidRPr="00565B4F">
        <w:rPr>
          <w:rFonts w:ascii="Bookman Old Style" w:eastAsia="BatangChe" w:hAnsi="Bookman Old Style"/>
          <w:i/>
          <w:color w:val="000000" w:themeColor="text1"/>
          <w:sz w:val="20"/>
          <w:szCs w:val="20"/>
        </w:rPr>
        <w:t xml:space="preserve">Sumber : </w:t>
      </w:r>
      <w:r>
        <w:rPr>
          <w:rFonts w:ascii="Bookman Old Style" w:eastAsia="BatangChe" w:hAnsi="Bookman Old Style"/>
          <w:i/>
          <w:color w:val="000000" w:themeColor="text1"/>
          <w:sz w:val="20"/>
          <w:szCs w:val="20"/>
        </w:rPr>
        <w:t xml:space="preserve"> BKPSDMD Kabupaten Bangka Tahun 2020</w:t>
      </w:r>
    </w:p>
    <w:p w:rsidR="00AB5F52" w:rsidRPr="002F3954" w:rsidRDefault="00AB5F52" w:rsidP="002F3954">
      <w:pPr>
        <w:spacing w:after="0" w:line="360" w:lineRule="auto"/>
        <w:ind w:left="288"/>
        <w:jc w:val="center"/>
        <w:rPr>
          <w:rFonts w:ascii="Bookman Old Style" w:eastAsia="BatangChe" w:hAnsi="Bookman Old Style" w:cs="Tahoma"/>
          <w:b/>
          <w:color w:val="000000" w:themeColor="text1"/>
          <w:sz w:val="24"/>
          <w:szCs w:val="24"/>
          <w:lang w:val="en-US"/>
        </w:rPr>
      </w:pPr>
    </w:p>
    <w:p w:rsidR="00AB5F52" w:rsidRPr="002F3954" w:rsidRDefault="00AB5F52" w:rsidP="002F3954">
      <w:pPr>
        <w:spacing w:after="0" w:line="360" w:lineRule="auto"/>
        <w:ind w:left="288"/>
        <w:jc w:val="center"/>
        <w:rPr>
          <w:rFonts w:ascii="Bookman Old Style" w:eastAsia="BatangChe" w:hAnsi="Bookman Old Style" w:cs="Tahoma"/>
          <w:b/>
          <w:color w:val="000000" w:themeColor="text1"/>
          <w:sz w:val="24"/>
          <w:szCs w:val="24"/>
          <w:lang w:val="en-US"/>
        </w:rPr>
      </w:pPr>
    </w:p>
    <w:p w:rsidR="00AB5F52" w:rsidRPr="002F3954" w:rsidRDefault="00AB5F52" w:rsidP="002F3954">
      <w:pPr>
        <w:spacing w:after="0" w:line="360" w:lineRule="auto"/>
        <w:ind w:left="288"/>
        <w:jc w:val="center"/>
        <w:rPr>
          <w:rFonts w:ascii="Bookman Old Style" w:eastAsia="BatangChe" w:hAnsi="Bookman Old Style" w:cs="Tahoma"/>
          <w:b/>
          <w:color w:val="000000" w:themeColor="text1"/>
          <w:sz w:val="24"/>
          <w:szCs w:val="24"/>
          <w:lang w:val="en-US"/>
        </w:rPr>
      </w:pPr>
    </w:p>
    <w:p w:rsidR="00AB5F52" w:rsidRDefault="00AB5F52" w:rsidP="002F3954">
      <w:pPr>
        <w:spacing w:after="0" w:line="360" w:lineRule="auto"/>
        <w:ind w:left="288"/>
        <w:jc w:val="center"/>
        <w:rPr>
          <w:rFonts w:ascii="Bookman Old Style" w:eastAsia="BatangChe" w:hAnsi="Bookman Old Style" w:cs="Tahoma"/>
          <w:b/>
          <w:color w:val="000000" w:themeColor="text1"/>
          <w:sz w:val="24"/>
          <w:szCs w:val="24"/>
          <w:lang w:val="en-US"/>
        </w:rPr>
      </w:pPr>
    </w:p>
    <w:p w:rsidR="00FF7797" w:rsidRPr="002F3954" w:rsidRDefault="00FF7797" w:rsidP="002F3954">
      <w:pPr>
        <w:spacing w:after="0" w:line="360" w:lineRule="auto"/>
        <w:ind w:left="288"/>
        <w:jc w:val="center"/>
        <w:rPr>
          <w:rFonts w:ascii="Bookman Old Style" w:eastAsia="BatangChe" w:hAnsi="Bookman Old Style" w:cs="Tahoma"/>
          <w:b/>
          <w:color w:val="000000" w:themeColor="text1"/>
          <w:sz w:val="24"/>
          <w:szCs w:val="24"/>
          <w:lang w:val="en-US"/>
        </w:rPr>
      </w:pPr>
    </w:p>
    <w:p w:rsidR="00DC611C" w:rsidRPr="002F3954" w:rsidRDefault="00DC611C" w:rsidP="00E7026A">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Grafik</w:t>
      </w:r>
      <w:r w:rsidRPr="002F3954">
        <w:rPr>
          <w:rFonts w:ascii="Bookman Old Style" w:eastAsia="BatangChe" w:hAnsi="Bookman Old Style" w:cs="Tahoma"/>
          <w:b/>
          <w:color w:val="000000" w:themeColor="text1"/>
          <w:sz w:val="24"/>
          <w:szCs w:val="24"/>
        </w:rPr>
        <w:t xml:space="preserve"> 3.</w:t>
      </w:r>
      <w:r w:rsidR="00012456" w:rsidRPr="002F3954">
        <w:rPr>
          <w:rFonts w:ascii="Bookman Old Style" w:eastAsia="BatangChe" w:hAnsi="Bookman Old Style" w:cs="Tahoma"/>
          <w:b/>
          <w:color w:val="000000" w:themeColor="text1"/>
          <w:sz w:val="24"/>
          <w:szCs w:val="24"/>
          <w:lang w:val="en-US"/>
        </w:rPr>
        <w:t>4</w:t>
      </w:r>
    </w:p>
    <w:p w:rsidR="00DC611C" w:rsidRPr="002F3954" w:rsidRDefault="00DC611C" w:rsidP="00E7026A">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Jumlah Pegawai Negeri Sipil pada Kabupaten Bangka</w:t>
      </w:r>
    </w:p>
    <w:p w:rsidR="00040962" w:rsidRPr="000F2150" w:rsidRDefault="00DC611C" w:rsidP="00E7026A">
      <w:pPr>
        <w:pStyle w:val="BodyTextIndent"/>
        <w:spacing w:line="360" w:lineRule="auto"/>
        <w:ind w:firstLine="0"/>
        <w:jc w:val="center"/>
        <w:rPr>
          <w:rFonts w:ascii="Bookman Old Style" w:eastAsia="BatangChe" w:hAnsi="Bookman Old Style"/>
          <w:color w:val="000000" w:themeColor="text1"/>
          <w:lang w:val="id-ID"/>
        </w:rPr>
      </w:pPr>
      <w:r w:rsidRPr="002F3954">
        <w:rPr>
          <w:rFonts w:ascii="Bookman Old Style" w:eastAsia="BatangChe" w:hAnsi="Bookman Old Style"/>
          <w:b/>
          <w:color w:val="000000" w:themeColor="text1"/>
        </w:rPr>
        <w:t>Berdasarkan Pendidikan dan Jenis Kelamin Tahun 20</w:t>
      </w:r>
      <w:r w:rsidR="000F2150">
        <w:rPr>
          <w:rFonts w:ascii="Bookman Old Style" w:eastAsia="BatangChe" w:hAnsi="Bookman Old Style"/>
          <w:b/>
          <w:color w:val="000000" w:themeColor="text1"/>
          <w:lang w:val="id-ID"/>
        </w:rPr>
        <w:t>20</w:t>
      </w:r>
    </w:p>
    <w:p w:rsidR="00DC611C" w:rsidRPr="002F3954" w:rsidRDefault="00DC611C" w:rsidP="002F3954">
      <w:pPr>
        <w:pStyle w:val="BodyTextIndent"/>
        <w:spacing w:line="360" w:lineRule="auto"/>
        <w:ind w:firstLine="0"/>
        <w:jc w:val="center"/>
        <w:rPr>
          <w:rFonts w:ascii="Bookman Old Style" w:eastAsia="BatangChe" w:hAnsi="Bookman Old Style"/>
          <w:color w:val="000000" w:themeColor="text1"/>
        </w:rPr>
      </w:pPr>
    </w:p>
    <w:p w:rsidR="00040962" w:rsidRPr="002F3954" w:rsidRDefault="00622405" w:rsidP="002F3954">
      <w:pPr>
        <w:pStyle w:val="BodyTextIndent"/>
        <w:spacing w:line="360" w:lineRule="auto"/>
        <w:ind w:firstLine="0"/>
        <w:jc w:val="center"/>
        <w:rPr>
          <w:rFonts w:ascii="Bookman Old Style" w:eastAsia="BatangChe" w:hAnsi="Bookman Old Style"/>
          <w:color w:val="000000" w:themeColor="text1"/>
        </w:rPr>
      </w:pPr>
      <w:r w:rsidRPr="00622405">
        <w:rPr>
          <w:rFonts w:ascii="Bookman Old Style" w:eastAsia="BatangChe" w:hAnsi="Bookman Old Style"/>
          <w:noProof/>
          <w:color w:val="000000" w:themeColor="text1"/>
        </w:rPr>
        <w:drawing>
          <wp:inline distT="0" distB="0" distL="0" distR="0">
            <wp:extent cx="5486400" cy="3200400"/>
            <wp:effectExtent l="19050" t="0" r="19050" b="0"/>
            <wp:docPr id="5"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B5F52" w:rsidRPr="002F3954" w:rsidRDefault="00AB5F52" w:rsidP="002F3954">
      <w:pPr>
        <w:pStyle w:val="BodyTextIndent"/>
        <w:spacing w:line="360" w:lineRule="auto"/>
        <w:rPr>
          <w:rFonts w:ascii="Bookman Old Style" w:eastAsia="BatangChe" w:hAnsi="Bookman Old Style"/>
          <w:color w:val="000000" w:themeColor="text1"/>
        </w:rPr>
      </w:pPr>
    </w:p>
    <w:p w:rsidR="00E84BF6" w:rsidRPr="002F3954" w:rsidRDefault="00E84BF6" w:rsidP="001C3366">
      <w:pPr>
        <w:pStyle w:val="BodyTextIndent"/>
        <w:spacing w:line="360" w:lineRule="auto"/>
        <w:ind w:left="720"/>
        <w:rPr>
          <w:rFonts w:ascii="Bookman Old Style" w:eastAsia="BatangChe" w:hAnsi="Bookman Old Style"/>
          <w:color w:val="000000" w:themeColor="text1"/>
        </w:rPr>
      </w:pPr>
      <w:r w:rsidRPr="002F3954">
        <w:rPr>
          <w:rFonts w:ascii="Bookman Old Style" w:eastAsia="BatangChe" w:hAnsi="Bookman Old Style"/>
          <w:color w:val="000000" w:themeColor="text1"/>
        </w:rPr>
        <w:t>Untuk Pegawai yang berasal dari tena</w:t>
      </w:r>
      <w:r w:rsidR="003F6CBE" w:rsidRPr="002F3954">
        <w:rPr>
          <w:rFonts w:ascii="Bookman Old Style" w:eastAsia="BatangChe" w:hAnsi="Bookman Old Style"/>
          <w:color w:val="000000" w:themeColor="text1"/>
        </w:rPr>
        <w:t xml:space="preserve">ga kontrak / honorer berjumlah </w:t>
      </w:r>
      <w:r w:rsidR="0086430D">
        <w:rPr>
          <w:rFonts w:ascii="Bookman Old Style" w:eastAsia="BatangChe" w:hAnsi="Bookman Old Style"/>
          <w:color w:val="000000" w:themeColor="text1"/>
          <w:lang w:val="id-ID"/>
        </w:rPr>
        <w:t>52</w:t>
      </w:r>
      <w:r w:rsidR="00AB5F52" w:rsidRPr="002F3954">
        <w:rPr>
          <w:rFonts w:ascii="Bookman Old Style" w:eastAsia="BatangChe" w:hAnsi="Bookman Old Style"/>
          <w:color w:val="000000" w:themeColor="text1"/>
        </w:rPr>
        <w:t xml:space="preserve"> (</w:t>
      </w:r>
      <w:r w:rsidR="0086430D">
        <w:rPr>
          <w:rFonts w:ascii="Bookman Old Style" w:eastAsia="BatangChe" w:hAnsi="Bookman Old Style"/>
          <w:color w:val="000000" w:themeColor="text1"/>
          <w:lang w:val="id-ID"/>
        </w:rPr>
        <w:t>Lima puluh dua</w:t>
      </w:r>
      <w:r w:rsidR="00AB5F52" w:rsidRPr="002F3954">
        <w:rPr>
          <w:rFonts w:ascii="Bookman Old Style" w:eastAsia="BatangChe" w:hAnsi="Bookman Old Style"/>
          <w:color w:val="000000" w:themeColor="text1"/>
        </w:rPr>
        <w:t>) orang yakni</w:t>
      </w:r>
      <w:r w:rsidRPr="002F3954">
        <w:rPr>
          <w:rFonts w:ascii="Bookman Old Style" w:eastAsia="BatangChe" w:hAnsi="Bookman Old Style"/>
          <w:color w:val="000000" w:themeColor="text1"/>
        </w:rPr>
        <w:t>:</w:t>
      </w:r>
    </w:p>
    <w:p w:rsidR="00F81B49" w:rsidRDefault="00E84BF6" w:rsidP="00F81B49">
      <w:pPr>
        <w:pStyle w:val="BodyTextIndent"/>
        <w:numPr>
          <w:ilvl w:val="2"/>
          <w:numId w:val="1"/>
        </w:numPr>
        <w:tabs>
          <w:tab w:val="left" w:pos="-6379"/>
          <w:tab w:val="left" w:pos="5670"/>
        </w:tabs>
        <w:spacing w:line="360" w:lineRule="auto"/>
        <w:ind w:left="1418" w:hanging="425"/>
        <w:jc w:val="left"/>
        <w:rPr>
          <w:rFonts w:ascii="Bookman Old Style" w:eastAsia="BatangChe" w:hAnsi="Bookman Old Style"/>
          <w:color w:val="000000" w:themeColor="text1"/>
        </w:rPr>
      </w:pPr>
      <w:r w:rsidRPr="002F3954">
        <w:rPr>
          <w:rFonts w:ascii="Bookman Old Style" w:eastAsia="BatangChe" w:hAnsi="Bookman Old Style"/>
          <w:color w:val="000000" w:themeColor="text1"/>
        </w:rPr>
        <w:t>Petu</w:t>
      </w:r>
      <w:r w:rsidR="00787107" w:rsidRPr="002F3954">
        <w:rPr>
          <w:rFonts w:ascii="Bookman Old Style" w:eastAsia="BatangChe" w:hAnsi="Bookman Old Style"/>
          <w:color w:val="000000" w:themeColor="text1"/>
        </w:rPr>
        <w:t>gas Administrasi Pemerintaha</w:t>
      </w:r>
      <w:r w:rsidR="000F2150">
        <w:rPr>
          <w:rFonts w:ascii="Bookman Old Style" w:eastAsia="BatangChe" w:hAnsi="Bookman Old Style"/>
          <w:color w:val="000000" w:themeColor="text1"/>
          <w:lang w:val="id-ID"/>
        </w:rPr>
        <w:t>n</w:t>
      </w:r>
      <w:r w:rsidR="00F81B49">
        <w:rPr>
          <w:rFonts w:ascii="Bookman Old Style" w:eastAsia="BatangChe" w:hAnsi="Bookman Old Style"/>
          <w:color w:val="000000" w:themeColor="text1"/>
        </w:rPr>
        <w:tab/>
      </w:r>
      <w:r w:rsidR="00072658" w:rsidRPr="002F3954">
        <w:rPr>
          <w:rFonts w:ascii="Bookman Old Style" w:eastAsia="BatangChe" w:hAnsi="Bookman Old Style"/>
          <w:color w:val="000000" w:themeColor="text1"/>
        </w:rPr>
        <w:t>:</w:t>
      </w:r>
      <w:r w:rsidR="00F81B49">
        <w:rPr>
          <w:rFonts w:ascii="Bookman Old Style" w:eastAsia="BatangChe" w:hAnsi="Bookman Old Style"/>
          <w:color w:val="000000" w:themeColor="text1"/>
        </w:rPr>
        <w:t xml:space="preserve"> </w:t>
      </w:r>
      <w:r w:rsidR="00587160">
        <w:rPr>
          <w:rFonts w:ascii="Bookman Old Style" w:eastAsia="BatangChe" w:hAnsi="Bookman Old Style"/>
          <w:color w:val="000000" w:themeColor="text1"/>
          <w:lang w:val="id-ID"/>
        </w:rPr>
        <w:t>35</w:t>
      </w:r>
      <w:r w:rsidRPr="002F3954">
        <w:rPr>
          <w:rFonts w:ascii="Bookman Old Style" w:eastAsia="BatangChe" w:hAnsi="Bookman Old Style"/>
          <w:color w:val="000000" w:themeColor="text1"/>
        </w:rPr>
        <w:t xml:space="preserve"> (</w:t>
      </w:r>
      <w:r w:rsidR="000E555F">
        <w:rPr>
          <w:rFonts w:ascii="Bookman Old Style" w:eastAsia="BatangChe" w:hAnsi="Bookman Old Style"/>
          <w:color w:val="000000" w:themeColor="text1"/>
          <w:lang w:val="id-ID"/>
        </w:rPr>
        <w:t>t</w:t>
      </w:r>
      <w:r w:rsidR="00587160">
        <w:rPr>
          <w:rFonts w:ascii="Bookman Old Style" w:eastAsia="BatangChe" w:hAnsi="Bookman Old Style"/>
          <w:color w:val="000000" w:themeColor="text1"/>
          <w:lang w:val="id-ID"/>
        </w:rPr>
        <w:t>iga puluh lima</w:t>
      </w:r>
      <w:r w:rsidRPr="002F3954">
        <w:rPr>
          <w:rFonts w:ascii="Bookman Old Style" w:eastAsia="BatangChe" w:hAnsi="Bookman Old Style"/>
          <w:color w:val="000000" w:themeColor="text1"/>
        </w:rPr>
        <w:t>)</w:t>
      </w:r>
      <w:r w:rsidR="00AB5F52" w:rsidRPr="002F3954">
        <w:rPr>
          <w:rFonts w:ascii="Bookman Old Style" w:eastAsia="BatangChe" w:hAnsi="Bookman Old Style"/>
          <w:color w:val="000000" w:themeColor="text1"/>
        </w:rPr>
        <w:t xml:space="preserve"> </w:t>
      </w:r>
      <w:r w:rsidR="00D840FF" w:rsidRPr="002F3954">
        <w:rPr>
          <w:rFonts w:ascii="Bookman Old Style" w:eastAsia="BatangChe" w:hAnsi="Bookman Old Style"/>
          <w:color w:val="000000" w:themeColor="text1"/>
        </w:rPr>
        <w:t>o</w:t>
      </w:r>
      <w:r w:rsidRPr="002F3954">
        <w:rPr>
          <w:rFonts w:ascii="Bookman Old Style" w:eastAsia="BatangChe" w:hAnsi="Bookman Old Style"/>
          <w:color w:val="000000" w:themeColor="text1"/>
        </w:rPr>
        <w:t>rang;</w:t>
      </w:r>
    </w:p>
    <w:p w:rsidR="00F81B49" w:rsidRDefault="001C3366" w:rsidP="00F81B49">
      <w:pPr>
        <w:pStyle w:val="BodyTextIndent"/>
        <w:numPr>
          <w:ilvl w:val="2"/>
          <w:numId w:val="1"/>
        </w:numPr>
        <w:tabs>
          <w:tab w:val="left" w:pos="-6379"/>
          <w:tab w:val="left" w:pos="5670"/>
        </w:tabs>
        <w:spacing w:line="360" w:lineRule="auto"/>
        <w:ind w:left="1418" w:hanging="425"/>
        <w:jc w:val="left"/>
        <w:rPr>
          <w:rFonts w:ascii="Bookman Old Style" w:eastAsia="BatangChe" w:hAnsi="Bookman Old Style"/>
          <w:color w:val="000000" w:themeColor="text1"/>
        </w:rPr>
      </w:pPr>
      <w:r w:rsidRPr="00F81B49">
        <w:rPr>
          <w:rFonts w:ascii="Bookman Old Style" w:eastAsia="BatangChe" w:hAnsi="Bookman Old Style"/>
          <w:color w:val="000000" w:themeColor="text1"/>
        </w:rPr>
        <w:t>Sopir</w:t>
      </w:r>
      <w:r w:rsidR="00F81B49">
        <w:rPr>
          <w:rFonts w:ascii="Bookman Old Style" w:eastAsia="BatangChe" w:hAnsi="Bookman Old Style"/>
          <w:color w:val="000000" w:themeColor="text1"/>
        </w:rPr>
        <w:tab/>
      </w:r>
      <w:r w:rsidR="00072658" w:rsidRPr="00F81B49">
        <w:rPr>
          <w:rFonts w:ascii="Bookman Old Style" w:eastAsia="BatangChe" w:hAnsi="Bookman Old Style"/>
          <w:color w:val="000000" w:themeColor="text1"/>
        </w:rPr>
        <w:t xml:space="preserve">: </w:t>
      </w:r>
      <w:r w:rsidR="00E84BF6" w:rsidRPr="00F81B49">
        <w:rPr>
          <w:rFonts w:ascii="Bookman Old Style" w:eastAsia="BatangChe" w:hAnsi="Bookman Old Style"/>
          <w:color w:val="000000" w:themeColor="text1"/>
        </w:rPr>
        <w:t>4 (</w:t>
      </w:r>
      <w:r w:rsidR="003F6CBE" w:rsidRPr="00F81B49">
        <w:rPr>
          <w:rFonts w:ascii="Bookman Old Style" w:eastAsia="BatangChe" w:hAnsi="Bookman Old Style"/>
          <w:color w:val="000000" w:themeColor="text1"/>
        </w:rPr>
        <w:t>empat</w:t>
      </w:r>
      <w:r w:rsidR="00E84BF6" w:rsidRPr="00F81B49">
        <w:rPr>
          <w:rFonts w:ascii="Bookman Old Style" w:eastAsia="BatangChe" w:hAnsi="Bookman Old Style"/>
          <w:color w:val="000000" w:themeColor="text1"/>
        </w:rPr>
        <w:t>) orang;</w:t>
      </w:r>
    </w:p>
    <w:p w:rsidR="00F81B49" w:rsidRDefault="00072658" w:rsidP="00F81B49">
      <w:pPr>
        <w:pStyle w:val="BodyTextIndent"/>
        <w:numPr>
          <w:ilvl w:val="2"/>
          <w:numId w:val="1"/>
        </w:numPr>
        <w:tabs>
          <w:tab w:val="left" w:pos="-6379"/>
          <w:tab w:val="left" w:pos="5670"/>
        </w:tabs>
        <w:spacing w:line="360" w:lineRule="auto"/>
        <w:ind w:left="1418" w:hanging="425"/>
        <w:jc w:val="left"/>
        <w:rPr>
          <w:rFonts w:ascii="Bookman Old Style" w:eastAsia="BatangChe" w:hAnsi="Bookman Old Style"/>
          <w:color w:val="000000" w:themeColor="text1"/>
        </w:rPr>
      </w:pPr>
      <w:r w:rsidRPr="00F81B49">
        <w:rPr>
          <w:rFonts w:ascii="Bookman Old Style" w:eastAsia="BatangChe" w:hAnsi="Bookman Old Style"/>
          <w:color w:val="000000" w:themeColor="text1"/>
        </w:rPr>
        <w:t>Petugas Kebersihan</w:t>
      </w:r>
      <w:r w:rsidRPr="00F81B49">
        <w:rPr>
          <w:rFonts w:ascii="Bookman Old Style" w:eastAsia="BatangChe" w:hAnsi="Bookman Old Style"/>
          <w:color w:val="000000" w:themeColor="text1"/>
        </w:rPr>
        <w:tab/>
      </w:r>
      <w:r w:rsidR="00F81B49" w:rsidRPr="00F81B49">
        <w:rPr>
          <w:rFonts w:ascii="Bookman Old Style" w:eastAsia="BatangChe" w:hAnsi="Bookman Old Style"/>
          <w:color w:val="000000" w:themeColor="text1"/>
        </w:rPr>
        <w:t xml:space="preserve">: </w:t>
      </w:r>
      <w:r w:rsidR="003F6CBE" w:rsidRPr="00F81B49">
        <w:rPr>
          <w:rFonts w:ascii="Bookman Old Style" w:eastAsia="BatangChe" w:hAnsi="Bookman Old Style"/>
          <w:color w:val="000000" w:themeColor="text1"/>
        </w:rPr>
        <w:t>2</w:t>
      </w:r>
      <w:r w:rsidR="00E84BF6" w:rsidRPr="00F81B49">
        <w:rPr>
          <w:rFonts w:ascii="Bookman Old Style" w:eastAsia="BatangChe" w:hAnsi="Bookman Old Style"/>
          <w:color w:val="000000" w:themeColor="text1"/>
        </w:rPr>
        <w:t xml:space="preserve"> (</w:t>
      </w:r>
      <w:r w:rsidR="003F6CBE" w:rsidRPr="00F81B49">
        <w:rPr>
          <w:rFonts w:ascii="Bookman Old Style" w:eastAsia="BatangChe" w:hAnsi="Bookman Old Style"/>
          <w:color w:val="000000" w:themeColor="text1"/>
        </w:rPr>
        <w:t>dua</w:t>
      </w:r>
      <w:r w:rsidR="00E84BF6" w:rsidRPr="00F81B49">
        <w:rPr>
          <w:rFonts w:ascii="Bookman Old Style" w:eastAsia="BatangChe" w:hAnsi="Bookman Old Style"/>
          <w:color w:val="000000" w:themeColor="text1"/>
        </w:rPr>
        <w:t>) orang;</w:t>
      </w:r>
    </w:p>
    <w:p w:rsidR="00D840FF" w:rsidRPr="000E555F" w:rsidRDefault="003F6CBE" w:rsidP="00F81B49">
      <w:pPr>
        <w:pStyle w:val="BodyTextIndent"/>
        <w:numPr>
          <w:ilvl w:val="2"/>
          <w:numId w:val="1"/>
        </w:numPr>
        <w:tabs>
          <w:tab w:val="left" w:pos="-6379"/>
          <w:tab w:val="left" w:pos="5670"/>
        </w:tabs>
        <w:spacing w:line="360" w:lineRule="auto"/>
        <w:ind w:left="1418" w:hanging="425"/>
        <w:jc w:val="left"/>
        <w:rPr>
          <w:rFonts w:ascii="Bookman Old Style" w:eastAsia="BatangChe" w:hAnsi="Bookman Old Style"/>
          <w:color w:val="000000" w:themeColor="text1"/>
        </w:rPr>
      </w:pPr>
      <w:r w:rsidRPr="00F81B49">
        <w:rPr>
          <w:rFonts w:ascii="Bookman Old Style" w:eastAsia="BatangChe" w:hAnsi="Bookman Old Style"/>
          <w:color w:val="000000" w:themeColor="text1"/>
        </w:rPr>
        <w:t>Penjaga malam</w:t>
      </w:r>
      <w:r w:rsidRPr="00F81B49">
        <w:rPr>
          <w:rFonts w:ascii="Bookman Old Style" w:eastAsia="BatangChe" w:hAnsi="Bookman Old Style"/>
          <w:color w:val="000000" w:themeColor="text1"/>
        </w:rPr>
        <w:tab/>
      </w:r>
      <w:r w:rsidR="00E84BF6" w:rsidRPr="00F81B49">
        <w:rPr>
          <w:rFonts w:ascii="Bookman Old Style" w:eastAsia="BatangChe" w:hAnsi="Bookman Old Style"/>
          <w:color w:val="000000" w:themeColor="text1"/>
        </w:rPr>
        <w:t>: 2 (dua) orang;</w:t>
      </w:r>
    </w:p>
    <w:p w:rsidR="000E555F" w:rsidRPr="00F81B49" w:rsidRDefault="000E555F" w:rsidP="00F81B49">
      <w:pPr>
        <w:pStyle w:val="BodyTextIndent"/>
        <w:numPr>
          <w:ilvl w:val="2"/>
          <w:numId w:val="1"/>
        </w:numPr>
        <w:tabs>
          <w:tab w:val="left" w:pos="-6379"/>
          <w:tab w:val="left" w:pos="5670"/>
        </w:tabs>
        <w:spacing w:line="360" w:lineRule="auto"/>
        <w:ind w:left="1418" w:hanging="425"/>
        <w:jc w:val="left"/>
        <w:rPr>
          <w:rFonts w:ascii="Bookman Old Style" w:eastAsia="BatangChe" w:hAnsi="Bookman Old Style"/>
          <w:color w:val="000000" w:themeColor="text1"/>
        </w:rPr>
      </w:pPr>
      <w:r>
        <w:rPr>
          <w:rFonts w:ascii="Bookman Old Style" w:eastAsia="BatangChe" w:hAnsi="Bookman Old Style"/>
          <w:color w:val="000000" w:themeColor="text1"/>
          <w:lang w:val="id-ID"/>
        </w:rPr>
        <w:t xml:space="preserve">Penjaga malam ( Di Balai Penyuluh) : </w:t>
      </w:r>
      <w:r w:rsidR="00587160">
        <w:rPr>
          <w:rFonts w:ascii="Bookman Old Style" w:eastAsia="BatangChe" w:hAnsi="Bookman Old Style"/>
          <w:color w:val="000000" w:themeColor="text1"/>
          <w:lang w:val="id-ID"/>
        </w:rPr>
        <w:t>9 (sembilan</w:t>
      </w:r>
      <w:r w:rsidR="00E610AC">
        <w:rPr>
          <w:rFonts w:ascii="Bookman Old Style" w:eastAsia="BatangChe" w:hAnsi="Bookman Old Style"/>
          <w:color w:val="000000" w:themeColor="text1"/>
          <w:lang w:val="id-ID"/>
        </w:rPr>
        <w:t>) o</w:t>
      </w:r>
      <w:r>
        <w:rPr>
          <w:rFonts w:ascii="Bookman Old Style" w:eastAsia="BatangChe" w:hAnsi="Bookman Old Style"/>
          <w:color w:val="000000" w:themeColor="text1"/>
          <w:lang w:val="id-ID"/>
        </w:rPr>
        <w:t>rang;</w:t>
      </w:r>
    </w:p>
    <w:p w:rsidR="00D60F41" w:rsidRPr="002F3954" w:rsidRDefault="00E84BF6" w:rsidP="00E11FF5">
      <w:pPr>
        <w:spacing w:after="0" w:line="360" w:lineRule="auto"/>
        <w:ind w:left="709" w:firstLine="709"/>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Dalam rangka mendukung keberhasilan pencapaian tugas pokok dan fungsi, Dinas Pengendalian Penduduk Keluarga Berencana Pemberdayaan</w:t>
      </w:r>
      <w:r w:rsidR="00020DFE"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rPr>
        <w:t>Perempuan dan Perlindungan Anak Kabupaten Bangka dilengkapi dengan sarana dan prasarana berupa aset tanah dan bangunan, inventaris/peralatan kantor, kendaraan dinas serta fasilitas perlengkapan lainnya, yakni :</w:t>
      </w:r>
    </w:p>
    <w:p w:rsidR="00E84BF6" w:rsidRPr="002F3954" w:rsidRDefault="00E84BF6" w:rsidP="00641D60">
      <w:pPr>
        <w:pStyle w:val="BodyTextIndent"/>
        <w:numPr>
          <w:ilvl w:val="0"/>
          <w:numId w:val="3"/>
        </w:numPr>
        <w:tabs>
          <w:tab w:val="clear" w:pos="1080"/>
        </w:tabs>
        <w:spacing w:line="360" w:lineRule="auto"/>
        <w:ind w:left="1418"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Tanah</w:t>
      </w:r>
    </w:p>
    <w:p w:rsidR="00E84BF6" w:rsidRPr="002F3954" w:rsidRDefault="00E84BF6" w:rsidP="00E11FF5">
      <w:pPr>
        <w:pStyle w:val="BodyTextIndent"/>
        <w:spacing w:line="360" w:lineRule="auto"/>
        <w:ind w:left="1418"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 xml:space="preserve">Tanah yang dimiliki seluas </w:t>
      </w:r>
      <w:r w:rsidR="003A5D29">
        <w:rPr>
          <w:rFonts w:ascii="Bookman Old Style" w:eastAsia="BatangChe" w:hAnsi="Bookman Old Style"/>
          <w:color w:val="000000" w:themeColor="text1"/>
          <w:lang w:val="id-ID"/>
        </w:rPr>
        <w:t>1.79</w:t>
      </w:r>
      <w:r w:rsidRPr="002F3954">
        <w:rPr>
          <w:rFonts w:ascii="Bookman Old Style" w:eastAsia="BatangChe" w:hAnsi="Bookman Old Style"/>
          <w:color w:val="000000" w:themeColor="text1"/>
          <w:lang w:val="id-ID"/>
        </w:rPr>
        <w:t>4</w:t>
      </w:r>
      <w:r w:rsidRPr="002F3954">
        <w:rPr>
          <w:rFonts w:ascii="Bookman Old Style" w:eastAsia="BatangChe" w:hAnsi="Bookman Old Style"/>
          <w:color w:val="000000" w:themeColor="text1"/>
        </w:rPr>
        <w:t>M</w:t>
      </w:r>
      <w:r w:rsidRPr="002F3954">
        <w:rPr>
          <w:rFonts w:ascii="Bookman Old Style" w:eastAsia="BatangChe" w:hAnsi="Bookman Old Style"/>
          <w:color w:val="000000" w:themeColor="text1"/>
          <w:vertAlign w:val="superscript"/>
        </w:rPr>
        <w:t xml:space="preserve">2 </w:t>
      </w:r>
      <w:r w:rsidRPr="002F3954">
        <w:rPr>
          <w:rFonts w:ascii="Bookman Old Style" w:eastAsia="BatangChe" w:hAnsi="Bookman Old Style"/>
          <w:color w:val="000000" w:themeColor="text1"/>
        </w:rPr>
        <w:t xml:space="preserve"> yang merupakan tanah bangunan gedung terdiri dari :</w:t>
      </w:r>
    </w:p>
    <w:p w:rsidR="00E84BF6" w:rsidRDefault="00E84BF6" w:rsidP="00E11FF5">
      <w:pPr>
        <w:pStyle w:val="BodyTextIndent"/>
        <w:spacing w:line="360" w:lineRule="auto"/>
        <w:ind w:left="1418" w:firstLine="0"/>
        <w:rPr>
          <w:rFonts w:ascii="Bookman Old Style" w:eastAsia="BatangChe" w:hAnsi="Bookman Old Style"/>
          <w:color w:val="000000" w:themeColor="text1"/>
          <w:lang w:val="es-ES"/>
        </w:rPr>
      </w:pPr>
      <w:r w:rsidRPr="002F3954">
        <w:rPr>
          <w:rFonts w:ascii="Bookman Old Style" w:eastAsia="BatangChe" w:hAnsi="Bookman Old Style"/>
          <w:color w:val="000000" w:themeColor="text1"/>
          <w:lang w:val="sv-SE"/>
        </w:rPr>
        <w:t xml:space="preserve">Tanah bangunan gedung kantor (eks. </w:t>
      </w:r>
      <w:r w:rsidRPr="002F3954">
        <w:rPr>
          <w:rFonts w:ascii="Bookman Old Style" w:eastAsia="BatangChe" w:hAnsi="Bookman Old Style"/>
          <w:color w:val="000000" w:themeColor="text1"/>
          <w:lang w:val="es-ES"/>
        </w:rPr>
        <w:t xml:space="preserve">BKKBN) seluas </w:t>
      </w:r>
      <w:r w:rsidR="003A5D29">
        <w:rPr>
          <w:rFonts w:ascii="Bookman Old Style" w:eastAsia="BatangChe" w:hAnsi="Bookman Old Style"/>
          <w:color w:val="000000" w:themeColor="text1"/>
          <w:lang w:val="id-ID"/>
        </w:rPr>
        <w:t>1.79</w:t>
      </w:r>
      <w:r w:rsidRPr="002F3954">
        <w:rPr>
          <w:rFonts w:ascii="Bookman Old Style" w:eastAsia="BatangChe" w:hAnsi="Bookman Old Style"/>
          <w:color w:val="000000" w:themeColor="text1"/>
          <w:lang w:val="id-ID"/>
        </w:rPr>
        <w:t>4</w:t>
      </w:r>
      <w:r w:rsidRPr="002F3954">
        <w:rPr>
          <w:rFonts w:ascii="Bookman Old Style" w:eastAsia="BatangChe" w:hAnsi="Bookman Old Style"/>
          <w:color w:val="000000" w:themeColor="text1"/>
          <w:lang w:val="es-ES"/>
        </w:rPr>
        <w:t xml:space="preserve"> M</w:t>
      </w:r>
      <w:r w:rsidRPr="002F3954">
        <w:rPr>
          <w:rFonts w:ascii="Bookman Old Style" w:eastAsia="BatangChe" w:hAnsi="Bookman Old Style"/>
          <w:color w:val="000000" w:themeColor="text1"/>
          <w:vertAlign w:val="superscript"/>
          <w:lang w:val="es-ES"/>
        </w:rPr>
        <w:t>2</w:t>
      </w:r>
      <w:r w:rsidRPr="002F3954">
        <w:rPr>
          <w:rFonts w:ascii="Bookman Old Style" w:eastAsia="BatangChe" w:hAnsi="Bookman Old Style"/>
          <w:color w:val="000000" w:themeColor="text1"/>
          <w:lang w:val="es-ES"/>
        </w:rPr>
        <w:t>,  terletak di Jalan Pemuda No. 2  Sungailiat.</w:t>
      </w:r>
    </w:p>
    <w:p w:rsidR="00E11FF5" w:rsidRDefault="00E11FF5" w:rsidP="00E11FF5">
      <w:pPr>
        <w:pStyle w:val="BodyTextIndent"/>
        <w:spacing w:line="360" w:lineRule="auto"/>
        <w:ind w:left="1418" w:firstLine="0"/>
        <w:rPr>
          <w:rFonts w:ascii="Bookman Old Style" w:eastAsia="BatangChe" w:hAnsi="Bookman Old Style"/>
          <w:color w:val="000000" w:themeColor="text1"/>
          <w:lang w:val="es-ES"/>
        </w:rPr>
      </w:pPr>
    </w:p>
    <w:p w:rsidR="00E11FF5" w:rsidRPr="002F3954" w:rsidRDefault="00E11FF5" w:rsidP="00E11FF5">
      <w:pPr>
        <w:pStyle w:val="BodyTextIndent"/>
        <w:spacing w:line="360" w:lineRule="auto"/>
        <w:ind w:left="1418" w:firstLine="0"/>
        <w:rPr>
          <w:rFonts w:ascii="Bookman Old Style" w:eastAsia="BatangChe" w:hAnsi="Bookman Old Style"/>
          <w:color w:val="000000" w:themeColor="text1"/>
          <w:lang w:val="es-ES"/>
        </w:rPr>
      </w:pPr>
    </w:p>
    <w:p w:rsidR="00E84BF6" w:rsidRPr="002F3954" w:rsidRDefault="00E84BF6" w:rsidP="00641D60">
      <w:pPr>
        <w:pStyle w:val="BodyTextIndent"/>
        <w:numPr>
          <w:ilvl w:val="0"/>
          <w:numId w:val="3"/>
        </w:numPr>
        <w:tabs>
          <w:tab w:val="clear" w:pos="1080"/>
        </w:tabs>
        <w:spacing w:line="360" w:lineRule="auto"/>
        <w:ind w:left="1418"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Bangunan</w:t>
      </w:r>
    </w:p>
    <w:p w:rsidR="00E84BF6" w:rsidRPr="002F3954" w:rsidRDefault="00E84BF6" w:rsidP="00E11FF5">
      <w:pPr>
        <w:pStyle w:val="BodyTextIndent"/>
        <w:spacing w:line="360" w:lineRule="auto"/>
        <w:ind w:left="1418"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 xml:space="preserve">Bangunan gedung kantor terdiri dari satu unit dengan luas lantai </w:t>
      </w:r>
      <w:r w:rsidRPr="002F3954">
        <w:rPr>
          <w:rFonts w:ascii="Bookman Old Style" w:eastAsia="BatangChe" w:hAnsi="Bookman Old Style"/>
          <w:color w:val="000000" w:themeColor="text1"/>
          <w:lang w:val="id-ID"/>
        </w:rPr>
        <w:t>288</w:t>
      </w:r>
      <w:r w:rsidRPr="002F3954">
        <w:rPr>
          <w:rFonts w:ascii="Bookman Old Style" w:eastAsia="BatangChe" w:hAnsi="Bookman Old Style"/>
          <w:color w:val="000000" w:themeColor="text1"/>
        </w:rPr>
        <w:t xml:space="preserve"> M</w:t>
      </w:r>
      <w:r w:rsidRPr="002F3954">
        <w:rPr>
          <w:rFonts w:ascii="Bookman Old Style" w:eastAsia="BatangChe" w:hAnsi="Bookman Old Style"/>
          <w:color w:val="000000" w:themeColor="text1"/>
          <w:vertAlign w:val="superscript"/>
        </w:rPr>
        <w:t>2</w:t>
      </w:r>
      <w:r w:rsidRPr="002F3954">
        <w:rPr>
          <w:rFonts w:ascii="Bookman Old Style" w:eastAsia="BatangChe" w:hAnsi="Bookman Old Style"/>
          <w:color w:val="000000" w:themeColor="text1"/>
        </w:rPr>
        <w:t xml:space="preserve">, Musholla satu unit dengan luas </w:t>
      </w:r>
      <w:r w:rsidRPr="002F3954">
        <w:rPr>
          <w:rFonts w:ascii="Bookman Old Style" w:eastAsia="BatangChe" w:hAnsi="Bookman Old Style"/>
          <w:color w:val="000000" w:themeColor="text1"/>
          <w:lang w:val="id-ID"/>
        </w:rPr>
        <w:t>43,90</w:t>
      </w:r>
      <w:r w:rsidRPr="002F3954">
        <w:rPr>
          <w:rFonts w:ascii="Bookman Old Style" w:eastAsia="BatangChe" w:hAnsi="Bookman Old Style"/>
          <w:color w:val="000000" w:themeColor="text1"/>
        </w:rPr>
        <w:t xml:space="preserve"> M</w:t>
      </w:r>
      <w:r w:rsidRPr="002F3954">
        <w:rPr>
          <w:rFonts w:ascii="Bookman Old Style" w:eastAsia="BatangChe" w:hAnsi="Bookman Old Style"/>
          <w:color w:val="000000" w:themeColor="text1"/>
          <w:vertAlign w:val="superscript"/>
        </w:rPr>
        <w:t>2</w:t>
      </w:r>
      <w:r w:rsidRPr="002F3954">
        <w:rPr>
          <w:rFonts w:ascii="Bookman Old Style" w:eastAsia="BatangChe" w:hAnsi="Bookman Old Style"/>
          <w:color w:val="000000" w:themeColor="text1"/>
        </w:rPr>
        <w:t xml:space="preserve">, Gudang Obat satu unit dengan luas </w:t>
      </w:r>
      <w:r w:rsidRPr="002F3954">
        <w:rPr>
          <w:rFonts w:ascii="Bookman Old Style" w:eastAsia="BatangChe" w:hAnsi="Bookman Old Style"/>
          <w:color w:val="000000" w:themeColor="text1"/>
          <w:lang w:val="id-ID"/>
        </w:rPr>
        <w:t xml:space="preserve">57 </w:t>
      </w:r>
      <w:r w:rsidRPr="002F3954">
        <w:rPr>
          <w:rFonts w:ascii="Bookman Old Style" w:eastAsia="BatangChe" w:hAnsi="Bookman Old Style"/>
          <w:color w:val="000000" w:themeColor="text1"/>
        </w:rPr>
        <w:t>M</w:t>
      </w:r>
      <w:r w:rsidRPr="002F3954">
        <w:rPr>
          <w:rFonts w:ascii="Bookman Old Style" w:eastAsia="BatangChe" w:hAnsi="Bookman Old Style"/>
          <w:color w:val="000000" w:themeColor="text1"/>
          <w:vertAlign w:val="superscript"/>
        </w:rPr>
        <w:t xml:space="preserve">2 </w:t>
      </w:r>
      <w:r w:rsidRPr="002F3954">
        <w:rPr>
          <w:rFonts w:ascii="Bookman Old Style" w:eastAsia="BatangChe" w:hAnsi="Bookman Old Style"/>
          <w:color w:val="000000" w:themeColor="text1"/>
        </w:rPr>
        <w:t xml:space="preserve">, Rumah Dinas satu unit dengan luas </w:t>
      </w:r>
      <w:r w:rsidRPr="002F3954">
        <w:rPr>
          <w:rFonts w:ascii="Bookman Old Style" w:eastAsia="BatangChe" w:hAnsi="Bookman Old Style"/>
          <w:color w:val="000000" w:themeColor="text1"/>
          <w:lang w:val="id-ID"/>
        </w:rPr>
        <w:t xml:space="preserve">81 </w:t>
      </w:r>
      <w:r w:rsidRPr="002F3954">
        <w:rPr>
          <w:rFonts w:ascii="Bookman Old Style" w:eastAsia="BatangChe" w:hAnsi="Bookman Old Style"/>
          <w:color w:val="000000" w:themeColor="text1"/>
        </w:rPr>
        <w:t>M</w:t>
      </w:r>
      <w:r w:rsidRPr="002F3954">
        <w:rPr>
          <w:rFonts w:ascii="Bookman Old Style" w:eastAsia="BatangChe" w:hAnsi="Bookman Old Style"/>
          <w:color w:val="000000" w:themeColor="text1"/>
          <w:vertAlign w:val="superscript"/>
        </w:rPr>
        <w:t>2</w:t>
      </w:r>
      <w:r w:rsidRPr="002F3954">
        <w:rPr>
          <w:rFonts w:ascii="Bookman Old Style" w:eastAsia="BatangChe" w:hAnsi="Bookman Old Style"/>
          <w:color w:val="000000" w:themeColor="text1"/>
        </w:rPr>
        <w:t>.</w:t>
      </w:r>
    </w:p>
    <w:p w:rsidR="00E84BF6" w:rsidRPr="00BC2C9C" w:rsidRDefault="00565BDB" w:rsidP="00BC2C9C">
      <w:pPr>
        <w:pStyle w:val="BodyTextIndent"/>
        <w:spacing w:line="360" w:lineRule="auto"/>
        <w:ind w:left="1418" w:firstLine="709"/>
        <w:rPr>
          <w:rFonts w:ascii="Bookman Old Style" w:eastAsia="BatangChe" w:hAnsi="Bookman Old Style"/>
          <w:color w:val="000000" w:themeColor="text1"/>
          <w:lang w:val="id-ID"/>
        </w:rPr>
      </w:pPr>
      <w:r>
        <w:rPr>
          <w:rFonts w:ascii="Bookman Old Style" w:eastAsia="BatangChe" w:hAnsi="Bookman Old Style"/>
          <w:color w:val="000000" w:themeColor="text1"/>
          <w:lang w:val="id-ID"/>
        </w:rPr>
        <w:t xml:space="preserve">Selain </w:t>
      </w:r>
      <w:r w:rsidR="008A4CC3">
        <w:rPr>
          <w:rFonts w:ascii="Bookman Old Style" w:eastAsia="BatangChe" w:hAnsi="Bookman Old Style"/>
          <w:color w:val="000000" w:themeColor="text1"/>
          <w:lang w:val="id-ID"/>
        </w:rPr>
        <w:t>itu</w:t>
      </w:r>
      <w:r w:rsidR="00BC2C9C">
        <w:rPr>
          <w:rFonts w:ascii="Bookman Old Style" w:eastAsia="BatangChe" w:hAnsi="Bookman Old Style"/>
          <w:color w:val="000000" w:themeColor="text1"/>
          <w:lang w:val="id-ID"/>
        </w:rPr>
        <w:t xml:space="preserve"> </w:t>
      </w:r>
      <w:r w:rsidR="00E84BF6" w:rsidRPr="002F3954">
        <w:rPr>
          <w:rFonts w:ascii="Bookman Old Style" w:eastAsia="BatangChe" w:hAnsi="Bookman Old Style"/>
          <w:color w:val="000000" w:themeColor="text1"/>
        </w:rPr>
        <w:t>Dinas DP2KBP3A memiliki 5 (lima) unit Balai Penyuluhan Keluarga Berencana dengan luas masing</w:t>
      </w:r>
      <w:r w:rsidR="00E84BF6" w:rsidRPr="002F3954">
        <w:rPr>
          <w:rFonts w:ascii="Bookman Old Style" w:eastAsia="BatangChe" w:hAnsi="Bookman Old Style"/>
          <w:color w:val="000000" w:themeColor="text1"/>
          <w:lang w:val="id-ID"/>
        </w:rPr>
        <w:t xml:space="preserve"> 50</w:t>
      </w:r>
      <w:r w:rsidR="00E84BF6" w:rsidRPr="002F3954">
        <w:rPr>
          <w:rFonts w:ascii="Bookman Old Style" w:eastAsia="BatangChe" w:hAnsi="Bookman Old Style"/>
          <w:color w:val="000000" w:themeColor="text1"/>
        </w:rPr>
        <w:t xml:space="preserve"> M</w:t>
      </w:r>
      <w:r w:rsidR="00E84BF6" w:rsidRPr="002F3954">
        <w:rPr>
          <w:rFonts w:ascii="Bookman Old Style" w:eastAsia="BatangChe" w:hAnsi="Bookman Old Style"/>
          <w:color w:val="000000" w:themeColor="text1"/>
          <w:vertAlign w:val="superscript"/>
        </w:rPr>
        <w:t>2</w:t>
      </w:r>
      <w:r w:rsidR="00E84BF6" w:rsidRPr="002F3954">
        <w:rPr>
          <w:rFonts w:ascii="Bookman Old Style" w:eastAsia="BatangChe" w:hAnsi="Bookman Old Style"/>
          <w:color w:val="000000" w:themeColor="text1"/>
        </w:rPr>
        <w:t>, yaitu :</w:t>
      </w:r>
    </w:p>
    <w:p w:rsidR="00E11FF5" w:rsidRDefault="00E84BF6"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 KB Kecamatan Sungailiat;</w:t>
      </w:r>
    </w:p>
    <w:p w:rsidR="00E84BF6" w:rsidRPr="00E11FF5" w:rsidRDefault="00E84BF6"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E11FF5">
        <w:rPr>
          <w:rFonts w:ascii="Bookman Old Style" w:eastAsia="BatangChe" w:hAnsi="Bookman Old Style"/>
          <w:color w:val="000000" w:themeColor="text1"/>
        </w:rPr>
        <w:t>Balai Penyuluhan KB Kecamatan Pemali;</w:t>
      </w:r>
    </w:p>
    <w:p w:rsidR="00E84BF6" w:rsidRPr="002F3954" w:rsidRDefault="00E84BF6"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 KB Kecamatan Mendo Barat;</w:t>
      </w:r>
    </w:p>
    <w:p w:rsidR="00E84BF6" w:rsidRPr="002F3954" w:rsidRDefault="00E84BF6"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 KB Kecamatan Puding Besar;</w:t>
      </w:r>
    </w:p>
    <w:p w:rsidR="00E84BF6" w:rsidRPr="002F3954" w:rsidRDefault="00E84BF6"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w:t>
      </w:r>
      <w:r w:rsidR="007A1459" w:rsidRPr="002F3954">
        <w:rPr>
          <w:rFonts w:ascii="Bookman Old Style" w:eastAsia="BatangChe" w:hAnsi="Bookman Old Style"/>
          <w:color w:val="000000" w:themeColor="text1"/>
        </w:rPr>
        <w:t xml:space="preserve"> KB Kecamatan Riau Silip;</w:t>
      </w:r>
    </w:p>
    <w:p w:rsidR="007A1459" w:rsidRPr="002F3954" w:rsidRDefault="007A1459"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 KB Kecamatan Belinyu;</w:t>
      </w:r>
    </w:p>
    <w:p w:rsidR="007A1459" w:rsidRPr="002F3954" w:rsidRDefault="007A1459"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 KB Kecamatan Bakam;</w:t>
      </w:r>
    </w:p>
    <w:p w:rsidR="007A1459" w:rsidRPr="002F3954" w:rsidRDefault="007A1459" w:rsidP="00641D60">
      <w:pPr>
        <w:pStyle w:val="BodyTextIndent"/>
        <w:numPr>
          <w:ilvl w:val="0"/>
          <w:numId w:val="4"/>
        </w:numPr>
        <w:spacing w:line="360" w:lineRule="auto"/>
        <w:ind w:left="2127"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Balai Penyuluhan KB Kecamatan Merawang.</w:t>
      </w:r>
    </w:p>
    <w:p w:rsidR="00E84BF6" w:rsidRPr="002F3954" w:rsidRDefault="00E84BF6" w:rsidP="00641D60">
      <w:pPr>
        <w:pStyle w:val="BodyTextIndent"/>
        <w:numPr>
          <w:ilvl w:val="0"/>
          <w:numId w:val="3"/>
        </w:numPr>
        <w:tabs>
          <w:tab w:val="clear" w:pos="1080"/>
        </w:tabs>
        <w:spacing w:line="360" w:lineRule="auto"/>
        <w:ind w:left="1418"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Inventaris/Peralatan Kantor</w:t>
      </w:r>
    </w:p>
    <w:p w:rsidR="00E84BF6" w:rsidRPr="002F3954" w:rsidRDefault="00E84BF6" w:rsidP="00F41704">
      <w:pPr>
        <w:pStyle w:val="BodyTextIndent"/>
        <w:spacing w:line="360" w:lineRule="auto"/>
        <w:ind w:left="1418"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 xml:space="preserve">Inventaris dan peralatan kantor yang dimiliki terdiri dari meubelair, peralatan komputer serta peralatan kantor lainnya yang diperoleh dari pengadaan APBD Kabupaten Bangka maupun bantuan dari Pemerintah Pusat. </w:t>
      </w:r>
    </w:p>
    <w:p w:rsidR="00E84BF6" w:rsidRPr="002F3954" w:rsidRDefault="00E84BF6" w:rsidP="00641D60">
      <w:pPr>
        <w:pStyle w:val="BodyTextIndent"/>
        <w:numPr>
          <w:ilvl w:val="0"/>
          <w:numId w:val="3"/>
        </w:numPr>
        <w:tabs>
          <w:tab w:val="clear" w:pos="1080"/>
        </w:tabs>
        <w:spacing w:line="360" w:lineRule="auto"/>
        <w:ind w:left="1418" w:hanging="425"/>
        <w:rPr>
          <w:rFonts w:ascii="Bookman Old Style" w:eastAsia="BatangChe" w:hAnsi="Bookman Old Style"/>
          <w:color w:val="000000" w:themeColor="text1"/>
        </w:rPr>
      </w:pPr>
      <w:r w:rsidRPr="002F3954">
        <w:rPr>
          <w:rFonts w:ascii="Bookman Old Style" w:eastAsia="BatangChe" w:hAnsi="Bookman Old Style"/>
          <w:color w:val="000000" w:themeColor="text1"/>
        </w:rPr>
        <w:t>Kendaraan Dinas</w:t>
      </w:r>
    </w:p>
    <w:p w:rsidR="00E84BF6" w:rsidRPr="002F3954" w:rsidRDefault="00E84BF6" w:rsidP="00F41704">
      <w:pPr>
        <w:pStyle w:val="BodyTextIndent"/>
        <w:spacing w:line="360" w:lineRule="auto"/>
        <w:ind w:left="1418"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Kendaraan dinas yang dimiliki dan mendukung operasional pelaksanaan tugas pokok dan fungsi Dinas Pengendalian Penduduk Keluarga Berencana Pemberdayaan Perempuan dan Perlindungan Anak</w:t>
      </w:r>
      <w:r w:rsidR="001B48C9" w:rsidRPr="002F3954">
        <w:rPr>
          <w:rFonts w:ascii="Bookman Old Style" w:eastAsia="BatangChe" w:hAnsi="Bookman Old Style"/>
          <w:color w:val="000000" w:themeColor="text1"/>
          <w:lang w:val="id-ID"/>
        </w:rPr>
        <w:t xml:space="preserve"> </w:t>
      </w:r>
      <w:r w:rsidR="00811DF8">
        <w:rPr>
          <w:rFonts w:ascii="Bookman Old Style" w:eastAsia="BatangChe" w:hAnsi="Bookman Old Style"/>
          <w:color w:val="000000" w:themeColor="text1"/>
        </w:rPr>
        <w:t xml:space="preserve">Kabupaten Bangka </w:t>
      </w:r>
      <w:r w:rsidR="00811DF8">
        <w:rPr>
          <w:rFonts w:ascii="Bookman Old Style" w:eastAsia="BatangChe" w:hAnsi="Bookman Old Style"/>
          <w:color w:val="000000" w:themeColor="text1"/>
          <w:lang w:val="id-ID"/>
        </w:rPr>
        <w:t>sampai dengan</w:t>
      </w:r>
      <w:r w:rsidRPr="002F3954">
        <w:rPr>
          <w:rFonts w:ascii="Bookman Old Style" w:eastAsia="BatangChe" w:hAnsi="Bookman Old Style"/>
          <w:color w:val="000000" w:themeColor="text1"/>
        </w:rPr>
        <w:t xml:space="preserve"> </w:t>
      </w:r>
      <w:r w:rsidR="000F2150">
        <w:rPr>
          <w:rFonts w:ascii="Bookman Old Style" w:eastAsia="BatangChe" w:hAnsi="Bookman Old Style"/>
          <w:color w:val="000000" w:themeColor="text1"/>
          <w:lang w:val="id-ID"/>
        </w:rPr>
        <w:t xml:space="preserve">Desember </w:t>
      </w:r>
      <w:r w:rsidRPr="002F3954">
        <w:rPr>
          <w:rFonts w:ascii="Bookman Old Style" w:eastAsia="BatangChe" w:hAnsi="Bookman Old Style"/>
          <w:color w:val="000000" w:themeColor="text1"/>
        </w:rPr>
        <w:t>20</w:t>
      </w:r>
      <w:r w:rsidR="000F2150">
        <w:rPr>
          <w:rFonts w:ascii="Bookman Old Style" w:eastAsia="BatangChe" w:hAnsi="Bookman Old Style"/>
          <w:color w:val="000000" w:themeColor="text1"/>
          <w:lang w:val="id-ID"/>
        </w:rPr>
        <w:t>20</w:t>
      </w:r>
      <w:r w:rsidRPr="002F3954">
        <w:rPr>
          <w:rFonts w:ascii="Bookman Old Style" w:eastAsia="BatangChe" w:hAnsi="Bookman Old Style"/>
          <w:color w:val="000000" w:themeColor="text1"/>
        </w:rPr>
        <w:t xml:space="preserve">  sebanyak </w:t>
      </w:r>
      <w:r w:rsidR="00811DF8">
        <w:rPr>
          <w:rFonts w:ascii="Bookman Old Style" w:eastAsia="BatangChe" w:hAnsi="Bookman Old Style"/>
          <w:color w:val="000000" w:themeColor="text1"/>
          <w:lang w:val="id-ID"/>
        </w:rPr>
        <w:t>6</w:t>
      </w:r>
      <w:r w:rsidRPr="002F3954">
        <w:rPr>
          <w:rFonts w:ascii="Bookman Old Style" w:eastAsia="BatangChe" w:hAnsi="Bookman Old Style"/>
          <w:color w:val="000000" w:themeColor="text1"/>
        </w:rPr>
        <w:t xml:space="preserve"> (e</w:t>
      </w:r>
      <w:r w:rsidR="00811DF8">
        <w:rPr>
          <w:rFonts w:ascii="Bookman Old Style" w:eastAsia="BatangChe" w:hAnsi="Bookman Old Style"/>
          <w:color w:val="000000" w:themeColor="text1"/>
          <w:lang w:val="id-ID"/>
        </w:rPr>
        <w:t>nam</w:t>
      </w:r>
      <w:r w:rsidRPr="002F3954">
        <w:rPr>
          <w:rFonts w:ascii="Bookman Old Style" w:eastAsia="BatangChe" w:hAnsi="Bookman Old Style"/>
          <w:color w:val="000000" w:themeColor="text1"/>
        </w:rPr>
        <w:t xml:space="preserve">) unit kendaraan roda empat </w:t>
      </w:r>
      <w:r w:rsidR="00811DF8">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yang terdiri dari :</w:t>
      </w:r>
    </w:p>
    <w:p w:rsidR="00F41704" w:rsidRDefault="00F41704" w:rsidP="00641D60">
      <w:pPr>
        <w:pStyle w:val="BodyTextIndent"/>
        <w:numPr>
          <w:ilvl w:val="0"/>
          <w:numId w:val="16"/>
        </w:numPr>
        <w:spacing w:line="360" w:lineRule="auto"/>
        <w:ind w:left="1985"/>
        <w:rPr>
          <w:rFonts w:ascii="Bookman Old Style" w:eastAsia="BatangChe" w:hAnsi="Bookman Old Style"/>
          <w:color w:val="000000" w:themeColor="text1"/>
        </w:rPr>
      </w:pPr>
      <w:r>
        <w:rPr>
          <w:rFonts w:ascii="Bookman Old Style" w:eastAsia="BatangChe" w:hAnsi="Bookman Old Style"/>
          <w:color w:val="000000" w:themeColor="text1"/>
        </w:rPr>
        <w:t xml:space="preserve">2 </w:t>
      </w:r>
      <w:r w:rsidR="00E84BF6" w:rsidRPr="002F3954">
        <w:rPr>
          <w:rFonts w:ascii="Bookman Old Style" w:eastAsia="BatangChe" w:hAnsi="Bookman Old Style"/>
          <w:color w:val="000000" w:themeColor="text1"/>
        </w:rPr>
        <w:t xml:space="preserve">(dua) unit minibus Toyota Avanza , </w:t>
      </w:r>
    </w:p>
    <w:p w:rsidR="00F41704" w:rsidRDefault="00E84BF6" w:rsidP="00641D60">
      <w:pPr>
        <w:pStyle w:val="BodyTextIndent"/>
        <w:numPr>
          <w:ilvl w:val="0"/>
          <w:numId w:val="16"/>
        </w:numPr>
        <w:spacing w:line="360" w:lineRule="auto"/>
        <w:ind w:left="1985"/>
        <w:rPr>
          <w:rFonts w:ascii="Bookman Old Style" w:eastAsia="BatangChe" w:hAnsi="Bookman Old Style"/>
          <w:color w:val="000000" w:themeColor="text1"/>
        </w:rPr>
      </w:pPr>
      <w:r w:rsidRPr="00F41704">
        <w:rPr>
          <w:rFonts w:ascii="Bookman Old Style" w:eastAsia="BatangChe" w:hAnsi="Bookman Old Style"/>
          <w:color w:val="000000" w:themeColor="text1"/>
        </w:rPr>
        <w:t xml:space="preserve">1 (satu) unit Mobil Unit Penerangan (Mupen), </w:t>
      </w:r>
    </w:p>
    <w:p w:rsidR="00F41704" w:rsidRDefault="00E84BF6" w:rsidP="00641D60">
      <w:pPr>
        <w:pStyle w:val="BodyTextIndent"/>
        <w:numPr>
          <w:ilvl w:val="0"/>
          <w:numId w:val="16"/>
        </w:numPr>
        <w:spacing w:line="360" w:lineRule="auto"/>
        <w:ind w:left="1985"/>
        <w:rPr>
          <w:rFonts w:ascii="Bookman Old Style" w:eastAsia="BatangChe" w:hAnsi="Bookman Old Style"/>
          <w:color w:val="000000" w:themeColor="text1"/>
        </w:rPr>
      </w:pPr>
      <w:r w:rsidRPr="00F41704">
        <w:rPr>
          <w:rFonts w:ascii="Bookman Old Style" w:eastAsia="BatangChe" w:hAnsi="Bookman Old Style"/>
          <w:color w:val="000000" w:themeColor="text1"/>
        </w:rPr>
        <w:t>1 (satu) unit Mobil Bus Pelayanan KB (Muyan),</w:t>
      </w:r>
    </w:p>
    <w:p w:rsidR="00F41704" w:rsidRDefault="00E84BF6" w:rsidP="00641D60">
      <w:pPr>
        <w:pStyle w:val="BodyTextIndent"/>
        <w:numPr>
          <w:ilvl w:val="0"/>
          <w:numId w:val="16"/>
        </w:numPr>
        <w:spacing w:line="360" w:lineRule="auto"/>
        <w:ind w:left="1985"/>
        <w:rPr>
          <w:rFonts w:ascii="Bookman Old Style" w:eastAsia="BatangChe" w:hAnsi="Bookman Old Style"/>
          <w:color w:val="000000" w:themeColor="text1"/>
        </w:rPr>
      </w:pPr>
      <w:r w:rsidRPr="00F41704">
        <w:rPr>
          <w:rFonts w:ascii="Bookman Old Style" w:eastAsia="BatangChe" w:hAnsi="Bookman Old Style"/>
          <w:color w:val="000000" w:themeColor="text1"/>
        </w:rPr>
        <w:t xml:space="preserve">1 (satu) unit Mobil Bus Antar Jemput Akseptor, </w:t>
      </w:r>
    </w:p>
    <w:p w:rsidR="00E93090" w:rsidRPr="00F41704" w:rsidRDefault="00E84BF6" w:rsidP="00641D60">
      <w:pPr>
        <w:pStyle w:val="BodyTextIndent"/>
        <w:numPr>
          <w:ilvl w:val="0"/>
          <w:numId w:val="16"/>
        </w:numPr>
        <w:spacing w:line="360" w:lineRule="auto"/>
        <w:ind w:left="1985"/>
        <w:rPr>
          <w:rFonts w:ascii="Bookman Old Style" w:eastAsia="BatangChe" w:hAnsi="Bookman Old Style"/>
          <w:color w:val="000000" w:themeColor="text1"/>
        </w:rPr>
      </w:pPr>
      <w:r w:rsidRPr="00F41704">
        <w:rPr>
          <w:rFonts w:ascii="Bookman Old Style" w:eastAsia="BatangChe" w:hAnsi="Bookman Old Style"/>
          <w:color w:val="000000" w:themeColor="text1"/>
        </w:rPr>
        <w:t>1 (satu) unit Mobil Unit Pelayanan Keliling (Molin)</w:t>
      </w:r>
      <w:r w:rsidR="00BE3F9F" w:rsidRPr="00F41704">
        <w:rPr>
          <w:rFonts w:ascii="Bookman Old Style" w:eastAsia="BatangChe" w:hAnsi="Bookman Old Style"/>
          <w:color w:val="000000" w:themeColor="text1"/>
          <w:lang w:val="id-ID"/>
        </w:rPr>
        <w:t xml:space="preserve"> </w:t>
      </w:r>
      <w:r w:rsidRPr="00F41704">
        <w:rPr>
          <w:rFonts w:ascii="Bookman Old Style" w:eastAsia="BatangChe" w:hAnsi="Bookman Old Style"/>
          <w:color w:val="000000" w:themeColor="text1"/>
        </w:rPr>
        <w:t>dan 14 (</w:t>
      </w:r>
      <w:r w:rsidR="005F1CDC" w:rsidRPr="00F41704">
        <w:rPr>
          <w:rFonts w:ascii="Bookman Old Style" w:eastAsia="BatangChe" w:hAnsi="Bookman Old Style"/>
          <w:color w:val="000000" w:themeColor="text1"/>
        </w:rPr>
        <w:t>empat</w:t>
      </w:r>
      <w:r w:rsidRPr="00F41704">
        <w:rPr>
          <w:rFonts w:ascii="Bookman Old Style" w:eastAsia="BatangChe" w:hAnsi="Bookman Old Style"/>
          <w:color w:val="000000" w:themeColor="text1"/>
        </w:rPr>
        <w:t xml:space="preserve"> belas) unit Sepeda Motor</w:t>
      </w:r>
      <w:r w:rsidR="00E16E20" w:rsidRPr="00F41704">
        <w:rPr>
          <w:rFonts w:ascii="Bookman Old Style" w:eastAsia="BatangChe" w:hAnsi="Bookman Old Style"/>
          <w:color w:val="000000" w:themeColor="text1"/>
        </w:rPr>
        <w:t>.</w:t>
      </w:r>
    </w:p>
    <w:p w:rsidR="005F1CDC" w:rsidRDefault="005F1CDC" w:rsidP="002F3954">
      <w:pPr>
        <w:pStyle w:val="BodyTextIndent"/>
        <w:spacing w:line="360" w:lineRule="auto"/>
        <w:ind w:left="851" w:firstLine="409"/>
        <w:rPr>
          <w:rFonts w:ascii="Bookman Old Style" w:eastAsia="BatangChe" w:hAnsi="Bookman Old Style"/>
          <w:color w:val="000000" w:themeColor="text1"/>
        </w:rPr>
      </w:pPr>
    </w:p>
    <w:p w:rsidR="00565B4F" w:rsidRDefault="00565B4F" w:rsidP="002F3954">
      <w:pPr>
        <w:pStyle w:val="BodyTextIndent"/>
        <w:spacing w:line="360" w:lineRule="auto"/>
        <w:ind w:left="851" w:firstLine="409"/>
        <w:rPr>
          <w:rFonts w:ascii="Bookman Old Style" w:eastAsia="BatangChe" w:hAnsi="Bookman Old Style"/>
          <w:color w:val="000000" w:themeColor="text1"/>
        </w:rPr>
      </w:pPr>
    </w:p>
    <w:p w:rsidR="00565B4F" w:rsidRPr="002F3954" w:rsidRDefault="00565B4F" w:rsidP="002F3954">
      <w:pPr>
        <w:pStyle w:val="BodyTextIndent"/>
        <w:spacing w:line="360" w:lineRule="auto"/>
        <w:ind w:left="851" w:firstLine="409"/>
        <w:rPr>
          <w:rFonts w:ascii="Bookman Old Style" w:eastAsia="BatangChe" w:hAnsi="Bookman Old Style"/>
          <w:color w:val="000000" w:themeColor="text1"/>
        </w:rPr>
      </w:pPr>
    </w:p>
    <w:p w:rsidR="00E93090" w:rsidRPr="00565B4F" w:rsidRDefault="00E93090" w:rsidP="00641D60">
      <w:pPr>
        <w:pStyle w:val="ListParagraph"/>
        <w:numPr>
          <w:ilvl w:val="1"/>
          <w:numId w:val="15"/>
        </w:numPr>
        <w:spacing w:after="0" w:line="360" w:lineRule="auto"/>
        <w:rPr>
          <w:rFonts w:ascii="Bookman Old Style" w:eastAsia="BatangChe" w:hAnsi="Bookman Old Style" w:cs="Tahoma"/>
          <w:b/>
          <w:color w:val="000000" w:themeColor="text1"/>
          <w:sz w:val="24"/>
          <w:szCs w:val="24"/>
        </w:rPr>
      </w:pPr>
      <w:r w:rsidRPr="00565B4F">
        <w:rPr>
          <w:rFonts w:ascii="Bookman Old Style" w:eastAsia="BatangChe" w:hAnsi="Bookman Old Style" w:cs="Tahoma"/>
          <w:b/>
          <w:color w:val="000000" w:themeColor="text1"/>
          <w:sz w:val="24"/>
          <w:szCs w:val="24"/>
          <w:lang w:val="en-US"/>
        </w:rPr>
        <w:lastRenderedPageBreak/>
        <w:t>Sosial Budaya</w:t>
      </w:r>
    </w:p>
    <w:p w:rsidR="004A4BE3" w:rsidRPr="002F3954" w:rsidRDefault="004A4BE3" w:rsidP="002F3954">
      <w:pPr>
        <w:tabs>
          <w:tab w:val="left" w:pos="851"/>
        </w:tabs>
        <w:spacing w:after="0" w:line="360" w:lineRule="auto"/>
        <w:ind w:left="851" w:hanging="851"/>
        <w:rPr>
          <w:rFonts w:ascii="Bookman Old Style" w:eastAsia="BatangChe" w:hAnsi="Bookman Old Style" w:cs="Tahoma"/>
          <w:b/>
          <w:color w:val="000000" w:themeColor="text1"/>
          <w:sz w:val="24"/>
          <w:szCs w:val="24"/>
        </w:rPr>
      </w:pPr>
    </w:p>
    <w:p w:rsidR="00BE3F9F" w:rsidRPr="002F3954" w:rsidRDefault="00E93090" w:rsidP="00565B4F">
      <w:pPr>
        <w:pStyle w:val="BodyTextIndent"/>
        <w:spacing w:line="360" w:lineRule="auto"/>
        <w:ind w:left="709"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Kabupaten Bangka dikenal sebagai daerah yang memiliki banyak poten</w:t>
      </w:r>
      <w:r w:rsidR="00026835" w:rsidRPr="002F3954">
        <w:rPr>
          <w:rFonts w:ascii="Bookman Old Style" w:eastAsia="BatangChe" w:hAnsi="Bookman Old Style"/>
          <w:color w:val="000000" w:themeColor="text1"/>
        </w:rPr>
        <w:t>si sumber daya bidang Perikanan, Pe</w:t>
      </w:r>
      <w:r w:rsidR="005F1CDC" w:rsidRPr="002F3954">
        <w:rPr>
          <w:rFonts w:ascii="Bookman Old Style" w:eastAsia="BatangChe" w:hAnsi="Bookman Old Style"/>
          <w:color w:val="000000" w:themeColor="text1"/>
        </w:rPr>
        <w:t>rkebunan, P</w:t>
      </w:r>
      <w:r w:rsidR="00E74DA3" w:rsidRPr="002F3954">
        <w:rPr>
          <w:rFonts w:ascii="Bookman Old Style" w:eastAsia="BatangChe" w:hAnsi="Bookman Old Style"/>
          <w:color w:val="000000" w:themeColor="text1"/>
        </w:rPr>
        <w:t>eternakan, Kehutanan</w:t>
      </w:r>
      <w:r w:rsidR="005F1CDC" w:rsidRPr="002F3954">
        <w:rPr>
          <w:rFonts w:ascii="Bookman Old Style" w:eastAsia="BatangChe" w:hAnsi="Bookman Old Style"/>
          <w:color w:val="000000" w:themeColor="text1"/>
        </w:rPr>
        <w:t>, I</w:t>
      </w:r>
      <w:r w:rsidR="00026835" w:rsidRPr="002F3954">
        <w:rPr>
          <w:rFonts w:ascii="Bookman Old Style" w:eastAsia="BatangChe" w:hAnsi="Bookman Old Style"/>
          <w:color w:val="000000" w:themeColor="text1"/>
        </w:rPr>
        <w:t>ndu</w:t>
      </w:r>
      <w:r w:rsidR="005F1CDC" w:rsidRPr="002F3954">
        <w:rPr>
          <w:rFonts w:ascii="Bookman Old Style" w:eastAsia="BatangChe" w:hAnsi="Bookman Old Style"/>
          <w:color w:val="000000" w:themeColor="text1"/>
        </w:rPr>
        <w:t>stri dan P</w:t>
      </w:r>
      <w:r w:rsidR="00E74DA3" w:rsidRPr="002F3954">
        <w:rPr>
          <w:rFonts w:ascii="Bookman Old Style" w:eastAsia="BatangChe" w:hAnsi="Bookman Old Style"/>
          <w:color w:val="000000" w:themeColor="text1"/>
        </w:rPr>
        <w:t xml:space="preserve">ertambangan serta perdagangan hal inilah yang mendorong pesatnya perkembangan aktivitas masyarakat baik dari aspek sosial budaya dan ekonomi. Wilayah Kabupaten Bangka merupakan wilayah pesisir </w:t>
      </w:r>
      <w:r w:rsidR="009309B9" w:rsidRPr="002F3954">
        <w:rPr>
          <w:rFonts w:ascii="Bookman Old Style" w:eastAsia="BatangChe" w:hAnsi="Bookman Old Style"/>
          <w:color w:val="000000" w:themeColor="text1"/>
        </w:rPr>
        <w:t>yang panjang</w:t>
      </w:r>
      <w:r w:rsidR="005F1CDC" w:rsidRPr="002F3954">
        <w:rPr>
          <w:rFonts w:ascii="Bookman Old Style" w:eastAsia="BatangChe" w:hAnsi="Bookman Old Style"/>
          <w:color w:val="000000" w:themeColor="text1"/>
        </w:rPr>
        <w:t xml:space="preserve"> dan di</w:t>
      </w:r>
      <w:r w:rsidR="009309B9" w:rsidRPr="002F3954">
        <w:rPr>
          <w:rFonts w:ascii="Bookman Old Style" w:eastAsia="BatangChe" w:hAnsi="Bookman Old Style"/>
          <w:color w:val="000000" w:themeColor="text1"/>
        </w:rPr>
        <w:t>kelilingi pulau-pulau kecil disekitarnya.</w:t>
      </w:r>
      <w:r w:rsidR="008F228A">
        <w:rPr>
          <w:rFonts w:ascii="Bookman Old Style" w:eastAsia="BatangChe" w:hAnsi="Bookman Old Style"/>
          <w:color w:val="000000" w:themeColor="text1"/>
          <w:lang w:val="id-ID"/>
        </w:rPr>
        <w:t xml:space="preserve"> </w:t>
      </w:r>
      <w:r w:rsidR="009309B9" w:rsidRPr="002F3954">
        <w:rPr>
          <w:rFonts w:ascii="Bookman Old Style" w:eastAsia="BatangChe" w:hAnsi="Bookman Old Style"/>
          <w:color w:val="000000" w:themeColor="text1"/>
        </w:rPr>
        <w:t xml:space="preserve">Selain memiliki perairan laut yang cukup luas, Kabupaten Bangka juga </w:t>
      </w:r>
      <w:r w:rsidR="001057D2" w:rsidRPr="002F3954">
        <w:rPr>
          <w:rFonts w:ascii="Bookman Old Style" w:eastAsia="BatangChe" w:hAnsi="Bookman Old Style"/>
          <w:color w:val="000000" w:themeColor="text1"/>
        </w:rPr>
        <w:t>memiliki perairan payau, rawa, s</w:t>
      </w:r>
      <w:r w:rsidR="009309B9" w:rsidRPr="002F3954">
        <w:rPr>
          <w:rFonts w:ascii="Bookman Old Style" w:eastAsia="BatangChe" w:hAnsi="Bookman Old Style"/>
          <w:color w:val="000000" w:themeColor="text1"/>
        </w:rPr>
        <w:t>ungai dan kolong</w:t>
      </w:r>
      <w:r w:rsidR="00446E71" w:rsidRPr="002F3954">
        <w:rPr>
          <w:rFonts w:ascii="Bookman Old Style" w:eastAsia="BatangChe" w:hAnsi="Bookman Old Style"/>
          <w:color w:val="000000" w:themeColor="text1"/>
          <w:lang w:val="id-ID"/>
        </w:rPr>
        <w:t xml:space="preserve"> </w:t>
      </w:r>
      <w:r w:rsidR="009309B9" w:rsidRPr="002F3954">
        <w:rPr>
          <w:rFonts w:ascii="Bookman Old Style" w:eastAsia="BatangChe" w:hAnsi="Bookman Old Style"/>
          <w:color w:val="000000" w:themeColor="text1"/>
        </w:rPr>
        <w:t>(eks galian timah), yang mempunyai potensi perikanan yang cukup besar dan prospektif bila dikelola dan dimanfaatkan dengan baik. Potensi perikanan tangkap laut di Kabupaten Bangka juga berpotensi untuk pengembangan budiday</w:t>
      </w:r>
      <w:r w:rsidR="001057D2" w:rsidRPr="002F3954">
        <w:rPr>
          <w:rFonts w:ascii="Bookman Old Style" w:eastAsia="BatangChe" w:hAnsi="Bookman Old Style"/>
          <w:color w:val="000000" w:themeColor="text1"/>
        </w:rPr>
        <w:t>a</w:t>
      </w:r>
      <w:r w:rsidR="009309B9" w:rsidRPr="002F3954">
        <w:rPr>
          <w:rFonts w:ascii="Bookman Old Style" w:eastAsia="BatangChe" w:hAnsi="Bookman Old Style"/>
          <w:color w:val="000000" w:themeColor="text1"/>
        </w:rPr>
        <w:t xml:space="preserve"> laut antara lain untuk komod</w:t>
      </w:r>
      <w:r w:rsidR="001057D2" w:rsidRPr="002F3954">
        <w:rPr>
          <w:rFonts w:ascii="Bookman Old Style" w:eastAsia="BatangChe" w:hAnsi="Bookman Old Style"/>
          <w:color w:val="000000" w:themeColor="text1"/>
        </w:rPr>
        <w:t>itas kak</w:t>
      </w:r>
      <w:r w:rsidR="005F1CDC" w:rsidRPr="002F3954">
        <w:rPr>
          <w:rFonts w:ascii="Bookman Old Style" w:eastAsia="BatangChe" w:hAnsi="Bookman Old Style"/>
          <w:color w:val="000000" w:themeColor="text1"/>
        </w:rPr>
        <w:t>a</w:t>
      </w:r>
      <w:r w:rsidR="001057D2" w:rsidRPr="002F3954">
        <w:rPr>
          <w:rFonts w:ascii="Bookman Old Style" w:eastAsia="BatangChe" w:hAnsi="Bookman Old Style"/>
          <w:color w:val="000000" w:themeColor="text1"/>
        </w:rPr>
        <w:t>p, kerapu, dan rumput</w:t>
      </w:r>
      <w:r w:rsidR="005F1CDC" w:rsidRPr="002F3954">
        <w:rPr>
          <w:rFonts w:ascii="Bookman Old Style" w:eastAsia="BatangChe" w:hAnsi="Bookman Old Style"/>
          <w:color w:val="000000" w:themeColor="text1"/>
        </w:rPr>
        <w:t xml:space="preserve"> laut</w:t>
      </w:r>
      <w:r w:rsidR="001057D2" w:rsidRPr="002F3954">
        <w:rPr>
          <w:rFonts w:ascii="Bookman Old Style" w:eastAsia="BatangChe" w:hAnsi="Bookman Old Style"/>
          <w:color w:val="000000" w:themeColor="text1"/>
        </w:rPr>
        <w:t xml:space="preserve">. </w:t>
      </w:r>
      <w:r w:rsidR="005F1CDC" w:rsidRPr="002F3954">
        <w:rPr>
          <w:rFonts w:ascii="Bookman Old Style" w:eastAsia="BatangChe" w:hAnsi="Bookman Old Style"/>
          <w:color w:val="000000" w:themeColor="text1"/>
        </w:rPr>
        <w:t>P</w:t>
      </w:r>
      <w:r w:rsidR="009309B9" w:rsidRPr="002F3954">
        <w:rPr>
          <w:rFonts w:ascii="Bookman Old Style" w:eastAsia="BatangChe" w:hAnsi="Bookman Old Style"/>
          <w:color w:val="000000" w:themeColor="text1"/>
        </w:rPr>
        <w:t>erairan laut Kabupaten Bangka juga menyimpan potensi non ikan yaitu untuk</w:t>
      </w:r>
      <w:r w:rsidR="001057D2" w:rsidRPr="002F3954">
        <w:rPr>
          <w:rFonts w:ascii="Bookman Old Style" w:eastAsia="BatangChe" w:hAnsi="Bookman Old Style"/>
          <w:color w:val="000000" w:themeColor="text1"/>
        </w:rPr>
        <w:t xml:space="preserve"> pengembangan wisata bahari dan benda berharga asal muatan kapal yang tenggelam dan penambangan lepas pantai.</w:t>
      </w:r>
    </w:p>
    <w:p w:rsidR="001038C8" w:rsidRPr="002F3954" w:rsidRDefault="001057D2" w:rsidP="00565B4F">
      <w:pPr>
        <w:pStyle w:val="BodyTextIndent"/>
        <w:spacing w:line="360" w:lineRule="auto"/>
        <w:ind w:left="709"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Perkebunan di Kabupaten</w:t>
      </w:r>
      <w:r w:rsidR="00813698" w:rsidRPr="002F3954">
        <w:rPr>
          <w:rFonts w:ascii="Bookman Old Style" w:eastAsia="BatangChe" w:hAnsi="Bookman Old Style"/>
          <w:color w:val="000000" w:themeColor="text1"/>
        </w:rPr>
        <w:t xml:space="preserve"> di bagi atas perkebu</w:t>
      </w:r>
      <w:r w:rsidR="00F43EA6" w:rsidRPr="002F3954">
        <w:rPr>
          <w:rFonts w:ascii="Bookman Old Style" w:eastAsia="BatangChe" w:hAnsi="Bookman Old Style"/>
          <w:color w:val="000000" w:themeColor="text1"/>
        </w:rPr>
        <w:t>nan rakyat dan perkebunan besar</w:t>
      </w:r>
      <w:r w:rsidR="00813698" w:rsidRPr="002F3954">
        <w:rPr>
          <w:rFonts w:ascii="Bookman Old Style" w:eastAsia="BatangChe" w:hAnsi="Bookman Old Style"/>
          <w:color w:val="000000" w:themeColor="text1"/>
        </w:rPr>
        <w:t>.</w:t>
      </w:r>
      <w:r w:rsidR="00446E71" w:rsidRPr="002F3954">
        <w:rPr>
          <w:rFonts w:ascii="Bookman Old Style" w:eastAsia="BatangChe" w:hAnsi="Bookman Old Style"/>
          <w:color w:val="000000" w:themeColor="text1"/>
          <w:lang w:val="id-ID"/>
        </w:rPr>
        <w:t xml:space="preserve"> </w:t>
      </w:r>
      <w:r w:rsidR="00A92D94" w:rsidRPr="002F3954">
        <w:rPr>
          <w:rFonts w:ascii="Bookman Old Style" w:eastAsia="BatangChe" w:hAnsi="Bookman Old Style"/>
          <w:color w:val="000000" w:themeColor="text1"/>
        </w:rPr>
        <w:t>Produksi komoditas perkebunan rakyat terdiri dari antar lain lada, ka</w:t>
      </w:r>
      <w:r w:rsidR="00B67F9B" w:rsidRPr="002F3954">
        <w:rPr>
          <w:rFonts w:ascii="Bookman Old Style" w:eastAsia="BatangChe" w:hAnsi="Bookman Old Style"/>
          <w:color w:val="000000" w:themeColor="text1"/>
        </w:rPr>
        <w:t>r</w:t>
      </w:r>
      <w:r w:rsidR="00A92D94" w:rsidRPr="002F3954">
        <w:rPr>
          <w:rFonts w:ascii="Bookman Old Style" w:eastAsia="BatangChe" w:hAnsi="Bookman Old Style"/>
          <w:color w:val="000000" w:themeColor="text1"/>
        </w:rPr>
        <w:t>et, kelapa dan coklat. Sedangkan perkebunan besar dikelola oleh 12 perusahaan perkebunan swasta de</w:t>
      </w:r>
      <w:r w:rsidR="00B67F9B" w:rsidRPr="002F3954">
        <w:rPr>
          <w:rFonts w:ascii="Bookman Old Style" w:eastAsia="BatangChe" w:hAnsi="Bookman Old Style"/>
          <w:color w:val="000000" w:themeColor="text1"/>
        </w:rPr>
        <w:t>ngan tanaman utama kelapa sawit</w:t>
      </w:r>
      <w:r w:rsidR="00A92D94" w:rsidRPr="002F3954">
        <w:rPr>
          <w:rFonts w:ascii="Bookman Old Style" w:eastAsia="BatangChe" w:hAnsi="Bookman Old Style"/>
          <w:color w:val="000000" w:themeColor="text1"/>
        </w:rPr>
        <w:t>.</w:t>
      </w:r>
      <w:r w:rsidR="00446E71" w:rsidRPr="002F3954">
        <w:rPr>
          <w:rFonts w:ascii="Bookman Old Style" w:eastAsia="BatangChe" w:hAnsi="Bookman Old Style"/>
          <w:color w:val="000000" w:themeColor="text1"/>
          <w:lang w:val="id-ID"/>
        </w:rPr>
        <w:t xml:space="preserve"> </w:t>
      </w:r>
      <w:r w:rsidR="00B67F9B" w:rsidRPr="002F3954">
        <w:rPr>
          <w:rFonts w:ascii="Bookman Old Style" w:eastAsia="BatangChe" w:hAnsi="Bookman Old Style"/>
          <w:color w:val="000000" w:themeColor="text1"/>
        </w:rPr>
        <w:t xml:space="preserve">Untuk pembangunan di </w:t>
      </w:r>
      <w:r w:rsidR="001038C8" w:rsidRPr="002F3954">
        <w:rPr>
          <w:rFonts w:ascii="Bookman Old Style" w:eastAsia="BatangChe" w:hAnsi="Bookman Old Style"/>
          <w:color w:val="000000" w:themeColor="text1"/>
        </w:rPr>
        <w:t>sek</w:t>
      </w:r>
      <w:r w:rsidR="00B67F9B" w:rsidRPr="002F3954">
        <w:rPr>
          <w:rFonts w:ascii="Bookman Old Style" w:eastAsia="BatangChe" w:hAnsi="Bookman Old Style"/>
          <w:color w:val="000000" w:themeColor="text1"/>
        </w:rPr>
        <w:t xml:space="preserve">tor industri </w:t>
      </w:r>
      <w:r w:rsidR="00002C8D" w:rsidRPr="002F3954">
        <w:rPr>
          <w:rFonts w:ascii="Bookman Old Style" w:eastAsia="BatangChe" w:hAnsi="Bookman Old Style"/>
          <w:color w:val="000000" w:themeColor="text1"/>
        </w:rPr>
        <w:t>ditingkatkan dan diarahkan agar semakin menjadi penggerak utama ekonomi yang efisien, berdaya saing tinggi. Di Kabupaten Bangka ada 693 industri, yang</w:t>
      </w:r>
      <w:r w:rsidR="00D840FF" w:rsidRPr="002F3954">
        <w:rPr>
          <w:rFonts w:ascii="Bookman Old Style" w:eastAsia="BatangChe" w:hAnsi="Bookman Old Style"/>
          <w:color w:val="000000" w:themeColor="text1"/>
        </w:rPr>
        <w:t xml:space="preserve"> </w:t>
      </w:r>
      <w:r w:rsidR="00002C8D" w:rsidRPr="002F3954">
        <w:rPr>
          <w:rFonts w:ascii="Bookman Old Style" w:eastAsia="BatangChe" w:hAnsi="Bookman Old Style"/>
          <w:color w:val="000000" w:themeColor="text1"/>
        </w:rPr>
        <w:t>terdiri dari industri besar sebanyak 23 perusahaan dengan jumlah tenaga kerja 1.157 orang, Industri sedang sebanyak 27 perusahaan dengan tenaga kerja 1.</w:t>
      </w:r>
      <w:r w:rsidR="00002C8D" w:rsidRPr="002F3954">
        <w:rPr>
          <w:rFonts w:ascii="Bookman Old Style" w:eastAsia="BatangChe" w:hAnsi="Bookman Old Style"/>
          <w:i/>
          <w:color w:val="000000" w:themeColor="text1"/>
        </w:rPr>
        <w:t>463</w:t>
      </w:r>
      <w:r w:rsidR="00002C8D" w:rsidRPr="002F3954">
        <w:rPr>
          <w:rFonts w:ascii="Bookman Old Style" w:eastAsia="BatangChe" w:hAnsi="Bookman Old Style"/>
          <w:color w:val="000000" w:themeColor="text1"/>
        </w:rPr>
        <w:t xml:space="preserve"> orang sedangkan industri kecil rumah tangga sebanyak 647 perusahaan dengan 2.924 orang tenaga kerja. Dari aspek agama, Masyarakat Kabupaten Bangka mayoritas</w:t>
      </w:r>
      <w:r w:rsidR="002338E5" w:rsidRPr="002F3954">
        <w:rPr>
          <w:rFonts w:ascii="Bookman Old Style" w:eastAsia="BatangChe" w:hAnsi="Bookman Old Style"/>
          <w:color w:val="000000" w:themeColor="text1"/>
        </w:rPr>
        <w:t xml:space="preserve"> Islam dengan komposisi mencapai </w:t>
      </w:r>
      <w:r w:rsidR="002338E5" w:rsidRPr="002F3954">
        <w:rPr>
          <w:rFonts w:ascii="Bookman Old Style" w:eastAsia="BatangChe" w:hAnsi="Bookman Old Style"/>
          <w:color w:val="000000" w:themeColor="text1"/>
          <w:lang w:val="id-ID"/>
        </w:rPr>
        <w:t>85,</w:t>
      </w:r>
      <w:r w:rsidR="002A18FC" w:rsidRPr="002F3954">
        <w:rPr>
          <w:rFonts w:ascii="Bookman Old Style" w:eastAsia="BatangChe" w:hAnsi="Bookman Old Style"/>
          <w:color w:val="000000" w:themeColor="text1"/>
        </w:rPr>
        <w:t>43</w:t>
      </w:r>
      <w:r w:rsidR="002338E5" w:rsidRPr="002F3954">
        <w:rPr>
          <w:rFonts w:ascii="Bookman Old Style" w:eastAsia="BatangChe" w:hAnsi="Bookman Old Style"/>
          <w:color w:val="000000" w:themeColor="text1"/>
          <w:lang w:val="id-ID"/>
        </w:rPr>
        <w:t>%</w:t>
      </w:r>
      <w:r w:rsidR="002338E5" w:rsidRPr="002F3954">
        <w:rPr>
          <w:rFonts w:ascii="Bookman Old Style" w:eastAsia="BatangChe" w:hAnsi="Bookman Old Style"/>
          <w:color w:val="000000" w:themeColor="text1"/>
        </w:rPr>
        <w:t>.</w:t>
      </w:r>
      <w:r w:rsidR="00753850">
        <w:rPr>
          <w:rFonts w:ascii="Bookman Old Style" w:eastAsia="BatangChe" w:hAnsi="Bookman Old Style"/>
          <w:color w:val="000000" w:themeColor="text1"/>
          <w:lang w:val="id-ID"/>
        </w:rPr>
        <w:t xml:space="preserve"> </w:t>
      </w:r>
      <w:r w:rsidR="002338E5" w:rsidRPr="002F3954">
        <w:rPr>
          <w:rFonts w:ascii="Bookman Old Style" w:eastAsia="BatangChe" w:hAnsi="Bookman Old Style"/>
          <w:color w:val="000000" w:themeColor="text1"/>
        </w:rPr>
        <w:t xml:space="preserve">Selebihnya agama </w:t>
      </w:r>
      <w:r w:rsidR="0066303D" w:rsidRPr="002F3954">
        <w:rPr>
          <w:rFonts w:ascii="Bookman Old Style" w:eastAsia="BatangChe" w:hAnsi="Bookman Old Style"/>
          <w:color w:val="000000" w:themeColor="text1"/>
        </w:rPr>
        <w:t>Kristen Protestan, Katolik dan H</w:t>
      </w:r>
      <w:r w:rsidR="002338E5" w:rsidRPr="002F3954">
        <w:rPr>
          <w:rFonts w:ascii="Bookman Old Style" w:eastAsia="BatangChe" w:hAnsi="Bookman Old Style"/>
          <w:color w:val="000000" w:themeColor="text1"/>
        </w:rPr>
        <w:t>indu. Pada tabel berikut ditunjukkan komposisi penduduk b</w:t>
      </w:r>
      <w:r w:rsidR="000C4FD1" w:rsidRPr="002F3954">
        <w:rPr>
          <w:rFonts w:ascii="Bookman Old Style" w:eastAsia="BatangChe" w:hAnsi="Bookman Old Style"/>
          <w:color w:val="000000" w:themeColor="text1"/>
        </w:rPr>
        <w:t>erdasarkan agama sebagai berikut</w:t>
      </w:r>
      <w:r w:rsidR="00CE34F3" w:rsidRPr="002F3954">
        <w:rPr>
          <w:rFonts w:ascii="Bookman Old Style" w:eastAsia="BatangChe" w:hAnsi="Bookman Old Style"/>
          <w:color w:val="000000" w:themeColor="text1"/>
        </w:rPr>
        <w:t xml:space="preserve"> :</w:t>
      </w:r>
    </w:p>
    <w:p w:rsidR="00CE34F3" w:rsidRPr="002F3954" w:rsidRDefault="00CE34F3" w:rsidP="002F3954">
      <w:pPr>
        <w:pStyle w:val="BodyTextIndent"/>
        <w:spacing w:line="360" w:lineRule="auto"/>
        <w:ind w:left="851" w:firstLine="850"/>
        <w:rPr>
          <w:rFonts w:ascii="Bookman Old Style" w:eastAsia="BatangChe" w:hAnsi="Bookman Old Style"/>
          <w:color w:val="000000" w:themeColor="text1"/>
        </w:rPr>
      </w:pPr>
    </w:p>
    <w:p w:rsidR="00D60F41" w:rsidRPr="002F3954" w:rsidRDefault="00D60F41" w:rsidP="002F3954">
      <w:pPr>
        <w:spacing w:after="0" w:line="360" w:lineRule="auto"/>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br w:type="page"/>
      </w:r>
    </w:p>
    <w:p w:rsidR="008F3563" w:rsidRPr="002F3954" w:rsidRDefault="00622451"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en-US"/>
        </w:rPr>
        <w:lastRenderedPageBreak/>
        <w:t xml:space="preserve">Tabel </w:t>
      </w:r>
      <w:r w:rsidR="00561356" w:rsidRPr="002F3954">
        <w:rPr>
          <w:rFonts w:ascii="Bookman Old Style" w:eastAsia="BatangChe" w:hAnsi="Bookman Old Style" w:cs="Tahoma"/>
          <w:b/>
          <w:color w:val="000000" w:themeColor="text1"/>
          <w:sz w:val="24"/>
          <w:szCs w:val="24"/>
        </w:rPr>
        <w:t>3.</w:t>
      </w:r>
      <w:r w:rsidRPr="002F3954">
        <w:rPr>
          <w:rFonts w:ascii="Bookman Old Style" w:eastAsia="BatangChe" w:hAnsi="Bookman Old Style" w:cs="Tahoma"/>
          <w:b/>
          <w:color w:val="000000" w:themeColor="text1"/>
          <w:sz w:val="24"/>
          <w:szCs w:val="24"/>
          <w:lang w:val="en-US"/>
        </w:rPr>
        <w:t>7</w:t>
      </w:r>
    </w:p>
    <w:p w:rsidR="00417E9E" w:rsidRPr="002F3954" w:rsidRDefault="002338E5"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Komposisi Penduduk Berdas</w:t>
      </w:r>
      <w:r w:rsidR="00417E9E" w:rsidRPr="002F3954">
        <w:rPr>
          <w:rFonts w:ascii="Bookman Old Style" w:eastAsia="BatangChe" w:hAnsi="Bookman Old Style" w:cs="Tahoma"/>
          <w:b/>
          <w:color w:val="000000" w:themeColor="text1"/>
          <w:sz w:val="24"/>
          <w:szCs w:val="24"/>
        </w:rPr>
        <w:t>arkan Agama di Kabupaten Bangka</w:t>
      </w:r>
    </w:p>
    <w:p w:rsidR="002338E5" w:rsidRDefault="00A9506B" w:rsidP="002F3954">
      <w:pPr>
        <w:spacing w:after="0"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Tahun 2020</w:t>
      </w:r>
    </w:p>
    <w:tbl>
      <w:tblPr>
        <w:tblW w:w="10180" w:type="dxa"/>
        <w:tblInd w:w="93" w:type="dxa"/>
        <w:tblLook w:val="04A0"/>
      </w:tblPr>
      <w:tblGrid>
        <w:gridCol w:w="1640"/>
        <w:gridCol w:w="1162"/>
        <w:gridCol w:w="1125"/>
        <w:gridCol w:w="1344"/>
        <w:gridCol w:w="924"/>
        <w:gridCol w:w="1194"/>
        <w:gridCol w:w="1588"/>
        <w:gridCol w:w="1203"/>
      </w:tblGrid>
      <w:tr w:rsidR="00051631" w:rsidRPr="00051631" w:rsidTr="00051631">
        <w:trPr>
          <w:trHeight w:val="600"/>
        </w:trPr>
        <w:tc>
          <w:tcPr>
            <w:tcW w:w="164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051631" w:rsidRPr="00051631" w:rsidRDefault="00051631" w:rsidP="00051631">
            <w:pPr>
              <w:spacing w:after="0" w:line="240" w:lineRule="auto"/>
              <w:jc w:val="center"/>
              <w:rPr>
                <w:rFonts w:ascii="Calibri" w:hAnsi="Calibri"/>
                <w:b/>
                <w:bCs/>
                <w:color w:val="000000"/>
                <w:sz w:val="24"/>
                <w:szCs w:val="24"/>
                <w:lang w:eastAsia="id-ID"/>
              </w:rPr>
            </w:pPr>
            <w:r w:rsidRPr="00051631">
              <w:rPr>
                <w:rFonts w:ascii="Calibri" w:hAnsi="Calibri"/>
                <w:b/>
                <w:bCs/>
                <w:color w:val="000000"/>
                <w:sz w:val="24"/>
                <w:szCs w:val="24"/>
                <w:lang w:eastAsia="id-ID"/>
              </w:rPr>
              <w:t>KECAMATAN</w:t>
            </w:r>
          </w:p>
        </w:tc>
        <w:tc>
          <w:tcPr>
            <w:tcW w:w="8540" w:type="dxa"/>
            <w:gridSpan w:val="7"/>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4"/>
                <w:szCs w:val="24"/>
                <w:lang w:eastAsia="id-ID"/>
              </w:rPr>
            </w:pPr>
            <w:r w:rsidRPr="00051631">
              <w:rPr>
                <w:rFonts w:ascii="Calibri" w:hAnsi="Calibri"/>
                <w:b/>
                <w:bCs/>
                <w:color w:val="000000"/>
                <w:sz w:val="24"/>
                <w:szCs w:val="24"/>
                <w:lang w:eastAsia="id-ID"/>
              </w:rPr>
              <w:t>AGAMA</w:t>
            </w:r>
          </w:p>
        </w:tc>
      </w:tr>
      <w:tr w:rsidR="00051631" w:rsidRPr="00051631" w:rsidTr="00051631">
        <w:trPr>
          <w:trHeight w:val="600"/>
        </w:trPr>
        <w:tc>
          <w:tcPr>
            <w:tcW w:w="1640" w:type="dxa"/>
            <w:vMerge/>
            <w:tcBorders>
              <w:top w:val="single" w:sz="4" w:space="0" w:color="auto"/>
              <w:left w:val="single" w:sz="4" w:space="0" w:color="auto"/>
              <w:bottom w:val="double" w:sz="6" w:space="0" w:color="000000"/>
              <w:right w:val="single" w:sz="4" w:space="0" w:color="auto"/>
            </w:tcBorders>
            <w:vAlign w:val="center"/>
            <w:hideMark/>
          </w:tcPr>
          <w:p w:rsidR="00051631" w:rsidRPr="00051631" w:rsidRDefault="00051631" w:rsidP="00051631">
            <w:pPr>
              <w:spacing w:after="0" w:line="240" w:lineRule="auto"/>
              <w:rPr>
                <w:rFonts w:ascii="Calibri" w:hAnsi="Calibri"/>
                <w:b/>
                <w:bCs/>
                <w:color w:val="000000"/>
                <w:sz w:val="24"/>
                <w:szCs w:val="24"/>
                <w:lang w:eastAsia="id-ID"/>
              </w:rPr>
            </w:pPr>
          </w:p>
        </w:tc>
        <w:tc>
          <w:tcPr>
            <w:tcW w:w="1162"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sidRPr="00051631">
              <w:rPr>
                <w:rFonts w:ascii="Calibri" w:hAnsi="Calibri"/>
                <w:b/>
                <w:bCs/>
                <w:color w:val="000000"/>
                <w:sz w:val="22"/>
                <w:szCs w:val="22"/>
                <w:lang w:eastAsia="id-ID"/>
              </w:rPr>
              <w:t>ISLAM</w:t>
            </w:r>
          </w:p>
        </w:tc>
        <w:tc>
          <w:tcPr>
            <w:tcW w:w="1125"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sidRPr="00051631">
              <w:rPr>
                <w:rFonts w:ascii="Calibri" w:hAnsi="Calibri"/>
                <w:b/>
                <w:bCs/>
                <w:color w:val="000000"/>
                <w:sz w:val="22"/>
                <w:szCs w:val="22"/>
                <w:lang w:eastAsia="id-ID"/>
              </w:rPr>
              <w:t>KRISTEN</w:t>
            </w:r>
          </w:p>
        </w:tc>
        <w:tc>
          <w:tcPr>
            <w:tcW w:w="1344"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sidRPr="00051631">
              <w:rPr>
                <w:rFonts w:ascii="Calibri" w:hAnsi="Calibri"/>
                <w:b/>
                <w:bCs/>
                <w:color w:val="000000"/>
                <w:sz w:val="22"/>
                <w:szCs w:val="22"/>
                <w:lang w:eastAsia="id-ID"/>
              </w:rPr>
              <w:t>KATHOLIK</w:t>
            </w:r>
          </w:p>
        </w:tc>
        <w:tc>
          <w:tcPr>
            <w:tcW w:w="924"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sidRPr="00051631">
              <w:rPr>
                <w:rFonts w:ascii="Calibri" w:hAnsi="Calibri"/>
                <w:b/>
                <w:bCs/>
                <w:color w:val="000000"/>
                <w:sz w:val="22"/>
                <w:szCs w:val="22"/>
                <w:lang w:eastAsia="id-ID"/>
              </w:rPr>
              <w:t xml:space="preserve">HINDU </w:t>
            </w:r>
          </w:p>
        </w:tc>
        <w:tc>
          <w:tcPr>
            <w:tcW w:w="1194"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sidRPr="00051631">
              <w:rPr>
                <w:rFonts w:ascii="Calibri" w:hAnsi="Calibri"/>
                <w:b/>
                <w:bCs/>
                <w:color w:val="000000"/>
                <w:sz w:val="22"/>
                <w:szCs w:val="22"/>
                <w:lang w:eastAsia="id-ID"/>
              </w:rPr>
              <w:t>BUDDHA</w:t>
            </w:r>
          </w:p>
        </w:tc>
        <w:tc>
          <w:tcPr>
            <w:tcW w:w="1588"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Pr>
                <w:rFonts w:ascii="Calibri" w:hAnsi="Calibri"/>
                <w:b/>
                <w:bCs/>
                <w:color w:val="000000"/>
                <w:sz w:val="22"/>
                <w:szCs w:val="22"/>
                <w:lang w:eastAsia="id-ID"/>
              </w:rPr>
              <w:t>KONGH</w:t>
            </w:r>
            <w:r w:rsidRPr="00051631">
              <w:rPr>
                <w:rFonts w:ascii="Calibri" w:hAnsi="Calibri"/>
                <w:b/>
                <w:bCs/>
                <w:color w:val="000000"/>
                <w:sz w:val="22"/>
                <w:szCs w:val="22"/>
                <w:lang w:eastAsia="id-ID"/>
              </w:rPr>
              <w:t>UCHU</w:t>
            </w:r>
          </w:p>
        </w:tc>
        <w:tc>
          <w:tcPr>
            <w:tcW w:w="1203" w:type="dxa"/>
            <w:tcBorders>
              <w:top w:val="nil"/>
              <w:left w:val="nil"/>
              <w:bottom w:val="double" w:sz="6"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color w:val="000000"/>
                <w:sz w:val="22"/>
                <w:szCs w:val="22"/>
                <w:lang w:eastAsia="id-ID"/>
              </w:rPr>
            </w:pPr>
            <w:r w:rsidRPr="00051631">
              <w:rPr>
                <w:rFonts w:ascii="Calibri" w:hAnsi="Calibri"/>
                <w:b/>
                <w:bCs/>
                <w:color w:val="000000"/>
                <w:sz w:val="22"/>
                <w:szCs w:val="22"/>
                <w:lang w:eastAsia="id-ID"/>
              </w:rPr>
              <w:t>LAINNYA</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SUNGAILIAT</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71.848</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3.987</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1.513</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14</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10.716</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3.833</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497</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PEMALI</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29.776</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891</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313</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1.950</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973</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166</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BELINYU</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38.766</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1.304</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751</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9</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7.458</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855</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244</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RIAU SILIP</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24.705</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492</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398</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1.748</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402</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94</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BAKAM</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17.937</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101</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15</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310</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96</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19</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PUDING BESAR</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19.416</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5</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5</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r>
      <w:tr w:rsidR="00051631" w:rsidRPr="00051631" w:rsidTr="006A63CD">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MERAWANG</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25.165</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572</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390</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0</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2.064</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1.460</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278</w:t>
            </w:r>
          </w:p>
        </w:tc>
      </w:tr>
      <w:tr w:rsidR="00051631" w:rsidRPr="00051631" w:rsidTr="006A63CD">
        <w:trPr>
          <w:trHeight w:val="600"/>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color w:val="000000"/>
                <w:sz w:val="24"/>
                <w:szCs w:val="24"/>
                <w:lang w:eastAsia="id-ID"/>
              </w:rPr>
            </w:pPr>
            <w:r w:rsidRPr="00051631">
              <w:rPr>
                <w:rFonts w:ascii="Calibri" w:hAnsi="Calibri"/>
                <w:b/>
                <w:bCs/>
                <w:color w:val="000000"/>
                <w:sz w:val="24"/>
                <w:szCs w:val="24"/>
                <w:lang w:eastAsia="id-ID"/>
              </w:rPr>
              <w:t>MENDO BARAT</w:t>
            </w:r>
          </w:p>
        </w:tc>
        <w:tc>
          <w:tcPr>
            <w:tcW w:w="1162"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48.472</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217</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120</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3</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115</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62</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color w:val="000000"/>
                <w:sz w:val="24"/>
                <w:szCs w:val="24"/>
                <w:lang w:eastAsia="id-ID"/>
              </w:rPr>
            </w:pPr>
            <w:r w:rsidRPr="00051631">
              <w:rPr>
                <w:rFonts w:ascii="Calibri" w:hAnsi="Calibri"/>
                <w:color w:val="000000"/>
                <w:sz w:val="24"/>
                <w:szCs w:val="24"/>
                <w:lang w:eastAsia="id-ID"/>
              </w:rPr>
              <w:t>25</w:t>
            </w:r>
          </w:p>
        </w:tc>
      </w:tr>
      <w:tr w:rsidR="00051631" w:rsidRPr="00051631" w:rsidTr="006A63CD">
        <w:trPr>
          <w:trHeight w:val="600"/>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i/>
                <w:iCs/>
                <w:color w:val="000000"/>
                <w:sz w:val="24"/>
                <w:szCs w:val="24"/>
                <w:lang w:eastAsia="id-ID"/>
              </w:rPr>
            </w:pPr>
            <w:r w:rsidRPr="00051631">
              <w:rPr>
                <w:rFonts w:ascii="Calibri" w:hAnsi="Calibri"/>
                <w:b/>
                <w:bCs/>
                <w:i/>
                <w:iCs/>
                <w:color w:val="000000"/>
                <w:sz w:val="24"/>
                <w:szCs w:val="24"/>
                <w:lang w:eastAsia="id-ID"/>
              </w:rPr>
              <w:t>JUMLAH</w:t>
            </w:r>
          </w:p>
        </w:tc>
        <w:tc>
          <w:tcPr>
            <w:tcW w:w="1162"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276.085</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7.569</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3.500</w:t>
            </w: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28</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24.366</w:t>
            </w:r>
          </w:p>
        </w:tc>
        <w:tc>
          <w:tcPr>
            <w:tcW w:w="1588"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7.681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1.323</w:t>
            </w:r>
          </w:p>
        </w:tc>
      </w:tr>
      <w:tr w:rsidR="00051631" w:rsidRPr="00051631" w:rsidTr="00051631">
        <w:trPr>
          <w:trHeight w:val="600"/>
        </w:trPr>
        <w:tc>
          <w:tcPr>
            <w:tcW w:w="1640" w:type="dxa"/>
            <w:tcBorders>
              <w:top w:val="nil"/>
              <w:left w:val="single" w:sz="4" w:space="0" w:color="auto"/>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rPr>
                <w:rFonts w:ascii="Calibri" w:hAnsi="Calibri"/>
                <w:b/>
                <w:bCs/>
                <w:i/>
                <w:iCs/>
                <w:color w:val="000000"/>
                <w:sz w:val="24"/>
                <w:szCs w:val="24"/>
                <w:lang w:eastAsia="id-ID"/>
              </w:rPr>
            </w:pPr>
            <w:r w:rsidRPr="00051631">
              <w:rPr>
                <w:rFonts w:ascii="Calibri" w:hAnsi="Calibri"/>
                <w:b/>
                <w:bCs/>
                <w:i/>
                <w:iCs/>
                <w:color w:val="000000"/>
                <w:sz w:val="24"/>
                <w:szCs w:val="24"/>
                <w:lang w:eastAsia="id-ID"/>
              </w:rPr>
              <w:t>PERSENTASE</w:t>
            </w:r>
          </w:p>
        </w:tc>
        <w:tc>
          <w:tcPr>
            <w:tcW w:w="1162"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86,13</w:t>
            </w:r>
          </w:p>
        </w:tc>
        <w:tc>
          <w:tcPr>
            <w:tcW w:w="1125"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2,36</w:t>
            </w:r>
          </w:p>
        </w:tc>
        <w:tc>
          <w:tcPr>
            <w:tcW w:w="134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1,09</w:t>
            </w:r>
          </w:p>
        </w:tc>
        <w:tc>
          <w:tcPr>
            <w:tcW w:w="92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0,01</w:t>
            </w:r>
          </w:p>
        </w:tc>
        <w:tc>
          <w:tcPr>
            <w:tcW w:w="1194"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7,60</w:t>
            </w:r>
          </w:p>
        </w:tc>
        <w:tc>
          <w:tcPr>
            <w:tcW w:w="1588"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2,40</w:t>
            </w:r>
          </w:p>
        </w:tc>
        <w:tc>
          <w:tcPr>
            <w:tcW w:w="1203" w:type="dxa"/>
            <w:tcBorders>
              <w:top w:val="nil"/>
              <w:left w:val="nil"/>
              <w:bottom w:val="single" w:sz="4" w:space="0" w:color="auto"/>
              <w:right w:val="single" w:sz="4" w:space="0" w:color="auto"/>
            </w:tcBorders>
            <w:shd w:val="clear" w:color="auto" w:fill="auto"/>
            <w:noWrap/>
            <w:vAlign w:val="center"/>
            <w:hideMark/>
          </w:tcPr>
          <w:p w:rsidR="00051631" w:rsidRPr="00051631" w:rsidRDefault="00051631" w:rsidP="00051631">
            <w:pPr>
              <w:spacing w:after="0" w:line="240" w:lineRule="auto"/>
              <w:jc w:val="center"/>
              <w:rPr>
                <w:rFonts w:ascii="Calibri" w:hAnsi="Calibri"/>
                <w:b/>
                <w:bCs/>
                <w:i/>
                <w:iCs/>
                <w:color w:val="000000"/>
                <w:sz w:val="24"/>
                <w:szCs w:val="24"/>
                <w:lang w:eastAsia="id-ID"/>
              </w:rPr>
            </w:pPr>
            <w:r w:rsidRPr="00051631">
              <w:rPr>
                <w:rFonts w:ascii="Calibri" w:hAnsi="Calibri"/>
                <w:b/>
                <w:bCs/>
                <w:i/>
                <w:iCs/>
                <w:color w:val="000000"/>
                <w:sz w:val="24"/>
                <w:szCs w:val="24"/>
                <w:lang w:eastAsia="id-ID"/>
              </w:rPr>
              <w:t>0,41</w:t>
            </w:r>
          </w:p>
        </w:tc>
      </w:tr>
    </w:tbl>
    <w:p w:rsidR="002338E5" w:rsidRPr="00A9506B" w:rsidRDefault="006A63CD" w:rsidP="002F3954">
      <w:pPr>
        <w:spacing w:after="0" w:line="360" w:lineRule="auto"/>
        <w:jc w:val="center"/>
        <w:rPr>
          <w:rFonts w:ascii="Bookman Old Style" w:eastAsia="BatangChe" w:hAnsi="Bookman Old Style" w:cs="Tahoma"/>
          <w:i/>
          <w:color w:val="000000" w:themeColor="text1"/>
          <w:sz w:val="20"/>
          <w:szCs w:val="20"/>
        </w:rPr>
      </w:pPr>
      <w:r>
        <w:rPr>
          <w:rFonts w:ascii="Bookman Old Style" w:eastAsia="BatangChe" w:hAnsi="Bookman Old Style" w:cs="Tahoma"/>
          <w:i/>
          <w:color w:val="000000" w:themeColor="text1"/>
          <w:sz w:val="20"/>
          <w:szCs w:val="20"/>
        </w:rPr>
        <w:t>S</w:t>
      </w:r>
      <w:r w:rsidR="002338E5" w:rsidRPr="00565B4F">
        <w:rPr>
          <w:rFonts w:ascii="Bookman Old Style" w:eastAsia="BatangChe" w:hAnsi="Bookman Old Style" w:cs="Tahoma"/>
          <w:i/>
          <w:color w:val="000000" w:themeColor="text1"/>
          <w:sz w:val="20"/>
          <w:szCs w:val="20"/>
          <w:lang w:val="en-US"/>
        </w:rPr>
        <w:t>umber : Dinas Kependudu</w:t>
      </w:r>
      <w:r w:rsidR="00DF11D0" w:rsidRPr="00565B4F">
        <w:rPr>
          <w:rFonts w:ascii="Bookman Old Style" w:eastAsia="BatangChe" w:hAnsi="Bookman Old Style" w:cs="Tahoma"/>
          <w:i/>
          <w:color w:val="000000" w:themeColor="text1"/>
          <w:sz w:val="20"/>
          <w:szCs w:val="20"/>
          <w:lang w:val="en-US"/>
        </w:rPr>
        <w:t>kan dan ca</w:t>
      </w:r>
      <w:r w:rsidR="00A9506B">
        <w:rPr>
          <w:rFonts w:ascii="Bookman Old Style" w:eastAsia="BatangChe" w:hAnsi="Bookman Old Style" w:cs="Tahoma"/>
          <w:i/>
          <w:color w:val="000000" w:themeColor="text1"/>
          <w:sz w:val="20"/>
          <w:szCs w:val="20"/>
          <w:lang w:val="en-US"/>
        </w:rPr>
        <w:t>tatan sipil Tahun 20</w:t>
      </w:r>
      <w:r w:rsidR="00A9506B">
        <w:rPr>
          <w:rFonts w:ascii="Bookman Old Style" w:eastAsia="BatangChe" w:hAnsi="Bookman Old Style" w:cs="Tahoma"/>
          <w:i/>
          <w:color w:val="000000" w:themeColor="text1"/>
          <w:sz w:val="20"/>
          <w:szCs w:val="20"/>
        </w:rPr>
        <w:t>20</w:t>
      </w:r>
    </w:p>
    <w:p w:rsidR="00D06522" w:rsidRPr="002F3954" w:rsidRDefault="00D06522" w:rsidP="002F3954">
      <w:pPr>
        <w:spacing w:after="0" w:line="360" w:lineRule="auto"/>
        <w:ind w:left="851" w:hanging="993"/>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rsidP="002F3954">
      <w:pPr>
        <w:spacing w:after="0" w:line="360" w:lineRule="auto"/>
        <w:jc w:val="center"/>
        <w:rPr>
          <w:rFonts w:ascii="Bookman Old Style" w:eastAsia="BatangChe" w:hAnsi="Bookman Old Style" w:cs="Tahoma"/>
          <w:b/>
          <w:color w:val="000000" w:themeColor="text1"/>
          <w:sz w:val="24"/>
          <w:szCs w:val="24"/>
          <w:lang w:val="en-US"/>
        </w:rPr>
      </w:pPr>
    </w:p>
    <w:p w:rsidR="00565B4F" w:rsidRDefault="00565B4F">
      <w:pPr>
        <w:spacing w:after="0" w:line="240" w:lineRule="auto"/>
        <w:rPr>
          <w:rFonts w:ascii="Bookman Old Style" w:eastAsia="BatangChe" w:hAnsi="Bookman Old Style" w:cs="Tahoma"/>
          <w:b/>
          <w:color w:val="000000" w:themeColor="text1"/>
          <w:sz w:val="24"/>
          <w:szCs w:val="24"/>
        </w:rPr>
      </w:pPr>
    </w:p>
    <w:p w:rsidR="00D00DA7" w:rsidRDefault="00D00DA7">
      <w:pPr>
        <w:spacing w:after="0" w:line="240" w:lineRule="auto"/>
        <w:rPr>
          <w:rFonts w:ascii="Bookman Old Style" w:eastAsia="BatangChe" w:hAnsi="Bookman Old Style" w:cs="Tahoma"/>
          <w:b/>
          <w:color w:val="000000" w:themeColor="text1"/>
          <w:sz w:val="24"/>
          <w:szCs w:val="24"/>
        </w:rPr>
      </w:pPr>
    </w:p>
    <w:p w:rsidR="00D00DA7" w:rsidRDefault="00D00DA7">
      <w:pPr>
        <w:spacing w:after="0" w:line="240" w:lineRule="auto"/>
        <w:rPr>
          <w:rFonts w:ascii="Bookman Old Style" w:eastAsia="BatangChe" w:hAnsi="Bookman Old Style" w:cs="Tahoma"/>
          <w:b/>
          <w:color w:val="000000" w:themeColor="text1"/>
          <w:sz w:val="24"/>
          <w:szCs w:val="24"/>
        </w:rPr>
      </w:pPr>
    </w:p>
    <w:p w:rsidR="00984260" w:rsidRDefault="00984260">
      <w:pPr>
        <w:spacing w:after="0" w:line="240" w:lineRule="auto"/>
        <w:rPr>
          <w:rFonts w:ascii="Bookman Old Style" w:eastAsia="BatangChe" w:hAnsi="Bookman Old Style" w:cs="Tahoma"/>
          <w:b/>
          <w:color w:val="000000" w:themeColor="text1"/>
          <w:sz w:val="24"/>
          <w:szCs w:val="24"/>
        </w:rPr>
      </w:pPr>
    </w:p>
    <w:p w:rsidR="00984260" w:rsidRPr="00D00DA7" w:rsidRDefault="00984260">
      <w:pPr>
        <w:spacing w:after="0" w:line="240" w:lineRule="auto"/>
        <w:rPr>
          <w:rFonts w:ascii="Bookman Old Style" w:eastAsia="BatangChe" w:hAnsi="Bookman Old Style" w:cs="Tahoma"/>
          <w:b/>
          <w:color w:val="000000" w:themeColor="text1"/>
          <w:sz w:val="24"/>
          <w:szCs w:val="24"/>
        </w:rPr>
      </w:pPr>
    </w:p>
    <w:p w:rsidR="00640EEC" w:rsidRPr="00640EEC" w:rsidRDefault="00640EEC">
      <w:pPr>
        <w:spacing w:after="0" w:line="240" w:lineRule="auto"/>
        <w:rPr>
          <w:rFonts w:ascii="Bookman Old Style" w:eastAsia="BatangChe" w:hAnsi="Bookman Old Style" w:cs="Tahoma"/>
          <w:b/>
          <w:color w:val="000000" w:themeColor="text1"/>
          <w:sz w:val="24"/>
          <w:szCs w:val="24"/>
          <w:lang w:val="en-US"/>
        </w:rPr>
      </w:pPr>
    </w:p>
    <w:p w:rsidR="00D005B1" w:rsidRPr="00565B4F" w:rsidRDefault="004C70CC" w:rsidP="002F3954">
      <w:pPr>
        <w:pStyle w:val="BodyTextIndent"/>
        <w:spacing w:line="360" w:lineRule="auto"/>
        <w:ind w:firstLine="0"/>
        <w:jc w:val="center"/>
        <w:rPr>
          <w:rFonts w:ascii="Bookman Old Style" w:eastAsia="BatangChe" w:hAnsi="Bookman Old Style"/>
          <w:b/>
          <w:color w:val="000000" w:themeColor="text1"/>
          <w:sz w:val="28"/>
          <w:szCs w:val="28"/>
        </w:rPr>
      </w:pPr>
      <w:r w:rsidRPr="00565B4F">
        <w:rPr>
          <w:rFonts w:ascii="Bookman Old Style" w:eastAsia="BatangChe" w:hAnsi="Bookman Old Style"/>
          <w:b/>
          <w:color w:val="000000" w:themeColor="text1"/>
          <w:sz w:val="28"/>
          <w:szCs w:val="28"/>
        </w:rPr>
        <w:lastRenderedPageBreak/>
        <w:t>BAB IV</w:t>
      </w:r>
    </w:p>
    <w:p w:rsidR="004C70CC" w:rsidRPr="00565B4F" w:rsidRDefault="004C70CC" w:rsidP="002F3954">
      <w:pPr>
        <w:pStyle w:val="BodyTextIndent"/>
        <w:spacing w:line="360" w:lineRule="auto"/>
        <w:ind w:firstLine="0"/>
        <w:jc w:val="center"/>
        <w:rPr>
          <w:rFonts w:ascii="Bookman Old Style" w:eastAsia="BatangChe" w:hAnsi="Bookman Old Style"/>
          <w:b/>
          <w:color w:val="000000" w:themeColor="text1"/>
          <w:sz w:val="28"/>
          <w:szCs w:val="28"/>
        </w:rPr>
      </w:pPr>
      <w:r w:rsidRPr="00565B4F">
        <w:rPr>
          <w:rFonts w:ascii="Bookman Old Style" w:eastAsia="BatangChe" w:hAnsi="Bookman Old Style"/>
          <w:b/>
          <w:color w:val="000000" w:themeColor="text1"/>
          <w:sz w:val="28"/>
          <w:szCs w:val="28"/>
        </w:rPr>
        <w:t>DEMOGRAFI</w:t>
      </w:r>
    </w:p>
    <w:p w:rsidR="00CE34F3" w:rsidRPr="00565B4F" w:rsidRDefault="00CE34F3" w:rsidP="002F3954">
      <w:pPr>
        <w:pStyle w:val="BodyTextIndent"/>
        <w:spacing w:line="360" w:lineRule="auto"/>
        <w:ind w:firstLine="0"/>
        <w:jc w:val="center"/>
        <w:rPr>
          <w:rFonts w:ascii="Bookman Old Style" w:eastAsia="BatangChe" w:hAnsi="Bookman Old Style"/>
          <w:b/>
          <w:color w:val="000000" w:themeColor="text1"/>
          <w:sz w:val="28"/>
          <w:szCs w:val="28"/>
        </w:rPr>
      </w:pPr>
    </w:p>
    <w:p w:rsidR="0052733D" w:rsidRPr="002F3954" w:rsidRDefault="004C70CC" w:rsidP="00565B4F">
      <w:pPr>
        <w:pStyle w:val="BodyTextIndent"/>
        <w:spacing w:line="360" w:lineRule="auto"/>
        <w:ind w:firstLine="709"/>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Pembangunan suatu daerah sangat dipengaruhi oleh jum</w:t>
      </w:r>
      <w:r w:rsidR="00C749DD">
        <w:rPr>
          <w:rFonts w:ascii="Bookman Old Style" w:eastAsia="BatangChe" w:hAnsi="Bookman Old Style"/>
          <w:color w:val="000000" w:themeColor="text1"/>
          <w:lang w:val="id-ID"/>
        </w:rPr>
        <w:t>l</w:t>
      </w:r>
      <w:r w:rsidRPr="002F3954">
        <w:rPr>
          <w:rFonts w:ascii="Bookman Old Style" w:eastAsia="BatangChe" w:hAnsi="Bookman Old Style"/>
          <w:color w:val="000000" w:themeColor="text1"/>
        </w:rPr>
        <w:t>ah pendudukny</w:t>
      </w:r>
      <w:r w:rsidR="00A9506B">
        <w:rPr>
          <w:rFonts w:ascii="Bookman Old Style" w:eastAsia="BatangChe" w:hAnsi="Bookman Old Style"/>
          <w:color w:val="000000" w:themeColor="text1"/>
        </w:rPr>
        <w:t>a, karena penduduk merupakan as</w:t>
      </w:r>
      <w:r w:rsidRPr="002F3954">
        <w:rPr>
          <w:rFonts w:ascii="Bookman Old Style" w:eastAsia="BatangChe" w:hAnsi="Bookman Old Style"/>
          <w:color w:val="000000" w:themeColor="text1"/>
        </w:rPr>
        <w:t>et yang sangat penting bagi suatu daerah.</w:t>
      </w:r>
      <w:r w:rsidR="00446E71"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Jumlah penduduk menjadi ukuran dalam menilai perkembangan pembangunan. Namun disisi lain penduduk dapat pula menjadi beban bagi daerah. Oleh karena itu jumlah penduduk perlu diarahkan dan disesuaikan dengan daya dukung lingkungan serta kebutuhan pembangunan agar dapat memberikan manfaat maksimal.</w:t>
      </w:r>
    </w:p>
    <w:p w:rsidR="00EC157C" w:rsidRDefault="004C70CC" w:rsidP="00EC157C">
      <w:pPr>
        <w:pStyle w:val="BodyTextIndent"/>
        <w:spacing w:line="360" w:lineRule="auto"/>
        <w:ind w:firstLine="709"/>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Dalam dinamika pembangunan di</w:t>
      </w:r>
      <w:r w:rsidR="00446E71"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berbagai bidang baik jangka pendek, menengah maupun jangka panjang,</w:t>
      </w:r>
      <w:r w:rsidR="003313FE" w:rsidRPr="002F3954">
        <w:rPr>
          <w:rFonts w:ascii="Bookman Old Style" w:eastAsia="BatangChe" w:hAnsi="Bookman Old Style"/>
          <w:color w:val="000000" w:themeColor="text1"/>
        </w:rPr>
        <w:t xml:space="preserve"> peran dan fungsi penduduk sang</w:t>
      </w:r>
      <w:r w:rsidRPr="002F3954">
        <w:rPr>
          <w:rFonts w:ascii="Bookman Old Style" w:eastAsia="BatangChe" w:hAnsi="Bookman Old Style"/>
          <w:color w:val="000000" w:themeColor="text1"/>
        </w:rPr>
        <w:t>at strategis</w:t>
      </w:r>
      <w:r w:rsidR="0043362E">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oleh karenanya pembangunan bidang kependudukan selalu mendapat tempat utama.</w:t>
      </w:r>
      <w:r w:rsidR="00957E66">
        <w:rPr>
          <w:rFonts w:ascii="Bookman Old Style" w:eastAsia="BatangChe" w:hAnsi="Bookman Old Style"/>
          <w:color w:val="000000" w:themeColor="text1"/>
          <w:lang w:val="id-ID"/>
        </w:rPr>
        <w:t xml:space="preserve"> Data kependudukan salah satunya digunakan untuk melihat tren dinamika penduduk sebagai monitoring dan evaluasi  program pembangunan</w:t>
      </w:r>
      <w:r w:rsidR="00446E71"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Hal ini disebabkan oleh akhir dari setiap tujuan pembangunan ad</w:t>
      </w:r>
      <w:r w:rsidR="00CC2464" w:rsidRPr="002F3954">
        <w:rPr>
          <w:rFonts w:ascii="Bookman Old Style" w:eastAsia="BatangChe" w:hAnsi="Bookman Old Style"/>
          <w:color w:val="000000" w:themeColor="text1"/>
        </w:rPr>
        <w:t>alah meningkatkan mutu penduduk secara</w:t>
      </w:r>
      <w:r w:rsidR="0043362E">
        <w:rPr>
          <w:rFonts w:ascii="Bookman Old Style" w:eastAsia="BatangChe" w:hAnsi="Bookman Old Style"/>
          <w:color w:val="000000" w:themeColor="text1"/>
          <w:lang w:val="id-ID"/>
        </w:rPr>
        <w:t xml:space="preserve"> </w:t>
      </w:r>
      <w:r w:rsidR="00CC2464" w:rsidRPr="002F3954">
        <w:rPr>
          <w:rFonts w:ascii="Bookman Old Style" w:eastAsia="BatangChe" w:hAnsi="Bookman Old Style"/>
          <w:color w:val="000000" w:themeColor="text1"/>
        </w:rPr>
        <w:t>utuh dan menyeluruh yang biasanya diawali dengan perbaikan kualitas sumberdaya manusia (SDM).</w:t>
      </w:r>
      <w:r w:rsidR="00957E66">
        <w:rPr>
          <w:rFonts w:ascii="Bookman Old Style" w:eastAsia="BatangChe" w:hAnsi="Bookman Old Style"/>
          <w:color w:val="000000" w:themeColor="text1"/>
          <w:lang w:val="id-ID"/>
        </w:rPr>
        <w:t xml:space="preserve"> Dengan kata lain penduduk berfungsi sebagai komponen input sekaligus komponen output dalam pembangunan. Oleh karena itu pengelolaan penduduk perlu diarahkan kepada pengendalian kuantitas, peningkatan kwalitas, dan pengarahan mob</w:t>
      </w:r>
      <w:r w:rsidR="00194DB1">
        <w:rPr>
          <w:rFonts w:ascii="Bookman Old Style" w:eastAsia="BatangChe" w:hAnsi="Bookman Old Style"/>
          <w:color w:val="000000" w:themeColor="text1"/>
          <w:lang w:val="id-ID"/>
        </w:rPr>
        <w:t xml:space="preserve">ilitas sehingga mempunyai ciri-ciri </w:t>
      </w:r>
      <w:r w:rsidR="00957E66">
        <w:rPr>
          <w:rFonts w:ascii="Bookman Old Style" w:eastAsia="BatangChe" w:hAnsi="Bookman Old Style"/>
          <w:color w:val="000000" w:themeColor="text1"/>
          <w:lang w:val="id-ID"/>
        </w:rPr>
        <w:t>karateristik yang menunjang kegiatan pembangunan.</w:t>
      </w:r>
      <w:r w:rsidR="00CC2464" w:rsidRPr="002F3954">
        <w:rPr>
          <w:rFonts w:ascii="Bookman Old Style" w:eastAsia="BatangChe" w:hAnsi="Bookman Old Style"/>
          <w:color w:val="000000" w:themeColor="text1"/>
        </w:rPr>
        <w:t xml:space="preserve"> Pada bab ini akan dapat menunjukkan kondisi perkembangan laki-laki </w:t>
      </w:r>
      <w:r w:rsidR="00811DF8">
        <w:rPr>
          <w:rFonts w:ascii="Bookman Old Style" w:eastAsia="BatangChe" w:hAnsi="Bookman Old Style"/>
          <w:color w:val="000000" w:themeColor="text1"/>
          <w:lang w:val="id-ID"/>
        </w:rPr>
        <w:t>,</w:t>
      </w:r>
      <w:r w:rsidR="0043362E">
        <w:rPr>
          <w:rFonts w:ascii="Bookman Old Style" w:eastAsia="BatangChe" w:hAnsi="Bookman Old Style"/>
          <w:color w:val="000000" w:themeColor="text1"/>
          <w:lang w:val="id-ID"/>
        </w:rPr>
        <w:t xml:space="preserve"> </w:t>
      </w:r>
      <w:r w:rsidR="00CC2464" w:rsidRPr="002F3954">
        <w:rPr>
          <w:rFonts w:ascii="Bookman Old Style" w:eastAsia="BatangChe" w:hAnsi="Bookman Old Style"/>
          <w:color w:val="000000" w:themeColor="text1"/>
        </w:rPr>
        <w:t xml:space="preserve">perempuan </w:t>
      </w:r>
      <w:r w:rsidR="00811DF8">
        <w:rPr>
          <w:rFonts w:ascii="Bookman Old Style" w:eastAsia="BatangChe" w:hAnsi="Bookman Old Style"/>
          <w:color w:val="000000" w:themeColor="text1"/>
          <w:lang w:val="id-ID"/>
        </w:rPr>
        <w:t xml:space="preserve">dan anak </w:t>
      </w:r>
      <w:r w:rsidR="00CC2464" w:rsidRPr="002F3954">
        <w:rPr>
          <w:rFonts w:ascii="Bookman Old Style" w:eastAsia="BatangChe" w:hAnsi="Bookman Old Style"/>
          <w:color w:val="000000" w:themeColor="text1"/>
        </w:rPr>
        <w:t>dalam berbagai sektor pembangunan.</w:t>
      </w:r>
      <w:r w:rsidR="0043362E">
        <w:rPr>
          <w:rFonts w:ascii="Bookman Old Style" w:eastAsia="BatangChe" w:hAnsi="Bookman Old Style"/>
          <w:color w:val="000000" w:themeColor="text1"/>
          <w:lang w:val="id-ID"/>
        </w:rPr>
        <w:t xml:space="preserve"> Oleh karena itu informasi tentang komponen komponen kependudukan seperti jumlah, komposisi, serta distribusi penduduk</w:t>
      </w:r>
      <w:r w:rsidR="00957E66">
        <w:rPr>
          <w:rFonts w:ascii="Bookman Old Style" w:eastAsia="BatangChe" w:hAnsi="Bookman Old Style"/>
          <w:color w:val="000000" w:themeColor="text1"/>
          <w:lang w:val="id-ID"/>
        </w:rPr>
        <w:t xml:space="preserve"> menurut umur dan</w:t>
      </w:r>
      <w:r w:rsidR="0043362E">
        <w:rPr>
          <w:rFonts w:ascii="Bookman Old Style" w:eastAsia="BatangChe" w:hAnsi="Bookman Old Style"/>
          <w:color w:val="000000" w:themeColor="text1"/>
          <w:lang w:val="id-ID"/>
        </w:rPr>
        <w:t xml:space="preserve"> per jenis kelamin sangat diperlukan sebagai dasar pembangunan selanjutnya</w:t>
      </w:r>
      <w:r w:rsidR="00957E66">
        <w:rPr>
          <w:rFonts w:ascii="Bookman Old Style" w:eastAsia="BatangChe" w:hAnsi="Bookman Old Style"/>
          <w:color w:val="000000" w:themeColor="text1"/>
          <w:lang w:val="id-ID"/>
        </w:rPr>
        <w:t xml:space="preserve"> dan harus selalu dipantau perkembangannya</w:t>
      </w:r>
      <w:r w:rsidR="0043362E">
        <w:rPr>
          <w:rFonts w:ascii="Bookman Old Style" w:eastAsia="BatangChe" w:hAnsi="Bookman Old Style"/>
          <w:color w:val="000000" w:themeColor="text1"/>
          <w:lang w:val="id-ID"/>
        </w:rPr>
        <w:t>.</w:t>
      </w:r>
    </w:p>
    <w:p w:rsidR="00957E66" w:rsidRDefault="00957E66" w:rsidP="00EC157C">
      <w:pPr>
        <w:pStyle w:val="BodyTextIndent"/>
        <w:spacing w:line="360" w:lineRule="auto"/>
        <w:ind w:firstLine="709"/>
        <w:rPr>
          <w:rFonts w:ascii="Bookman Old Style" w:eastAsia="BatangChe" w:hAnsi="Bookman Old Style"/>
          <w:color w:val="000000" w:themeColor="text1"/>
          <w:lang w:val="id-ID"/>
        </w:rPr>
      </w:pPr>
    </w:p>
    <w:p w:rsidR="00CC2464" w:rsidRPr="00EC157C" w:rsidRDefault="00957E66" w:rsidP="00641D60">
      <w:pPr>
        <w:pStyle w:val="BodyTextIndent"/>
        <w:numPr>
          <w:ilvl w:val="1"/>
          <w:numId w:val="17"/>
        </w:numPr>
        <w:spacing w:line="360" w:lineRule="auto"/>
        <w:rPr>
          <w:rFonts w:ascii="Bookman Old Style" w:eastAsia="BatangChe" w:hAnsi="Bookman Old Style"/>
          <w:color w:val="000000" w:themeColor="text1"/>
          <w:lang w:val="id-ID"/>
        </w:rPr>
      </w:pPr>
      <w:r>
        <w:rPr>
          <w:rFonts w:ascii="Bookman Old Style" w:eastAsia="BatangChe" w:hAnsi="Bookman Old Style"/>
          <w:b/>
          <w:color w:val="000000" w:themeColor="text1"/>
          <w:lang w:val="id-ID"/>
        </w:rPr>
        <w:t>Pe</w:t>
      </w:r>
      <w:r w:rsidR="003313FE" w:rsidRPr="002F3954">
        <w:rPr>
          <w:rFonts w:ascii="Bookman Old Style" w:eastAsia="BatangChe" w:hAnsi="Bookman Old Style"/>
          <w:b/>
          <w:color w:val="000000" w:themeColor="text1"/>
        </w:rPr>
        <w:t>nduduk Berdas</w:t>
      </w:r>
      <w:r w:rsidR="00CC2464" w:rsidRPr="002F3954">
        <w:rPr>
          <w:rFonts w:ascii="Bookman Old Style" w:eastAsia="BatangChe" w:hAnsi="Bookman Old Style"/>
          <w:b/>
          <w:color w:val="000000" w:themeColor="text1"/>
        </w:rPr>
        <w:t>arkan Jenis Kelamin</w:t>
      </w:r>
    </w:p>
    <w:p w:rsidR="00CC2464" w:rsidRPr="002F3954" w:rsidRDefault="00CC2464" w:rsidP="00066A9B">
      <w:pPr>
        <w:pStyle w:val="BodyTextIndent"/>
        <w:spacing w:line="360" w:lineRule="auto"/>
        <w:ind w:left="709" w:firstLine="709"/>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 xml:space="preserve">Berdasarkan </w:t>
      </w:r>
      <w:r w:rsidR="0075033C" w:rsidRPr="002F3954">
        <w:rPr>
          <w:rFonts w:ascii="Bookman Old Style" w:eastAsia="BatangChe" w:hAnsi="Bookman Old Style"/>
          <w:color w:val="000000" w:themeColor="text1"/>
        </w:rPr>
        <w:t>data BPS Kabupaten Bangka T</w:t>
      </w:r>
      <w:r w:rsidRPr="002F3954">
        <w:rPr>
          <w:rFonts w:ascii="Bookman Old Style" w:eastAsia="BatangChe" w:hAnsi="Bookman Old Style"/>
          <w:color w:val="000000" w:themeColor="text1"/>
        </w:rPr>
        <w:t>ahun 20</w:t>
      </w:r>
      <w:r w:rsidR="00A9506B">
        <w:rPr>
          <w:rFonts w:ascii="Bookman Old Style" w:eastAsia="BatangChe" w:hAnsi="Bookman Old Style"/>
          <w:color w:val="000000" w:themeColor="text1"/>
          <w:lang w:val="id-ID"/>
        </w:rPr>
        <w:t>20</w:t>
      </w:r>
      <w:r w:rsidR="0075033C" w:rsidRPr="002F3954">
        <w:rPr>
          <w:rFonts w:ascii="Bookman Old Style" w:eastAsia="BatangChe" w:hAnsi="Bookman Old Style"/>
          <w:color w:val="000000" w:themeColor="text1"/>
        </w:rPr>
        <w:t xml:space="preserve">. Jumlah penduduk secara keseluruhan </w:t>
      </w:r>
      <w:r w:rsidR="00554C34" w:rsidRPr="002F3954">
        <w:rPr>
          <w:rFonts w:ascii="Bookman Old Style" w:eastAsia="BatangChe" w:hAnsi="Bookman Old Style"/>
          <w:color w:val="000000" w:themeColor="text1"/>
          <w:lang w:val="id-ID"/>
        </w:rPr>
        <w:t>3</w:t>
      </w:r>
      <w:r w:rsidR="00A9506B">
        <w:rPr>
          <w:rFonts w:ascii="Bookman Old Style" w:eastAsia="BatangChe" w:hAnsi="Bookman Old Style"/>
          <w:color w:val="000000" w:themeColor="text1"/>
          <w:lang w:val="id-ID"/>
        </w:rPr>
        <w:t>26</w:t>
      </w:r>
      <w:r w:rsidR="00554C34" w:rsidRPr="002F3954">
        <w:rPr>
          <w:rFonts w:ascii="Bookman Old Style" w:eastAsia="BatangChe" w:hAnsi="Bookman Old Style"/>
          <w:color w:val="000000" w:themeColor="text1"/>
          <w:lang w:val="id-ID"/>
        </w:rPr>
        <w:t>.</w:t>
      </w:r>
      <w:r w:rsidR="00A9506B">
        <w:rPr>
          <w:rFonts w:ascii="Bookman Old Style" w:eastAsia="BatangChe" w:hAnsi="Bookman Old Style"/>
          <w:color w:val="000000" w:themeColor="text1"/>
          <w:lang w:val="id-ID"/>
        </w:rPr>
        <w:t>26</w:t>
      </w:r>
      <w:r w:rsidR="00554C34" w:rsidRPr="002F3954">
        <w:rPr>
          <w:rFonts w:ascii="Bookman Old Style" w:eastAsia="BatangChe" w:hAnsi="Bookman Old Style"/>
          <w:color w:val="000000" w:themeColor="text1"/>
          <w:lang w:val="id-ID"/>
        </w:rPr>
        <w:t>5</w:t>
      </w:r>
      <w:r w:rsidR="00554C34" w:rsidRPr="002F3954">
        <w:rPr>
          <w:rFonts w:ascii="Bookman Old Style" w:eastAsia="BatangChe" w:hAnsi="Bookman Old Style"/>
          <w:color w:val="000000" w:themeColor="text1"/>
        </w:rPr>
        <w:t xml:space="preserve"> jiwa yang terdiri atas 16</w:t>
      </w:r>
      <w:r w:rsidR="00A9506B">
        <w:rPr>
          <w:rFonts w:ascii="Bookman Old Style" w:eastAsia="BatangChe" w:hAnsi="Bookman Old Style"/>
          <w:color w:val="000000" w:themeColor="text1"/>
          <w:lang w:val="id-ID"/>
        </w:rPr>
        <w:t>8</w:t>
      </w:r>
      <w:r w:rsidR="00A9506B">
        <w:rPr>
          <w:rFonts w:ascii="Bookman Old Style" w:eastAsia="BatangChe" w:hAnsi="Bookman Old Style"/>
          <w:color w:val="000000" w:themeColor="text1"/>
        </w:rPr>
        <w:t>.52</w:t>
      </w:r>
      <w:r w:rsidR="00A9506B">
        <w:rPr>
          <w:rFonts w:ascii="Bookman Old Style" w:eastAsia="BatangChe" w:hAnsi="Bookman Old Style"/>
          <w:color w:val="000000" w:themeColor="text1"/>
          <w:lang w:val="id-ID"/>
        </w:rPr>
        <w:t>6</w:t>
      </w:r>
      <w:r w:rsidR="00554C34" w:rsidRPr="002F3954">
        <w:rPr>
          <w:rFonts w:ascii="Bookman Old Style" w:eastAsia="BatangChe" w:hAnsi="Bookman Old Style"/>
          <w:color w:val="000000" w:themeColor="text1"/>
        </w:rPr>
        <w:t xml:space="preserve"> orang laki-laki dan </w:t>
      </w:r>
      <w:r w:rsidR="00914853" w:rsidRPr="002F3954">
        <w:rPr>
          <w:rFonts w:ascii="Bookman Old Style" w:eastAsia="BatangChe" w:hAnsi="Bookman Old Style"/>
          <w:color w:val="000000" w:themeColor="text1"/>
        </w:rPr>
        <w:t>15</w:t>
      </w:r>
      <w:r w:rsidR="00A9506B">
        <w:rPr>
          <w:rFonts w:ascii="Bookman Old Style" w:eastAsia="BatangChe" w:hAnsi="Bookman Old Style"/>
          <w:color w:val="000000" w:themeColor="text1"/>
          <w:lang w:val="id-ID"/>
        </w:rPr>
        <w:t>7</w:t>
      </w:r>
      <w:r w:rsidR="00A9506B">
        <w:rPr>
          <w:rFonts w:ascii="Bookman Old Style" w:eastAsia="BatangChe" w:hAnsi="Bookman Old Style"/>
          <w:color w:val="000000" w:themeColor="text1"/>
        </w:rPr>
        <w:t>.</w:t>
      </w:r>
      <w:r w:rsidR="00A9506B">
        <w:rPr>
          <w:rFonts w:ascii="Bookman Old Style" w:eastAsia="BatangChe" w:hAnsi="Bookman Old Style"/>
          <w:color w:val="000000" w:themeColor="text1"/>
          <w:lang w:val="id-ID"/>
        </w:rPr>
        <w:t>739</w:t>
      </w:r>
      <w:r w:rsidR="00914853" w:rsidRPr="002F3954">
        <w:rPr>
          <w:rFonts w:ascii="Bookman Old Style" w:eastAsia="BatangChe" w:hAnsi="Bookman Old Style"/>
          <w:color w:val="000000" w:themeColor="text1"/>
        </w:rPr>
        <w:t xml:space="preserve"> orang perempuan. Ju</w:t>
      </w:r>
      <w:r w:rsidR="00446E71" w:rsidRPr="002F3954">
        <w:rPr>
          <w:rFonts w:ascii="Bookman Old Style" w:eastAsia="BatangChe" w:hAnsi="Bookman Old Style"/>
          <w:color w:val="000000" w:themeColor="text1"/>
          <w:lang w:val="id-ID"/>
        </w:rPr>
        <w:t>m</w:t>
      </w:r>
      <w:r w:rsidR="00914853" w:rsidRPr="002F3954">
        <w:rPr>
          <w:rFonts w:ascii="Bookman Old Style" w:eastAsia="BatangChe" w:hAnsi="Bookman Old Style"/>
          <w:color w:val="000000" w:themeColor="text1"/>
        </w:rPr>
        <w:t>lah penduduk tersebut menunjukkan bahwa proporsi penduduk laki-laki lebih besar dari perempuan yaitu 5</w:t>
      </w:r>
      <w:r w:rsidR="00E1636E">
        <w:rPr>
          <w:rFonts w:ascii="Bookman Old Style" w:eastAsia="BatangChe" w:hAnsi="Bookman Old Style"/>
          <w:color w:val="000000" w:themeColor="text1"/>
          <w:lang w:val="id-ID"/>
        </w:rPr>
        <w:t>2</w:t>
      </w:r>
      <w:r w:rsidR="00914853" w:rsidRPr="002F3954">
        <w:rPr>
          <w:rFonts w:ascii="Bookman Old Style" w:eastAsia="BatangChe" w:hAnsi="Bookman Old Style"/>
          <w:color w:val="000000" w:themeColor="text1"/>
        </w:rPr>
        <w:t xml:space="preserve"> %, sedangkan penduduk perempuan 4</w:t>
      </w:r>
      <w:r w:rsidR="00E1636E">
        <w:rPr>
          <w:rFonts w:ascii="Bookman Old Style" w:eastAsia="BatangChe" w:hAnsi="Bookman Old Style"/>
          <w:color w:val="000000" w:themeColor="text1"/>
          <w:lang w:val="id-ID"/>
        </w:rPr>
        <w:t>8</w:t>
      </w:r>
      <w:r w:rsidR="00565BDB">
        <w:rPr>
          <w:rFonts w:ascii="Bookman Old Style" w:eastAsia="BatangChe" w:hAnsi="Bookman Old Style"/>
          <w:color w:val="000000" w:themeColor="text1"/>
        </w:rPr>
        <w:t xml:space="preserve"> %. Pada Tabel </w:t>
      </w:r>
      <w:r w:rsidR="00565BDB">
        <w:rPr>
          <w:rFonts w:ascii="Bookman Old Style" w:eastAsia="BatangChe" w:hAnsi="Bookman Old Style"/>
          <w:color w:val="000000" w:themeColor="text1"/>
          <w:lang w:val="id-ID"/>
        </w:rPr>
        <w:t>4.1</w:t>
      </w:r>
      <w:r w:rsidR="00914853" w:rsidRPr="002F3954">
        <w:rPr>
          <w:rFonts w:ascii="Bookman Old Style" w:eastAsia="BatangChe" w:hAnsi="Bookman Old Style"/>
          <w:color w:val="000000" w:themeColor="text1"/>
        </w:rPr>
        <w:t xml:space="preserve"> menunjukan kecamatan </w:t>
      </w:r>
      <w:r w:rsidR="00E259CD" w:rsidRPr="002F3954">
        <w:rPr>
          <w:rFonts w:ascii="Bookman Old Style" w:eastAsia="BatangChe" w:hAnsi="Bookman Old Style"/>
          <w:color w:val="000000" w:themeColor="text1"/>
        </w:rPr>
        <w:t xml:space="preserve">Sungailiat </w:t>
      </w:r>
      <w:r w:rsidR="00914853" w:rsidRPr="002F3954">
        <w:rPr>
          <w:rFonts w:ascii="Bookman Old Style" w:eastAsia="BatangChe" w:hAnsi="Bookman Old Style"/>
          <w:color w:val="000000" w:themeColor="text1"/>
        </w:rPr>
        <w:t xml:space="preserve"> merupakan kecamatan dengan </w:t>
      </w:r>
      <w:r w:rsidR="00914853" w:rsidRPr="002F3954">
        <w:rPr>
          <w:rFonts w:ascii="Bookman Old Style" w:eastAsia="BatangChe" w:hAnsi="Bookman Old Style"/>
          <w:color w:val="000000" w:themeColor="text1"/>
        </w:rPr>
        <w:lastRenderedPageBreak/>
        <w:t>komposisi jumlah penduduk laki-laki dan perempuan terbesar yaitu</w:t>
      </w:r>
      <w:r w:rsidR="00FD66A1" w:rsidRPr="002F3954">
        <w:rPr>
          <w:rFonts w:ascii="Bookman Old Style" w:eastAsia="BatangChe" w:hAnsi="Bookman Old Style"/>
          <w:color w:val="000000" w:themeColor="text1"/>
          <w:lang w:val="id-ID"/>
        </w:rPr>
        <w:t xml:space="preserve"> </w:t>
      </w:r>
      <w:r w:rsidR="00E1636E">
        <w:rPr>
          <w:rFonts w:ascii="Bookman Old Style" w:eastAsia="BatangChe" w:hAnsi="Bookman Old Style"/>
          <w:color w:val="000000" w:themeColor="text1"/>
          <w:lang w:val="id-ID"/>
        </w:rPr>
        <w:t>9</w:t>
      </w:r>
      <w:r w:rsidR="003313FE" w:rsidRPr="002F3954">
        <w:rPr>
          <w:rFonts w:ascii="Bookman Old Style" w:eastAsia="BatangChe" w:hAnsi="Bookman Old Style"/>
          <w:color w:val="000000" w:themeColor="text1"/>
        </w:rPr>
        <w:t>2.</w:t>
      </w:r>
      <w:r w:rsidR="00E1636E">
        <w:rPr>
          <w:rFonts w:ascii="Bookman Old Style" w:eastAsia="BatangChe" w:hAnsi="Bookman Old Style"/>
          <w:color w:val="000000" w:themeColor="text1"/>
          <w:lang w:val="id-ID"/>
        </w:rPr>
        <w:t>883</w:t>
      </w:r>
      <w:r w:rsidR="00E259CD" w:rsidRPr="002F3954">
        <w:rPr>
          <w:rFonts w:ascii="Bookman Old Style" w:eastAsia="BatangChe" w:hAnsi="Bookman Old Style"/>
          <w:color w:val="000000" w:themeColor="text1"/>
        </w:rPr>
        <w:t xml:space="preserve"> jiwa dan di ikuti oleh  kecamatan </w:t>
      </w:r>
      <w:r w:rsidR="00E1636E">
        <w:rPr>
          <w:rFonts w:ascii="Bookman Old Style" w:eastAsia="BatangChe" w:hAnsi="Bookman Old Style"/>
          <w:color w:val="000000" w:themeColor="text1"/>
          <w:lang w:val="id-ID"/>
        </w:rPr>
        <w:t>Mendo Barat</w:t>
      </w:r>
      <w:r w:rsidR="00E259CD" w:rsidRPr="002F3954">
        <w:rPr>
          <w:rFonts w:ascii="Bookman Old Style" w:eastAsia="BatangChe" w:hAnsi="Bookman Old Style"/>
          <w:color w:val="000000" w:themeColor="text1"/>
        </w:rPr>
        <w:t xml:space="preserve"> sebesar 5</w:t>
      </w:r>
      <w:r w:rsidR="00E1636E">
        <w:rPr>
          <w:rFonts w:ascii="Bookman Old Style" w:eastAsia="BatangChe" w:hAnsi="Bookman Old Style"/>
          <w:color w:val="000000" w:themeColor="text1"/>
          <w:lang w:val="id-ID"/>
        </w:rPr>
        <w:t>1</w:t>
      </w:r>
      <w:r w:rsidR="00E259CD" w:rsidRPr="002F3954">
        <w:rPr>
          <w:rFonts w:ascii="Bookman Old Style" w:eastAsia="BatangChe" w:hAnsi="Bookman Old Style"/>
          <w:color w:val="000000" w:themeColor="text1"/>
        </w:rPr>
        <w:t>.1</w:t>
      </w:r>
      <w:r w:rsidR="00E1636E">
        <w:rPr>
          <w:rFonts w:ascii="Bookman Old Style" w:eastAsia="BatangChe" w:hAnsi="Bookman Old Style"/>
          <w:color w:val="000000" w:themeColor="text1"/>
          <w:lang w:val="id-ID"/>
        </w:rPr>
        <w:t>33</w:t>
      </w:r>
      <w:r w:rsidR="00E259CD" w:rsidRPr="002F3954">
        <w:rPr>
          <w:rFonts w:ascii="Bookman Old Style" w:eastAsia="BatangChe" w:hAnsi="Bookman Old Style"/>
          <w:color w:val="000000" w:themeColor="text1"/>
        </w:rPr>
        <w:t xml:space="preserve"> jiwa. Adapun Kecamatan yang jumlah penduduk yang</w:t>
      </w:r>
      <w:r w:rsidR="008C0A97" w:rsidRPr="002F3954">
        <w:rPr>
          <w:rFonts w:ascii="Bookman Old Style" w:eastAsia="BatangChe" w:hAnsi="Bookman Old Style"/>
          <w:color w:val="000000" w:themeColor="text1"/>
        </w:rPr>
        <w:t xml:space="preserve"> </w:t>
      </w:r>
      <w:r w:rsidR="00E259CD" w:rsidRPr="002F3954">
        <w:rPr>
          <w:rFonts w:ascii="Bookman Old Style" w:eastAsia="BatangChe" w:hAnsi="Bookman Old Style"/>
          <w:color w:val="000000" w:themeColor="text1"/>
        </w:rPr>
        <w:t xml:space="preserve">paling sedikit adalah Kecamatan </w:t>
      </w:r>
      <w:r w:rsidR="00E1636E">
        <w:rPr>
          <w:rFonts w:ascii="Bookman Old Style" w:eastAsia="BatangChe" w:hAnsi="Bookman Old Style"/>
          <w:color w:val="000000" w:themeColor="text1"/>
          <w:lang w:val="id-ID"/>
        </w:rPr>
        <w:t>Bakam</w:t>
      </w:r>
      <w:r w:rsidR="00E259CD" w:rsidRPr="002F3954">
        <w:rPr>
          <w:rFonts w:ascii="Bookman Old Style" w:eastAsia="BatangChe" w:hAnsi="Bookman Old Style"/>
          <w:color w:val="000000" w:themeColor="text1"/>
        </w:rPr>
        <w:t xml:space="preserve"> hanya sebesar </w:t>
      </w:r>
      <w:r w:rsidR="00E1636E">
        <w:rPr>
          <w:rFonts w:ascii="Bookman Old Style" w:eastAsia="BatangChe" w:hAnsi="Bookman Old Style"/>
          <w:color w:val="000000" w:themeColor="text1"/>
          <w:lang w:val="id-ID"/>
        </w:rPr>
        <w:t>19</w:t>
      </w:r>
      <w:r w:rsidR="00E259CD" w:rsidRPr="002F3954">
        <w:rPr>
          <w:rFonts w:ascii="Bookman Old Style" w:eastAsia="BatangChe" w:hAnsi="Bookman Old Style"/>
          <w:color w:val="000000" w:themeColor="text1"/>
          <w:lang w:val="id-ID"/>
        </w:rPr>
        <w:t>.</w:t>
      </w:r>
      <w:r w:rsidR="00E1636E">
        <w:rPr>
          <w:rFonts w:ascii="Bookman Old Style" w:eastAsia="BatangChe" w:hAnsi="Bookman Old Style"/>
          <w:color w:val="000000" w:themeColor="text1"/>
          <w:lang w:val="id-ID"/>
        </w:rPr>
        <w:t>039</w:t>
      </w:r>
      <w:r w:rsidR="00797A3D" w:rsidRPr="002F3954">
        <w:rPr>
          <w:rFonts w:ascii="Bookman Old Style" w:eastAsia="BatangChe" w:hAnsi="Bookman Old Style"/>
          <w:color w:val="000000" w:themeColor="text1"/>
        </w:rPr>
        <w:t xml:space="preserve"> </w:t>
      </w:r>
      <w:r w:rsidR="00E259CD" w:rsidRPr="002F3954">
        <w:rPr>
          <w:rFonts w:ascii="Bookman Old Style" w:eastAsia="BatangChe" w:hAnsi="Bookman Old Style"/>
          <w:color w:val="000000" w:themeColor="text1"/>
        </w:rPr>
        <w:t>jiwa. Le</w:t>
      </w:r>
      <w:r w:rsidR="0052733D" w:rsidRPr="002F3954">
        <w:rPr>
          <w:rFonts w:ascii="Bookman Old Style" w:eastAsia="BatangChe" w:hAnsi="Bookman Old Style"/>
          <w:color w:val="000000" w:themeColor="text1"/>
        </w:rPr>
        <w:t xml:space="preserve">bih jelasnya ditampilkan tabel </w:t>
      </w:r>
      <w:r w:rsidR="00E259CD" w:rsidRPr="002F3954">
        <w:rPr>
          <w:rFonts w:ascii="Bookman Old Style" w:eastAsia="BatangChe" w:hAnsi="Bookman Old Style"/>
          <w:color w:val="000000" w:themeColor="text1"/>
        </w:rPr>
        <w:t>berikut:</w:t>
      </w:r>
    </w:p>
    <w:p w:rsidR="00B43852" w:rsidRDefault="00B43852" w:rsidP="00B43852">
      <w:pPr>
        <w:pStyle w:val="BodyTextIndent"/>
        <w:tabs>
          <w:tab w:val="left" w:pos="4770"/>
        </w:tabs>
        <w:spacing w:line="360" w:lineRule="auto"/>
        <w:ind w:left="851" w:firstLine="850"/>
        <w:rPr>
          <w:rFonts w:ascii="Bookman Old Style" w:eastAsia="BatangChe" w:hAnsi="Bookman Old Style"/>
          <w:color w:val="000000" w:themeColor="text1"/>
        </w:rPr>
      </w:pPr>
    </w:p>
    <w:p w:rsidR="00CE34F3" w:rsidRPr="002F3954" w:rsidRDefault="00560C20" w:rsidP="00B43852">
      <w:pPr>
        <w:pStyle w:val="BodyTextIndent"/>
        <w:tabs>
          <w:tab w:val="left" w:pos="4770"/>
        </w:tabs>
        <w:spacing w:line="360" w:lineRule="auto"/>
        <w:ind w:left="851" w:firstLine="850"/>
        <w:rPr>
          <w:rFonts w:ascii="Bookman Old Style" w:eastAsia="BatangChe" w:hAnsi="Bookman Old Style"/>
          <w:b/>
          <w:color w:val="000000" w:themeColor="text1"/>
        </w:rPr>
      </w:pPr>
      <w:r>
        <w:rPr>
          <w:rFonts w:ascii="Bookman Old Style" w:eastAsia="BatangChe" w:hAnsi="Bookman Old Style"/>
          <w:color w:val="000000" w:themeColor="text1"/>
          <w:lang w:val="id-ID"/>
        </w:rPr>
        <w:tab/>
      </w:r>
      <w:r w:rsidR="00622451" w:rsidRPr="002F3954">
        <w:rPr>
          <w:rFonts w:ascii="Bookman Old Style" w:eastAsia="BatangChe" w:hAnsi="Bookman Old Style"/>
          <w:b/>
          <w:color w:val="000000" w:themeColor="text1"/>
        </w:rPr>
        <w:t xml:space="preserve">Tabel </w:t>
      </w:r>
      <w:r w:rsidR="00561356" w:rsidRPr="002F3954">
        <w:rPr>
          <w:rFonts w:ascii="Bookman Old Style" w:eastAsia="BatangChe" w:hAnsi="Bookman Old Style"/>
          <w:b/>
          <w:color w:val="000000" w:themeColor="text1"/>
        </w:rPr>
        <w:t>4.1</w:t>
      </w:r>
    </w:p>
    <w:p w:rsidR="003A6180" w:rsidRPr="002F3954" w:rsidRDefault="00554C34" w:rsidP="002F3954">
      <w:pPr>
        <w:spacing w:after="0" w:line="360" w:lineRule="auto"/>
        <w:ind w:left="-142"/>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Penduduk Menurut Kecamatan dan Jenis Kelami</w:t>
      </w:r>
      <w:r w:rsidR="004F705F" w:rsidRPr="002F3954">
        <w:rPr>
          <w:rFonts w:ascii="Bookman Old Style" w:eastAsia="BatangChe" w:hAnsi="Bookman Old Style" w:cs="Tahoma"/>
          <w:b/>
          <w:color w:val="000000" w:themeColor="text1"/>
          <w:sz w:val="24"/>
          <w:szCs w:val="24"/>
        </w:rPr>
        <w:t xml:space="preserve">n </w:t>
      </w:r>
    </w:p>
    <w:p w:rsidR="00554C34" w:rsidRPr="002F3954" w:rsidRDefault="00FD66A1" w:rsidP="002F3954">
      <w:pPr>
        <w:spacing w:after="0" w:line="360" w:lineRule="auto"/>
        <w:ind w:left="-142"/>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di Kabupaten Bangka Tahun 20</w:t>
      </w:r>
      <w:r w:rsidR="00E1636E">
        <w:rPr>
          <w:rFonts w:ascii="Bookman Old Style" w:eastAsia="BatangChe" w:hAnsi="Bookman Old Style" w:cs="Tahoma"/>
          <w:b/>
          <w:color w:val="000000" w:themeColor="text1"/>
          <w:sz w:val="24"/>
          <w:szCs w:val="24"/>
        </w:rPr>
        <w:t>20</w:t>
      </w:r>
    </w:p>
    <w:p w:rsidR="00CE34F3" w:rsidRPr="002F3954" w:rsidRDefault="00CE34F3" w:rsidP="002F3954">
      <w:pPr>
        <w:spacing w:after="0" w:line="360" w:lineRule="auto"/>
        <w:ind w:left="-142"/>
        <w:jc w:val="center"/>
        <w:rPr>
          <w:rFonts w:ascii="Bookman Old Style" w:eastAsia="BatangChe" w:hAnsi="Bookman Old Style" w:cs="Tahoma"/>
          <w:b/>
          <w:i/>
          <w:color w:val="000000" w:themeColor="text1"/>
          <w:sz w:val="24"/>
          <w:szCs w:val="24"/>
          <w:lang w:val="en-US"/>
        </w:rPr>
      </w:pPr>
    </w:p>
    <w:tbl>
      <w:tblPr>
        <w:tblW w:w="79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6"/>
        <w:gridCol w:w="2105"/>
        <w:gridCol w:w="2092"/>
        <w:gridCol w:w="1618"/>
        <w:gridCol w:w="1582"/>
      </w:tblGrid>
      <w:tr w:rsidR="00554C34" w:rsidRPr="002F3954" w:rsidTr="00845E4B">
        <w:trPr>
          <w:trHeight w:val="20"/>
          <w:jc w:val="center"/>
        </w:trPr>
        <w:tc>
          <w:tcPr>
            <w:tcW w:w="586" w:type="dxa"/>
            <w:vMerge w:val="restart"/>
          </w:tcPr>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p>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2105" w:type="dxa"/>
            <w:vMerge w:val="restart"/>
          </w:tcPr>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p>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Kecamatan</w:t>
            </w:r>
          </w:p>
        </w:tc>
        <w:tc>
          <w:tcPr>
            <w:tcW w:w="5292" w:type="dxa"/>
            <w:gridSpan w:val="3"/>
          </w:tcPr>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Jenis Kelamin</w:t>
            </w:r>
          </w:p>
        </w:tc>
      </w:tr>
      <w:tr w:rsidR="00EE431F" w:rsidRPr="002F3954" w:rsidTr="00845E4B">
        <w:trPr>
          <w:trHeight w:val="20"/>
          <w:jc w:val="center"/>
        </w:trPr>
        <w:tc>
          <w:tcPr>
            <w:tcW w:w="586" w:type="dxa"/>
            <w:vMerge/>
          </w:tcPr>
          <w:p w:rsidR="00554C34" w:rsidRPr="002F3954" w:rsidRDefault="00554C34" w:rsidP="002F3954">
            <w:pPr>
              <w:spacing w:after="0" w:line="360" w:lineRule="auto"/>
              <w:rPr>
                <w:rFonts w:ascii="Bookman Old Style" w:eastAsia="BatangChe" w:hAnsi="Bookman Old Style" w:cs="Tahoma"/>
                <w:b/>
                <w:color w:val="000000" w:themeColor="text1"/>
                <w:sz w:val="24"/>
                <w:szCs w:val="24"/>
              </w:rPr>
            </w:pPr>
          </w:p>
        </w:tc>
        <w:tc>
          <w:tcPr>
            <w:tcW w:w="2105" w:type="dxa"/>
            <w:vMerge/>
          </w:tcPr>
          <w:p w:rsidR="00554C34" w:rsidRPr="002F3954" w:rsidRDefault="00554C34" w:rsidP="002F3954">
            <w:pPr>
              <w:spacing w:after="0" w:line="360" w:lineRule="auto"/>
              <w:rPr>
                <w:rFonts w:ascii="Bookman Old Style" w:eastAsia="BatangChe" w:hAnsi="Bookman Old Style" w:cs="Tahoma"/>
                <w:b/>
                <w:color w:val="000000" w:themeColor="text1"/>
                <w:sz w:val="24"/>
                <w:szCs w:val="24"/>
              </w:rPr>
            </w:pPr>
          </w:p>
        </w:tc>
        <w:tc>
          <w:tcPr>
            <w:tcW w:w="2092" w:type="dxa"/>
          </w:tcPr>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Laki-Laki</w:t>
            </w:r>
          </w:p>
        </w:tc>
        <w:tc>
          <w:tcPr>
            <w:tcW w:w="1618" w:type="dxa"/>
          </w:tcPr>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tc>
        <w:tc>
          <w:tcPr>
            <w:tcW w:w="1582" w:type="dxa"/>
          </w:tcPr>
          <w:p w:rsidR="00554C34" w:rsidRPr="002F3954" w:rsidRDefault="00554C34"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Sungailiat</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47.421</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45.462</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92.883</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Pemali</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17.784</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16.921</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34.705</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Belinyu</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25.715</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24.485</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50.200</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Riau Silip</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14.700</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13.590</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28.290</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Bakam</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10.095</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8.944</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19.039</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Puding Besar</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10.244</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9.175</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19.419</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7.</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Merawang</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15.791</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14.805</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30.596</w:t>
            </w:r>
          </w:p>
        </w:tc>
      </w:tr>
      <w:tr w:rsidR="00E1636E" w:rsidRPr="002F3954" w:rsidTr="00102226">
        <w:trPr>
          <w:trHeight w:val="20"/>
          <w:jc w:val="center"/>
        </w:trPr>
        <w:tc>
          <w:tcPr>
            <w:tcW w:w="586" w:type="dxa"/>
          </w:tcPr>
          <w:p w:rsidR="00E1636E" w:rsidRPr="002F3954" w:rsidRDefault="00E1636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8.</w:t>
            </w:r>
          </w:p>
        </w:tc>
        <w:tc>
          <w:tcPr>
            <w:tcW w:w="2105" w:type="dxa"/>
          </w:tcPr>
          <w:p w:rsidR="00E1636E" w:rsidRPr="002F3954" w:rsidRDefault="00E1636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Mendo Barat</w:t>
            </w:r>
          </w:p>
        </w:tc>
        <w:tc>
          <w:tcPr>
            <w:tcW w:w="209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26.776</w:t>
            </w:r>
          </w:p>
        </w:tc>
        <w:tc>
          <w:tcPr>
            <w:tcW w:w="1618"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24.357</w:t>
            </w:r>
          </w:p>
        </w:tc>
        <w:tc>
          <w:tcPr>
            <w:tcW w:w="1582" w:type="dxa"/>
            <w:vAlign w:val="bottom"/>
          </w:tcPr>
          <w:p w:rsidR="00E1636E" w:rsidRPr="00E1636E" w:rsidRDefault="00E1636E">
            <w:pPr>
              <w:jc w:val="center"/>
              <w:rPr>
                <w:rFonts w:ascii="Bookman Old Style" w:hAnsi="Bookman Old Style"/>
                <w:color w:val="000000"/>
                <w:sz w:val="24"/>
                <w:szCs w:val="24"/>
              </w:rPr>
            </w:pPr>
            <w:r w:rsidRPr="00E1636E">
              <w:rPr>
                <w:rFonts w:ascii="Bookman Old Style" w:hAnsi="Bookman Old Style"/>
                <w:color w:val="000000"/>
                <w:sz w:val="24"/>
                <w:szCs w:val="24"/>
              </w:rPr>
              <w:t>51.133</w:t>
            </w:r>
          </w:p>
        </w:tc>
      </w:tr>
      <w:tr w:rsidR="00E1636E" w:rsidRPr="002F3954" w:rsidTr="00102226">
        <w:trPr>
          <w:trHeight w:val="20"/>
          <w:jc w:val="center"/>
        </w:trPr>
        <w:tc>
          <w:tcPr>
            <w:tcW w:w="586" w:type="dxa"/>
          </w:tcPr>
          <w:p w:rsidR="00E1636E" w:rsidRPr="002F3954" w:rsidRDefault="00E1636E" w:rsidP="002F3954">
            <w:pPr>
              <w:spacing w:after="0" w:line="360" w:lineRule="auto"/>
              <w:rPr>
                <w:rFonts w:ascii="Bookman Old Style" w:eastAsia="BatangChe" w:hAnsi="Bookman Old Style" w:cs="Tahoma"/>
                <w:b/>
                <w:color w:val="000000" w:themeColor="text1"/>
                <w:sz w:val="24"/>
                <w:szCs w:val="24"/>
              </w:rPr>
            </w:pPr>
          </w:p>
        </w:tc>
        <w:tc>
          <w:tcPr>
            <w:tcW w:w="2105" w:type="dxa"/>
          </w:tcPr>
          <w:p w:rsidR="00E1636E" w:rsidRPr="002F3954" w:rsidRDefault="00E1636E" w:rsidP="002F3954">
            <w:pPr>
              <w:spacing w:after="0" w:line="360" w:lineRule="auto"/>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Total</w:t>
            </w:r>
          </w:p>
        </w:tc>
        <w:tc>
          <w:tcPr>
            <w:tcW w:w="2092" w:type="dxa"/>
            <w:vAlign w:val="center"/>
          </w:tcPr>
          <w:p w:rsidR="00E1636E" w:rsidRPr="00E1636E" w:rsidRDefault="00E1636E">
            <w:pPr>
              <w:jc w:val="center"/>
              <w:rPr>
                <w:rFonts w:ascii="Bookman Old Style" w:hAnsi="Bookman Old Style"/>
                <w:b/>
                <w:bCs/>
                <w:color w:val="000000"/>
                <w:sz w:val="24"/>
                <w:szCs w:val="24"/>
              </w:rPr>
            </w:pPr>
            <w:r w:rsidRPr="00E1636E">
              <w:rPr>
                <w:rFonts w:ascii="Bookman Old Style" w:hAnsi="Bookman Old Style"/>
                <w:b/>
                <w:bCs/>
                <w:color w:val="000000"/>
                <w:sz w:val="24"/>
                <w:szCs w:val="24"/>
              </w:rPr>
              <w:t>168.526</w:t>
            </w:r>
          </w:p>
        </w:tc>
        <w:tc>
          <w:tcPr>
            <w:tcW w:w="1618" w:type="dxa"/>
            <w:vAlign w:val="center"/>
          </w:tcPr>
          <w:p w:rsidR="00E1636E" w:rsidRPr="00E1636E" w:rsidRDefault="00E1636E">
            <w:pPr>
              <w:jc w:val="center"/>
              <w:rPr>
                <w:rFonts w:ascii="Bookman Old Style" w:hAnsi="Bookman Old Style"/>
                <w:b/>
                <w:bCs/>
                <w:color w:val="000000"/>
                <w:sz w:val="24"/>
                <w:szCs w:val="24"/>
              </w:rPr>
            </w:pPr>
            <w:r w:rsidRPr="00E1636E">
              <w:rPr>
                <w:rFonts w:ascii="Bookman Old Style" w:hAnsi="Bookman Old Style"/>
                <w:b/>
                <w:bCs/>
                <w:color w:val="000000"/>
                <w:sz w:val="24"/>
                <w:szCs w:val="24"/>
              </w:rPr>
              <w:t>157.739</w:t>
            </w:r>
          </w:p>
        </w:tc>
        <w:tc>
          <w:tcPr>
            <w:tcW w:w="1582" w:type="dxa"/>
            <w:vAlign w:val="center"/>
          </w:tcPr>
          <w:p w:rsidR="00E1636E" w:rsidRPr="00E1636E" w:rsidRDefault="00E1636E">
            <w:pPr>
              <w:jc w:val="center"/>
              <w:rPr>
                <w:rFonts w:ascii="Bookman Old Style" w:hAnsi="Bookman Old Style"/>
                <w:b/>
                <w:bCs/>
                <w:color w:val="000000"/>
                <w:sz w:val="24"/>
                <w:szCs w:val="24"/>
              </w:rPr>
            </w:pPr>
            <w:r w:rsidRPr="00E1636E">
              <w:rPr>
                <w:rFonts w:ascii="Bookman Old Style" w:hAnsi="Bookman Old Style"/>
                <w:b/>
                <w:bCs/>
                <w:color w:val="000000"/>
                <w:sz w:val="24"/>
                <w:szCs w:val="24"/>
              </w:rPr>
              <w:t>326.265</w:t>
            </w:r>
          </w:p>
        </w:tc>
      </w:tr>
    </w:tbl>
    <w:p w:rsidR="00E259CD" w:rsidRPr="002F3954" w:rsidRDefault="00914853" w:rsidP="00066A9B">
      <w:pPr>
        <w:spacing w:after="0" w:line="360" w:lineRule="auto"/>
        <w:jc w:val="center"/>
        <w:rPr>
          <w:rFonts w:ascii="Bookman Old Style" w:eastAsia="BatangChe" w:hAnsi="Bookman Old Style" w:cs="Tahoma"/>
          <w:color w:val="000000" w:themeColor="text1"/>
          <w:sz w:val="24"/>
          <w:szCs w:val="24"/>
          <w:lang w:val="en-US"/>
        </w:rPr>
      </w:pPr>
      <w:r w:rsidRPr="00066A9B">
        <w:rPr>
          <w:rFonts w:ascii="Bookman Old Style" w:eastAsia="BatangChe" w:hAnsi="Bookman Old Style" w:cs="Tahoma"/>
          <w:i/>
          <w:color w:val="000000" w:themeColor="text1"/>
          <w:sz w:val="20"/>
          <w:szCs w:val="20"/>
          <w:lang w:val="en-US"/>
        </w:rPr>
        <w:t>Sumber : BPS Kabupa</w:t>
      </w:r>
      <w:r w:rsidR="001B48C9" w:rsidRPr="00066A9B">
        <w:rPr>
          <w:rFonts w:ascii="Bookman Old Style" w:eastAsia="BatangChe" w:hAnsi="Bookman Old Style" w:cs="Tahoma"/>
          <w:i/>
          <w:color w:val="000000" w:themeColor="text1"/>
          <w:sz w:val="20"/>
          <w:szCs w:val="20"/>
          <w:lang w:val="en-US"/>
        </w:rPr>
        <w:t>ten Bangka dalam angka Tahun 20</w:t>
      </w:r>
      <w:r w:rsidR="00E1636E">
        <w:rPr>
          <w:rFonts w:ascii="Bookman Old Style" w:eastAsia="BatangChe" w:hAnsi="Bookman Old Style" w:cs="Tahoma"/>
          <w:i/>
          <w:color w:val="000000" w:themeColor="text1"/>
          <w:sz w:val="20"/>
          <w:szCs w:val="20"/>
        </w:rPr>
        <w:t>20</w:t>
      </w:r>
      <w:r w:rsidR="00857313" w:rsidRPr="00066A9B">
        <w:rPr>
          <w:rFonts w:ascii="Bookman Old Style" w:eastAsia="BatangChe" w:hAnsi="Bookman Old Style" w:cs="Tahoma"/>
          <w:i/>
          <w:color w:val="000000" w:themeColor="text1"/>
          <w:sz w:val="20"/>
          <w:szCs w:val="20"/>
          <w:lang w:val="en-US"/>
        </w:rPr>
        <w:t xml:space="preserve">                                                                                                                                                                                                                                                                                                                                                                                                                                                                                                                                                                                                                                                                                                                                                                                                                                                                                                                                                                                                                                                                                                                                                                                                                                                                                                                                                                                                                                                                                                                                                                                                                                                                                                                                                                                                                                                                                                                                            </w:t>
      </w:r>
      <w:r w:rsidRPr="002F3954">
        <w:rPr>
          <w:rFonts w:ascii="Bookman Old Style" w:eastAsia="BatangChe" w:hAnsi="Bookman Old Style" w:cs="Tahoma"/>
          <w:color w:val="000000" w:themeColor="text1"/>
          <w:sz w:val="24"/>
          <w:szCs w:val="24"/>
          <w:lang w:val="en-US"/>
        </w:rPr>
        <w:t>.</w:t>
      </w:r>
    </w:p>
    <w:p w:rsidR="00554C34" w:rsidRPr="002F3954" w:rsidRDefault="00E259CD" w:rsidP="002F3954">
      <w:pPr>
        <w:spacing w:after="0" w:line="360" w:lineRule="auto"/>
        <w:ind w:left="851" w:firstLine="850"/>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 xml:space="preserve">Pada </w:t>
      </w:r>
      <w:r w:rsidR="00700688" w:rsidRPr="002F3954">
        <w:rPr>
          <w:rFonts w:ascii="Bookman Old Style" w:eastAsia="BatangChe" w:hAnsi="Bookman Old Style" w:cs="Tahoma"/>
          <w:color w:val="000000" w:themeColor="text1"/>
          <w:sz w:val="24"/>
          <w:szCs w:val="24"/>
          <w:lang w:val="en-US"/>
        </w:rPr>
        <w:t>Tabel 4.1.</w:t>
      </w:r>
      <w:r w:rsidRPr="002F3954">
        <w:rPr>
          <w:rFonts w:ascii="Bookman Old Style" w:eastAsia="BatangChe" w:hAnsi="Bookman Old Style" w:cs="Tahoma"/>
          <w:color w:val="000000" w:themeColor="text1"/>
          <w:sz w:val="24"/>
          <w:szCs w:val="24"/>
          <w:lang w:val="en-US"/>
        </w:rPr>
        <w:t xml:space="preserve"> menunjukan dari 8 Kecamatan terdapat </w:t>
      </w:r>
      <w:r w:rsidR="00135567" w:rsidRPr="002F3954">
        <w:rPr>
          <w:rFonts w:ascii="Bookman Old Style" w:eastAsia="BatangChe" w:hAnsi="Bookman Old Style" w:cs="Tahoma"/>
          <w:color w:val="000000" w:themeColor="text1"/>
          <w:sz w:val="24"/>
          <w:szCs w:val="24"/>
          <w:lang w:val="en-US"/>
        </w:rPr>
        <w:t>3</w:t>
      </w:r>
      <w:r w:rsidR="00E1636E">
        <w:rPr>
          <w:rFonts w:ascii="Bookman Old Style" w:eastAsia="BatangChe" w:hAnsi="Bookman Old Style" w:cs="Tahoma"/>
          <w:color w:val="000000" w:themeColor="text1"/>
          <w:sz w:val="24"/>
          <w:szCs w:val="24"/>
        </w:rPr>
        <w:t>26</w:t>
      </w:r>
      <w:r w:rsidR="00135567" w:rsidRPr="002F3954">
        <w:rPr>
          <w:rFonts w:ascii="Bookman Old Style" w:eastAsia="BatangChe" w:hAnsi="Bookman Old Style" w:cs="Tahoma"/>
          <w:color w:val="000000" w:themeColor="text1"/>
          <w:sz w:val="24"/>
          <w:szCs w:val="24"/>
          <w:lang w:val="en-US"/>
        </w:rPr>
        <w:t>.</w:t>
      </w:r>
      <w:r w:rsidR="00E1636E">
        <w:rPr>
          <w:rFonts w:ascii="Bookman Old Style" w:eastAsia="BatangChe" w:hAnsi="Bookman Old Style" w:cs="Tahoma"/>
          <w:color w:val="000000" w:themeColor="text1"/>
          <w:sz w:val="24"/>
          <w:szCs w:val="24"/>
        </w:rPr>
        <w:t>265</w:t>
      </w:r>
      <w:r w:rsidRPr="002F3954">
        <w:rPr>
          <w:rFonts w:ascii="Bookman Old Style" w:eastAsia="BatangChe" w:hAnsi="Bookman Old Style" w:cs="Tahoma"/>
          <w:color w:val="000000" w:themeColor="text1"/>
          <w:sz w:val="24"/>
          <w:szCs w:val="24"/>
          <w:lang w:val="en-US"/>
        </w:rPr>
        <w:t xml:space="preserve"> penduduk persentase jumlah penduduk perempuan tidak terlalu berbeda yaitu </w:t>
      </w:r>
      <w:r w:rsidR="00E1636E">
        <w:rPr>
          <w:rFonts w:ascii="Bookman Old Style" w:eastAsia="BatangChe" w:hAnsi="Bookman Old Style" w:cs="Tahoma"/>
          <w:color w:val="000000" w:themeColor="text1"/>
          <w:sz w:val="24"/>
          <w:szCs w:val="24"/>
          <w:lang w:val="en-US"/>
        </w:rPr>
        <w:t>1</w:t>
      </w:r>
      <w:r w:rsidR="00E1636E">
        <w:rPr>
          <w:rFonts w:ascii="Bookman Old Style" w:eastAsia="BatangChe" w:hAnsi="Bookman Old Style" w:cs="Tahoma"/>
          <w:color w:val="000000" w:themeColor="text1"/>
          <w:sz w:val="24"/>
          <w:szCs w:val="24"/>
        </w:rPr>
        <w:t>5</w:t>
      </w:r>
      <w:r w:rsidR="00D15F1F">
        <w:rPr>
          <w:rFonts w:ascii="Bookman Old Style" w:eastAsia="BatangChe" w:hAnsi="Bookman Old Style" w:cs="Tahoma"/>
          <w:color w:val="000000" w:themeColor="text1"/>
          <w:sz w:val="24"/>
          <w:szCs w:val="24"/>
        </w:rPr>
        <w:t>7</w:t>
      </w:r>
      <w:r w:rsidR="00E1636E">
        <w:rPr>
          <w:rFonts w:ascii="Bookman Old Style" w:eastAsia="BatangChe" w:hAnsi="Bookman Old Style" w:cs="Tahoma"/>
          <w:color w:val="000000" w:themeColor="text1"/>
          <w:sz w:val="24"/>
          <w:szCs w:val="24"/>
          <w:lang w:val="en-US"/>
        </w:rPr>
        <w:t>.</w:t>
      </w:r>
      <w:r w:rsidR="00E1636E">
        <w:rPr>
          <w:rFonts w:ascii="Bookman Old Style" w:eastAsia="BatangChe" w:hAnsi="Bookman Old Style" w:cs="Tahoma"/>
          <w:color w:val="000000" w:themeColor="text1"/>
          <w:sz w:val="24"/>
          <w:szCs w:val="24"/>
        </w:rPr>
        <w:t>739</w:t>
      </w:r>
      <w:r w:rsidR="00135567" w:rsidRPr="002F3954">
        <w:rPr>
          <w:rFonts w:ascii="Bookman Old Style" w:eastAsia="BatangChe" w:hAnsi="Bookman Old Style" w:cs="Tahoma"/>
          <w:color w:val="000000" w:themeColor="text1"/>
          <w:sz w:val="24"/>
          <w:szCs w:val="24"/>
          <w:lang w:val="en-US"/>
        </w:rPr>
        <w:t xml:space="preserve"> </w:t>
      </w:r>
      <w:r w:rsidR="00BF6232" w:rsidRPr="002F3954">
        <w:rPr>
          <w:rFonts w:ascii="Bookman Old Style" w:eastAsia="BatangChe" w:hAnsi="Bookman Old Style" w:cs="Tahoma"/>
          <w:color w:val="000000" w:themeColor="text1"/>
          <w:sz w:val="24"/>
          <w:szCs w:val="24"/>
          <w:lang w:val="en-US"/>
        </w:rPr>
        <w:t xml:space="preserve">jiwa atau </w:t>
      </w:r>
      <w:r w:rsidR="00135567" w:rsidRPr="002F3954">
        <w:rPr>
          <w:rFonts w:ascii="Bookman Old Style" w:eastAsia="BatangChe" w:hAnsi="Bookman Old Style" w:cs="Tahoma"/>
          <w:color w:val="000000" w:themeColor="text1"/>
          <w:sz w:val="24"/>
          <w:szCs w:val="24"/>
          <w:lang w:val="en-US"/>
        </w:rPr>
        <w:t>4</w:t>
      </w:r>
      <w:r w:rsidR="00E1636E">
        <w:rPr>
          <w:rFonts w:ascii="Bookman Old Style" w:eastAsia="BatangChe" w:hAnsi="Bookman Old Style" w:cs="Tahoma"/>
          <w:color w:val="000000" w:themeColor="text1"/>
          <w:sz w:val="24"/>
          <w:szCs w:val="24"/>
        </w:rPr>
        <w:t>8</w:t>
      </w:r>
      <w:r w:rsidR="00135567" w:rsidRPr="002F3954">
        <w:rPr>
          <w:rFonts w:ascii="Bookman Old Style" w:eastAsia="BatangChe" w:hAnsi="Bookman Old Style" w:cs="Tahoma"/>
          <w:color w:val="000000" w:themeColor="text1"/>
          <w:sz w:val="24"/>
          <w:szCs w:val="24"/>
          <w:lang w:val="en-US"/>
        </w:rPr>
        <w:t>,</w:t>
      </w:r>
      <w:r w:rsidR="00E1636E">
        <w:rPr>
          <w:rFonts w:ascii="Bookman Old Style" w:eastAsia="BatangChe" w:hAnsi="Bookman Old Style" w:cs="Tahoma"/>
          <w:color w:val="000000" w:themeColor="text1"/>
          <w:sz w:val="24"/>
          <w:szCs w:val="24"/>
        </w:rPr>
        <w:t>34</w:t>
      </w:r>
      <w:r w:rsidR="00D15F1F">
        <w:rPr>
          <w:rFonts w:ascii="Bookman Old Style" w:eastAsia="BatangChe" w:hAnsi="Bookman Old Style" w:cs="Tahoma"/>
          <w:color w:val="000000" w:themeColor="text1"/>
          <w:sz w:val="24"/>
          <w:szCs w:val="24"/>
          <w:lang w:val="en-US"/>
        </w:rPr>
        <w:t>%</w:t>
      </w:r>
      <w:r w:rsidR="00BF6232" w:rsidRPr="002F3954">
        <w:rPr>
          <w:rFonts w:ascii="Bookman Old Style" w:eastAsia="BatangChe" w:hAnsi="Bookman Old Style" w:cs="Tahoma"/>
          <w:color w:val="000000" w:themeColor="text1"/>
          <w:sz w:val="24"/>
          <w:szCs w:val="24"/>
          <w:lang w:val="en-US"/>
        </w:rPr>
        <w:t xml:space="preserve"> dan </w:t>
      </w:r>
      <w:r w:rsidR="00D15F1F">
        <w:rPr>
          <w:rFonts w:ascii="Bookman Old Style" w:eastAsia="BatangChe" w:hAnsi="Bookman Old Style" w:cs="Tahoma"/>
          <w:color w:val="000000" w:themeColor="text1"/>
          <w:sz w:val="24"/>
          <w:szCs w:val="24"/>
        </w:rPr>
        <w:t>laki laki</w:t>
      </w:r>
      <w:r w:rsidR="00BF6232" w:rsidRPr="002F3954">
        <w:rPr>
          <w:rFonts w:ascii="Bookman Old Style" w:eastAsia="BatangChe" w:hAnsi="Bookman Old Style" w:cs="Tahoma"/>
          <w:color w:val="000000" w:themeColor="text1"/>
          <w:sz w:val="24"/>
          <w:szCs w:val="24"/>
          <w:lang w:val="en-US"/>
        </w:rPr>
        <w:t xml:space="preserve"> </w:t>
      </w:r>
      <w:r w:rsidR="00E1636E">
        <w:rPr>
          <w:rFonts w:ascii="Bookman Old Style" w:eastAsia="BatangChe" w:hAnsi="Bookman Old Style" w:cs="Tahoma"/>
          <w:color w:val="000000" w:themeColor="text1"/>
          <w:sz w:val="24"/>
          <w:szCs w:val="24"/>
          <w:lang w:val="en-US"/>
        </w:rPr>
        <w:t>1</w:t>
      </w:r>
      <w:r w:rsidR="00E1636E">
        <w:rPr>
          <w:rFonts w:ascii="Bookman Old Style" w:eastAsia="BatangChe" w:hAnsi="Bookman Old Style" w:cs="Tahoma"/>
          <w:color w:val="000000" w:themeColor="text1"/>
          <w:sz w:val="24"/>
          <w:szCs w:val="24"/>
        </w:rPr>
        <w:t>68</w:t>
      </w:r>
      <w:r w:rsidR="00E1636E">
        <w:rPr>
          <w:rFonts w:ascii="Bookman Old Style" w:eastAsia="BatangChe" w:hAnsi="Bookman Old Style" w:cs="Tahoma"/>
          <w:color w:val="000000" w:themeColor="text1"/>
          <w:sz w:val="24"/>
          <w:szCs w:val="24"/>
          <w:lang w:val="en-US"/>
        </w:rPr>
        <w:t>.</w:t>
      </w:r>
      <w:r w:rsidR="00E1636E">
        <w:rPr>
          <w:rFonts w:ascii="Bookman Old Style" w:eastAsia="BatangChe" w:hAnsi="Bookman Old Style" w:cs="Tahoma"/>
          <w:color w:val="000000" w:themeColor="text1"/>
          <w:sz w:val="24"/>
          <w:szCs w:val="24"/>
        </w:rPr>
        <w:t>5</w:t>
      </w:r>
      <w:r w:rsidR="00E1636E">
        <w:rPr>
          <w:rFonts w:ascii="Bookman Old Style" w:eastAsia="BatangChe" w:hAnsi="Bookman Old Style" w:cs="Tahoma"/>
          <w:color w:val="000000" w:themeColor="text1"/>
          <w:sz w:val="24"/>
          <w:szCs w:val="24"/>
          <w:lang w:val="en-US"/>
        </w:rPr>
        <w:t>2</w:t>
      </w:r>
      <w:r w:rsidR="00E1636E">
        <w:rPr>
          <w:rFonts w:ascii="Bookman Old Style" w:eastAsia="BatangChe" w:hAnsi="Bookman Old Style" w:cs="Tahoma"/>
          <w:color w:val="000000" w:themeColor="text1"/>
          <w:sz w:val="24"/>
          <w:szCs w:val="24"/>
        </w:rPr>
        <w:t>6</w:t>
      </w:r>
      <w:r w:rsidR="00BF6232" w:rsidRPr="002F3954">
        <w:rPr>
          <w:rFonts w:ascii="Bookman Old Style" w:eastAsia="BatangChe" w:hAnsi="Bookman Old Style" w:cs="Tahoma"/>
          <w:color w:val="000000" w:themeColor="text1"/>
          <w:sz w:val="24"/>
          <w:szCs w:val="24"/>
          <w:lang w:val="en-US"/>
        </w:rPr>
        <w:t xml:space="preserve"> jiwa atau </w:t>
      </w:r>
      <w:r w:rsidR="00135567" w:rsidRPr="002F3954">
        <w:rPr>
          <w:rFonts w:ascii="Bookman Old Style" w:eastAsia="BatangChe" w:hAnsi="Bookman Old Style" w:cs="Tahoma"/>
          <w:color w:val="000000" w:themeColor="text1"/>
          <w:sz w:val="24"/>
          <w:szCs w:val="24"/>
          <w:lang w:val="en-US"/>
        </w:rPr>
        <w:t>52,15</w:t>
      </w:r>
      <w:r w:rsidR="00BF6232" w:rsidRPr="002F3954">
        <w:rPr>
          <w:rFonts w:ascii="Bookman Old Style" w:eastAsia="BatangChe" w:hAnsi="Bookman Old Style" w:cs="Tahoma"/>
          <w:color w:val="000000" w:themeColor="text1"/>
          <w:sz w:val="24"/>
          <w:szCs w:val="24"/>
          <w:lang w:val="en-US"/>
        </w:rPr>
        <w:t xml:space="preserve">%. Lebih jelasnya dapat di lihat pada diagram di bawah ini. </w:t>
      </w:r>
    </w:p>
    <w:p w:rsidR="00CE34F3" w:rsidRDefault="00CE34F3"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43362E" w:rsidRPr="002F3954" w:rsidRDefault="0043362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3A6180" w:rsidRPr="002F3954" w:rsidRDefault="00020DFE" w:rsidP="002F3954">
      <w:pPr>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lastRenderedPageBreak/>
        <w:t xml:space="preserve">Grafik </w:t>
      </w:r>
      <w:r w:rsidRPr="002F3954">
        <w:rPr>
          <w:rFonts w:ascii="Bookman Old Style" w:eastAsia="BatangChe" w:hAnsi="Bookman Old Style" w:cs="Tahoma"/>
          <w:b/>
          <w:color w:val="000000" w:themeColor="text1"/>
          <w:sz w:val="24"/>
          <w:szCs w:val="24"/>
          <w:lang w:val="en-US"/>
        </w:rPr>
        <w:t>4</w:t>
      </w:r>
      <w:r w:rsidR="00547FAB" w:rsidRPr="002F3954">
        <w:rPr>
          <w:rFonts w:ascii="Bookman Old Style" w:eastAsia="BatangChe" w:hAnsi="Bookman Old Style" w:cs="Tahoma"/>
          <w:b/>
          <w:color w:val="000000" w:themeColor="text1"/>
          <w:sz w:val="24"/>
          <w:szCs w:val="24"/>
          <w:lang w:val="en-US"/>
        </w:rPr>
        <w:t>.1</w:t>
      </w:r>
    </w:p>
    <w:p w:rsidR="00815839" w:rsidRPr="002F3954" w:rsidRDefault="00EC6655" w:rsidP="002F3954">
      <w:pPr>
        <w:spacing w:after="0" w:line="360" w:lineRule="auto"/>
        <w:contextualSpacing/>
        <w:jc w:val="center"/>
        <w:rPr>
          <w:rFonts w:ascii="Bookman Old Style" w:eastAsia="BatangChe" w:hAnsi="Bookman Old Style" w:cs="Tahoma"/>
          <w:b/>
          <w:color w:val="000000" w:themeColor="text1"/>
          <w:sz w:val="24"/>
          <w:szCs w:val="24"/>
          <w:lang w:val="en-US"/>
        </w:rPr>
      </w:pPr>
      <w:r w:rsidRPr="00EC6655">
        <w:rPr>
          <w:rFonts w:ascii="Bookman Old Style" w:eastAsia="BatangChe" w:hAnsi="Bookman Old Style" w:cs="Tahoma"/>
          <w:b/>
          <w:noProof/>
          <w:color w:val="000000" w:themeColor="text1"/>
          <w:sz w:val="24"/>
          <w:szCs w:val="24"/>
          <w:lang w:val="en-US"/>
        </w:rPr>
        <w:drawing>
          <wp:inline distT="0" distB="0" distL="0" distR="0">
            <wp:extent cx="5760000" cy="3200400"/>
            <wp:effectExtent l="19050" t="0" r="12150" b="0"/>
            <wp:docPr id="10"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E05E6" w:rsidRPr="002F3954" w:rsidRDefault="001E05E6" w:rsidP="002F3954">
      <w:pPr>
        <w:spacing w:after="0" w:line="360" w:lineRule="auto"/>
        <w:contextualSpacing/>
        <w:jc w:val="both"/>
        <w:rPr>
          <w:rFonts w:ascii="Bookman Old Style" w:eastAsia="BatangChe" w:hAnsi="Bookman Old Style" w:cs="Tahoma"/>
          <w:color w:val="000000" w:themeColor="text1"/>
          <w:sz w:val="24"/>
          <w:szCs w:val="24"/>
          <w:lang w:val="en-US"/>
        </w:rPr>
      </w:pPr>
    </w:p>
    <w:p w:rsidR="00BF6232" w:rsidRPr="00066A9B" w:rsidRDefault="00BF6232" w:rsidP="00641D60">
      <w:pPr>
        <w:pStyle w:val="ListParagraph"/>
        <w:numPr>
          <w:ilvl w:val="1"/>
          <w:numId w:val="17"/>
        </w:numPr>
        <w:spacing w:after="0" w:line="360" w:lineRule="auto"/>
        <w:rPr>
          <w:rFonts w:ascii="Bookman Old Style" w:eastAsia="BatangChe" w:hAnsi="Bookman Old Style" w:cs="Tahoma"/>
          <w:b/>
          <w:color w:val="000000" w:themeColor="text1"/>
          <w:sz w:val="24"/>
          <w:szCs w:val="24"/>
          <w:lang w:val="en-US"/>
        </w:rPr>
      </w:pPr>
      <w:r w:rsidRPr="00066A9B">
        <w:rPr>
          <w:rFonts w:ascii="Bookman Old Style" w:eastAsia="BatangChe" w:hAnsi="Bookman Old Style" w:cs="Tahoma"/>
          <w:b/>
          <w:color w:val="000000" w:themeColor="text1"/>
          <w:sz w:val="24"/>
          <w:szCs w:val="24"/>
          <w:lang w:val="en-US"/>
        </w:rPr>
        <w:t xml:space="preserve">Penduduk Berdasarkan Kelompok Umur </w:t>
      </w:r>
    </w:p>
    <w:p w:rsidR="003A3352" w:rsidRDefault="00194DB1" w:rsidP="00066A9B">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Dinamika penduduk dapat dilihat dari perubahan struktur dan komposisiny</w:t>
      </w:r>
      <w:r w:rsidR="00E6643B">
        <w:rPr>
          <w:rFonts w:ascii="Bookman Old Style" w:eastAsia="BatangChe" w:hAnsi="Bookman Old Style" w:cs="Tahoma"/>
          <w:color w:val="000000" w:themeColor="text1"/>
          <w:sz w:val="24"/>
          <w:szCs w:val="24"/>
        </w:rPr>
        <w:t>a</w:t>
      </w:r>
      <w:r>
        <w:rPr>
          <w:rFonts w:ascii="Bookman Old Style" w:eastAsia="BatangChe" w:hAnsi="Bookman Old Style" w:cs="Tahoma"/>
          <w:color w:val="000000" w:themeColor="text1"/>
          <w:sz w:val="24"/>
          <w:szCs w:val="24"/>
        </w:rPr>
        <w:t xml:space="preserve"> menurut umur dan jenis kelamin. </w:t>
      </w:r>
      <w:r w:rsidR="00EC4A20" w:rsidRPr="002F3954">
        <w:rPr>
          <w:rFonts w:ascii="Bookman Old Style" w:eastAsia="BatangChe" w:hAnsi="Bookman Old Style" w:cs="Tahoma"/>
          <w:color w:val="000000" w:themeColor="text1"/>
          <w:sz w:val="24"/>
          <w:szCs w:val="24"/>
          <w:lang w:val="en-US"/>
        </w:rPr>
        <w:t>Sebagaimana telah  diuraikan sebe</w:t>
      </w:r>
      <w:r w:rsidR="008C0AA9">
        <w:rPr>
          <w:rFonts w:ascii="Bookman Old Style" w:eastAsia="BatangChe" w:hAnsi="Bookman Old Style" w:cs="Tahoma"/>
          <w:color w:val="000000" w:themeColor="text1"/>
          <w:sz w:val="24"/>
          <w:szCs w:val="24"/>
          <w:lang w:val="en-US"/>
        </w:rPr>
        <w:t>lumnya, bahwa penduduk adalah a</w:t>
      </w:r>
      <w:r w:rsidR="00EC4A20" w:rsidRPr="002F3954">
        <w:rPr>
          <w:rFonts w:ascii="Bookman Old Style" w:eastAsia="BatangChe" w:hAnsi="Bookman Old Style" w:cs="Tahoma"/>
          <w:color w:val="000000" w:themeColor="text1"/>
          <w:sz w:val="24"/>
          <w:szCs w:val="24"/>
          <w:lang w:val="en-US"/>
        </w:rPr>
        <w:t>set</w:t>
      </w:r>
      <w:r w:rsidR="003A5463">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pembangunan, dengan demikian komposisi</w:t>
      </w:r>
      <w:r w:rsidR="00E6643B">
        <w:rPr>
          <w:rFonts w:ascii="Bookman Old Style" w:eastAsia="BatangChe" w:hAnsi="Bookman Old Style" w:cs="Tahoma"/>
          <w:color w:val="000000" w:themeColor="text1"/>
          <w:sz w:val="24"/>
          <w:szCs w:val="24"/>
        </w:rPr>
        <w:t xml:space="preserve"> </w:t>
      </w:r>
      <w:r w:rsidR="00EC4A20" w:rsidRPr="002F3954">
        <w:rPr>
          <w:rFonts w:ascii="Bookman Old Style" w:eastAsia="BatangChe" w:hAnsi="Bookman Old Style" w:cs="Tahoma"/>
          <w:color w:val="000000" w:themeColor="text1"/>
          <w:sz w:val="24"/>
          <w:szCs w:val="24"/>
          <w:lang w:val="en-US"/>
        </w:rPr>
        <w:t xml:space="preserve"> umur akan menunjukkan besarnya</w:t>
      </w:r>
      <w:r w:rsidR="00020DFE"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 xml:space="preserve"> jumlah</w:t>
      </w:r>
      <w:r w:rsidR="00020DFE"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 xml:space="preserve"> penduduk </w:t>
      </w:r>
      <w:r w:rsidR="00020DFE"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yang</w:t>
      </w:r>
      <w:r w:rsidR="00020DFE"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 xml:space="preserve"> produktif.</w:t>
      </w:r>
      <w:r w:rsidR="00020DFE"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 xml:space="preserve"> Komposisi</w:t>
      </w:r>
      <w:r w:rsidR="00E6643B">
        <w:rPr>
          <w:rFonts w:ascii="Bookman Old Style" w:eastAsia="BatangChe" w:hAnsi="Bookman Old Style" w:cs="Tahoma"/>
          <w:color w:val="000000" w:themeColor="text1"/>
          <w:sz w:val="24"/>
          <w:szCs w:val="24"/>
        </w:rPr>
        <w:t xml:space="preserve"> penduduk menurut struktur</w:t>
      </w:r>
      <w:r w:rsidR="00020DFE"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 xml:space="preserve"> umur biasanya dinyatakan dalam kelompok</w:t>
      </w:r>
      <w:r w:rsidR="00E6643B">
        <w:rPr>
          <w:rFonts w:ascii="Bookman Old Style" w:eastAsia="BatangChe" w:hAnsi="Bookman Old Style" w:cs="Tahoma"/>
          <w:color w:val="000000" w:themeColor="text1"/>
          <w:sz w:val="24"/>
          <w:szCs w:val="24"/>
        </w:rPr>
        <w:t xml:space="preserve"> umur belum produktif (0-14 tahun),</w:t>
      </w:r>
      <w:r w:rsidR="00EC4A20" w:rsidRPr="002F3954">
        <w:rPr>
          <w:rFonts w:ascii="Bookman Old Style" w:eastAsia="BatangChe" w:hAnsi="Bookman Old Style" w:cs="Tahoma"/>
          <w:color w:val="000000" w:themeColor="text1"/>
          <w:sz w:val="24"/>
          <w:szCs w:val="24"/>
          <w:lang w:val="en-US"/>
        </w:rPr>
        <w:t xml:space="preserve"> umur produktif</w:t>
      </w:r>
      <w:r w:rsidR="00E6643B">
        <w:rPr>
          <w:rFonts w:ascii="Bookman Old Style" w:eastAsia="BatangChe" w:hAnsi="Bookman Old Style" w:cs="Tahoma"/>
          <w:color w:val="000000" w:themeColor="text1"/>
          <w:sz w:val="24"/>
          <w:szCs w:val="24"/>
        </w:rPr>
        <w:t xml:space="preserve"> (15-64 tahun)</w:t>
      </w:r>
      <w:r w:rsidR="00EC4A20" w:rsidRPr="002F3954">
        <w:rPr>
          <w:rFonts w:ascii="Bookman Old Style" w:eastAsia="BatangChe" w:hAnsi="Bookman Old Style" w:cs="Tahoma"/>
          <w:color w:val="000000" w:themeColor="text1"/>
          <w:sz w:val="24"/>
          <w:szCs w:val="24"/>
          <w:lang w:val="en-US"/>
        </w:rPr>
        <w:t xml:space="preserve"> dan tidak produktif</w:t>
      </w:r>
      <w:r w:rsidR="00E6643B">
        <w:rPr>
          <w:rFonts w:ascii="Bookman Old Style" w:eastAsia="BatangChe" w:hAnsi="Bookman Old Style" w:cs="Tahoma"/>
          <w:color w:val="000000" w:themeColor="text1"/>
          <w:sz w:val="24"/>
          <w:szCs w:val="24"/>
        </w:rPr>
        <w:t xml:space="preserve"> (65 tahun ke atas)</w:t>
      </w:r>
      <w:r w:rsidR="00EC4A20" w:rsidRPr="002F3954">
        <w:rPr>
          <w:rFonts w:ascii="Bookman Old Style" w:eastAsia="BatangChe" w:hAnsi="Bookman Old Style" w:cs="Tahoma"/>
          <w:color w:val="000000" w:themeColor="text1"/>
          <w:sz w:val="24"/>
          <w:szCs w:val="24"/>
          <w:lang w:val="en-US"/>
        </w:rPr>
        <w:t>.</w:t>
      </w:r>
      <w:r w:rsidR="00D840FF" w:rsidRPr="002F3954">
        <w:rPr>
          <w:rFonts w:ascii="Bookman Old Style" w:eastAsia="BatangChe" w:hAnsi="Bookman Old Style" w:cs="Tahoma"/>
          <w:color w:val="000000" w:themeColor="text1"/>
          <w:sz w:val="24"/>
          <w:szCs w:val="24"/>
          <w:lang w:val="en-US"/>
        </w:rPr>
        <w:t xml:space="preserve"> </w:t>
      </w:r>
      <w:r w:rsidR="00EC4A20" w:rsidRPr="002F3954">
        <w:rPr>
          <w:rFonts w:ascii="Bookman Old Style" w:eastAsia="BatangChe" w:hAnsi="Bookman Old Style" w:cs="Tahoma"/>
          <w:color w:val="000000" w:themeColor="text1"/>
          <w:sz w:val="24"/>
          <w:szCs w:val="24"/>
          <w:lang w:val="en-US"/>
        </w:rPr>
        <w:t>Umur produktif dikaitkan dengan aktivitas dalam bekerja</w:t>
      </w:r>
      <w:r w:rsidR="00E6643B">
        <w:rPr>
          <w:rFonts w:ascii="Bookman Old Style" w:eastAsia="BatangChe" w:hAnsi="Bookman Old Style" w:cs="Tahoma"/>
          <w:color w:val="000000" w:themeColor="text1"/>
          <w:sz w:val="24"/>
          <w:szCs w:val="24"/>
        </w:rPr>
        <w:t xml:space="preserve"> yang sudah bisa menghasilkan barang dan jasa</w:t>
      </w:r>
      <w:r w:rsidR="00EC4A20" w:rsidRPr="002F3954">
        <w:rPr>
          <w:rFonts w:ascii="Bookman Old Style" w:eastAsia="BatangChe" w:hAnsi="Bookman Old Style" w:cs="Tahoma"/>
          <w:color w:val="000000" w:themeColor="text1"/>
          <w:sz w:val="24"/>
          <w:szCs w:val="24"/>
          <w:lang w:val="en-US"/>
        </w:rPr>
        <w:t xml:space="preserve">. Sehingga penduduk yang </w:t>
      </w:r>
      <w:r w:rsidR="00EC4A20" w:rsidRPr="006242FD">
        <w:rPr>
          <w:rFonts w:ascii="Bookman Old Style" w:eastAsia="BatangChe" w:hAnsi="Bookman Old Style" w:cs="Tahoma"/>
          <w:sz w:val="24"/>
          <w:szCs w:val="24"/>
          <w:lang w:val="en-US"/>
        </w:rPr>
        <w:t>di</w:t>
      </w:r>
      <w:r w:rsidR="00871147" w:rsidRPr="006242FD">
        <w:rPr>
          <w:rFonts w:ascii="Bookman Old Style" w:eastAsia="BatangChe" w:hAnsi="Bookman Old Style" w:cs="Tahoma"/>
          <w:sz w:val="24"/>
          <w:szCs w:val="24"/>
        </w:rPr>
        <w:t>n</w:t>
      </w:r>
      <w:r w:rsidR="00EC4A20" w:rsidRPr="006242FD">
        <w:rPr>
          <w:rFonts w:ascii="Bookman Old Style" w:eastAsia="BatangChe" w:hAnsi="Bookman Old Style" w:cs="Tahoma"/>
          <w:sz w:val="24"/>
          <w:szCs w:val="24"/>
          <w:lang w:val="en-US"/>
        </w:rPr>
        <w:t>yatakan</w:t>
      </w:r>
      <w:r w:rsidR="00EC4A20" w:rsidRPr="002F3954">
        <w:rPr>
          <w:rFonts w:ascii="Bookman Old Style" w:eastAsia="BatangChe" w:hAnsi="Bookman Old Style" w:cs="Tahoma"/>
          <w:color w:val="000000" w:themeColor="text1"/>
          <w:sz w:val="24"/>
          <w:szCs w:val="24"/>
          <w:lang w:val="en-US"/>
        </w:rPr>
        <w:t xml:space="preserve"> berusia produktif apabila memasuki masa usia kerja. Untuk di Kabupaten Bangka usia produktif disesuaikan dengan standar nasional yaitu wajib belajar 15 Tahun.</w:t>
      </w:r>
      <w:r w:rsidR="006A18C1">
        <w:rPr>
          <w:rFonts w:ascii="Bookman Old Style" w:eastAsia="BatangChe" w:hAnsi="Bookman Old Style" w:cs="Tahoma"/>
          <w:color w:val="000000" w:themeColor="text1"/>
          <w:sz w:val="24"/>
          <w:szCs w:val="24"/>
        </w:rPr>
        <w:t xml:space="preserve"> Informasi tentang jumlah penduduk menurut umur dan jenis kelamin dapat digunakan untuk merencanakan pelayanan sosial ekonomi seperti pendidikan, kesehatan, sandang , pangan, dan papan serta kebutuhan sosial dasar lainnya sesuai kelompok umur penduduk. </w:t>
      </w:r>
      <w:r w:rsidR="00EC4A20" w:rsidRPr="002F3954">
        <w:rPr>
          <w:rFonts w:ascii="Bookman Old Style" w:eastAsia="BatangChe" w:hAnsi="Bookman Old Style" w:cs="Tahoma"/>
          <w:color w:val="000000" w:themeColor="text1"/>
          <w:sz w:val="24"/>
          <w:szCs w:val="24"/>
          <w:lang w:val="en-US"/>
        </w:rPr>
        <w:t>Penduduk Kabupaten Bangka berdasarkan Kelompok umur dapat</w:t>
      </w:r>
      <w:r w:rsidR="0041530E" w:rsidRPr="002F3954">
        <w:rPr>
          <w:rFonts w:ascii="Bookman Old Style" w:eastAsia="BatangChe" w:hAnsi="Bookman Old Style" w:cs="Tahoma"/>
          <w:color w:val="000000" w:themeColor="text1"/>
          <w:sz w:val="24"/>
          <w:szCs w:val="24"/>
          <w:lang w:val="en-US"/>
        </w:rPr>
        <w:t xml:space="preserve"> dilihat pada tabel </w:t>
      </w:r>
      <w:r w:rsidR="00C63D9F" w:rsidRPr="002F3954">
        <w:rPr>
          <w:rFonts w:ascii="Bookman Old Style" w:eastAsia="BatangChe" w:hAnsi="Bookman Old Style" w:cs="Tahoma"/>
          <w:color w:val="000000" w:themeColor="text1"/>
          <w:sz w:val="24"/>
          <w:szCs w:val="24"/>
          <w:lang w:val="en-US"/>
        </w:rPr>
        <w:t>berikut :</w:t>
      </w:r>
    </w:p>
    <w:p w:rsidR="00066A9B" w:rsidRDefault="00066A9B" w:rsidP="00066A9B">
      <w:pPr>
        <w:spacing w:after="0" w:line="360" w:lineRule="auto"/>
        <w:ind w:left="709" w:firstLine="709"/>
        <w:contextualSpacing/>
        <w:jc w:val="both"/>
        <w:rPr>
          <w:rFonts w:ascii="Bookman Old Style" w:eastAsia="BatangChe" w:hAnsi="Bookman Old Style" w:cs="Tahoma"/>
          <w:color w:val="000000" w:themeColor="text1"/>
          <w:sz w:val="24"/>
          <w:szCs w:val="24"/>
        </w:rPr>
      </w:pPr>
    </w:p>
    <w:p w:rsidR="00CD1435" w:rsidRDefault="00CD1435" w:rsidP="00066A9B">
      <w:pPr>
        <w:spacing w:after="0" w:line="360" w:lineRule="auto"/>
        <w:ind w:left="709" w:firstLine="709"/>
        <w:contextualSpacing/>
        <w:jc w:val="both"/>
        <w:rPr>
          <w:rFonts w:ascii="Bookman Old Style" w:eastAsia="BatangChe" w:hAnsi="Bookman Old Style" w:cs="Tahoma"/>
          <w:color w:val="000000" w:themeColor="text1"/>
          <w:sz w:val="24"/>
          <w:szCs w:val="24"/>
        </w:rPr>
      </w:pPr>
    </w:p>
    <w:p w:rsidR="00CD1435" w:rsidRDefault="00CD1435" w:rsidP="00066A9B">
      <w:pPr>
        <w:spacing w:after="0" w:line="360" w:lineRule="auto"/>
        <w:ind w:left="709" w:firstLine="709"/>
        <w:contextualSpacing/>
        <w:jc w:val="both"/>
        <w:rPr>
          <w:rFonts w:ascii="Bookman Old Style" w:eastAsia="BatangChe" w:hAnsi="Bookman Old Style" w:cs="Tahoma"/>
          <w:color w:val="000000" w:themeColor="text1"/>
          <w:sz w:val="24"/>
          <w:szCs w:val="24"/>
        </w:rPr>
      </w:pPr>
    </w:p>
    <w:p w:rsidR="00CD1435" w:rsidRDefault="00E62FC0" w:rsidP="00E62FC0">
      <w:pPr>
        <w:tabs>
          <w:tab w:val="left" w:pos="4815"/>
        </w:tabs>
        <w:spacing w:after="0" w:line="360" w:lineRule="auto"/>
        <w:ind w:left="709" w:firstLine="709"/>
        <w:contextualSpacing/>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ab/>
      </w:r>
    </w:p>
    <w:p w:rsidR="00CE34F3" w:rsidRPr="002F3954" w:rsidRDefault="00E6643B" w:rsidP="00E6643B">
      <w:pPr>
        <w:tabs>
          <w:tab w:val="left" w:pos="4275"/>
        </w:tabs>
        <w:spacing w:after="0" w:line="360" w:lineRule="auto"/>
        <w:ind w:left="709" w:firstLine="709"/>
        <w:contextualSpacing/>
        <w:jc w:val="both"/>
        <w:rPr>
          <w:rFonts w:ascii="Bookman Old Style" w:eastAsia="BatangChe" w:hAnsi="Bookman Old Style" w:cs="Tahoma"/>
          <w:b/>
          <w:color w:val="000000" w:themeColor="text1"/>
          <w:sz w:val="24"/>
          <w:szCs w:val="24"/>
          <w:lang w:val="en-US"/>
        </w:rPr>
      </w:pPr>
      <w:r>
        <w:rPr>
          <w:rFonts w:ascii="Bookman Old Style" w:eastAsia="BatangChe" w:hAnsi="Bookman Old Style" w:cs="Tahoma"/>
          <w:color w:val="000000" w:themeColor="text1"/>
          <w:sz w:val="24"/>
          <w:szCs w:val="24"/>
        </w:rPr>
        <w:lastRenderedPageBreak/>
        <w:tab/>
      </w:r>
      <w:r w:rsidR="00622451" w:rsidRPr="002F3954">
        <w:rPr>
          <w:rFonts w:ascii="Bookman Old Style" w:eastAsia="BatangChe" w:hAnsi="Bookman Old Style" w:cs="Tahoma"/>
          <w:b/>
          <w:color w:val="000000" w:themeColor="text1"/>
          <w:sz w:val="24"/>
          <w:szCs w:val="24"/>
          <w:lang w:val="en-US"/>
        </w:rPr>
        <w:t>Tabel</w:t>
      </w:r>
      <w:r w:rsidR="00561356" w:rsidRPr="002F3954">
        <w:rPr>
          <w:rFonts w:ascii="Bookman Old Style" w:eastAsia="BatangChe" w:hAnsi="Bookman Old Style" w:cs="Tahoma"/>
          <w:b/>
          <w:color w:val="000000" w:themeColor="text1"/>
          <w:sz w:val="24"/>
          <w:szCs w:val="24"/>
          <w:lang w:val="en-US"/>
        </w:rPr>
        <w:t xml:space="preserve"> </w:t>
      </w:r>
      <w:r w:rsidR="00561356" w:rsidRPr="002F3954">
        <w:rPr>
          <w:rFonts w:ascii="Bookman Old Style" w:eastAsia="BatangChe" w:hAnsi="Bookman Old Style" w:cs="Tahoma"/>
          <w:b/>
          <w:color w:val="000000" w:themeColor="text1"/>
          <w:sz w:val="24"/>
          <w:szCs w:val="24"/>
        </w:rPr>
        <w:t>4.2</w:t>
      </w:r>
    </w:p>
    <w:p w:rsidR="003A3352" w:rsidRPr="002F3954" w:rsidRDefault="00CD5303" w:rsidP="002F3954">
      <w:pPr>
        <w:spacing w:after="0" w:line="360" w:lineRule="auto"/>
        <w:ind w:left="-142"/>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Penduduk Menurut Golongan Umur dan Jenis Kelamin</w:t>
      </w:r>
    </w:p>
    <w:p w:rsidR="00CD5303" w:rsidRPr="00C749DD" w:rsidRDefault="00C749DD" w:rsidP="002F3954">
      <w:pPr>
        <w:spacing w:after="0" w:line="360" w:lineRule="auto"/>
        <w:ind w:left="-142"/>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di Kabupaten Bangka Tahun 2020</w:t>
      </w:r>
    </w:p>
    <w:tbl>
      <w:tblPr>
        <w:tblW w:w="0" w:type="auto"/>
        <w:jc w:val="center"/>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97"/>
        <w:gridCol w:w="1748"/>
        <w:gridCol w:w="1618"/>
        <w:gridCol w:w="1896"/>
      </w:tblGrid>
      <w:tr w:rsidR="00CD5303" w:rsidRPr="002F3954" w:rsidTr="00FF7797">
        <w:trPr>
          <w:trHeight w:val="219"/>
          <w:tblHeader/>
          <w:jc w:val="center"/>
        </w:trPr>
        <w:tc>
          <w:tcPr>
            <w:tcW w:w="2597" w:type="dxa"/>
            <w:vMerge w:val="restart"/>
          </w:tcPr>
          <w:p w:rsidR="00CD5303" w:rsidRPr="002F3954" w:rsidRDefault="00CD5303"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Kelompok</w:t>
            </w:r>
          </w:p>
          <w:p w:rsidR="00CD5303" w:rsidRPr="002F3954" w:rsidRDefault="00CD5303"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Umur  (Thn)</w:t>
            </w:r>
          </w:p>
        </w:tc>
        <w:tc>
          <w:tcPr>
            <w:tcW w:w="0" w:type="auto"/>
            <w:gridSpan w:val="2"/>
          </w:tcPr>
          <w:p w:rsidR="00CD5303" w:rsidRPr="002F3954" w:rsidRDefault="00CD5303"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Penduduk</w:t>
            </w:r>
          </w:p>
        </w:tc>
        <w:tc>
          <w:tcPr>
            <w:tcW w:w="1896" w:type="dxa"/>
            <w:vMerge w:val="restart"/>
          </w:tcPr>
          <w:p w:rsidR="00CD5303" w:rsidRPr="002F3954" w:rsidRDefault="00CD5303"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CD5303" w:rsidRPr="002F3954" w:rsidTr="00FF7797">
        <w:trPr>
          <w:trHeight w:val="70"/>
          <w:tblHeader/>
          <w:jc w:val="center"/>
        </w:trPr>
        <w:tc>
          <w:tcPr>
            <w:tcW w:w="2597" w:type="dxa"/>
            <w:vMerge/>
          </w:tcPr>
          <w:p w:rsidR="00CD5303" w:rsidRPr="002F3954" w:rsidRDefault="00CD5303" w:rsidP="002F3954">
            <w:pPr>
              <w:spacing w:after="0" w:line="360" w:lineRule="auto"/>
              <w:rPr>
                <w:rFonts w:ascii="Bookman Old Style" w:eastAsia="BatangChe" w:hAnsi="Bookman Old Style" w:cs="Tahoma"/>
                <w:b/>
                <w:color w:val="000000" w:themeColor="text1"/>
                <w:sz w:val="24"/>
                <w:szCs w:val="24"/>
              </w:rPr>
            </w:pPr>
          </w:p>
        </w:tc>
        <w:tc>
          <w:tcPr>
            <w:tcW w:w="1748" w:type="dxa"/>
          </w:tcPr>
          <w:p w:rsidR="00CD5303" w:rsidRPr="002F3954" w:rsidRDefault="00CD5303"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Laki-laki</w:t>
            </w:r>
          </w:p>
        </w:tc>
        <w:tc>
          <w:tcPr>
            <w:tcW w:w="1618" w:type="dxa"/>
          </w:tcPr>
          <w:p w:rsidR="00CD5303" w:rsidRPr="002F3954" w:rsidRDefault="00CD5303" w:rsidP="002F3954">
            <w:pPr>
              <w:spacing w:after="0"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Perempuan</w:t>
            </w:r>
          </w:p>
        </w:tc>
        <w:tc>
          <w:tcPr>
            <w:tcW w:w="1896" w:type="dxa"/>
            <w:vMerge/>
          </w:tcPr>
          <w:p w:rsidR="00CD5303" w:rsidRPr="002F3954" w:rsidRDefault="00CD5303" w:rsidP="002F3954">
            <w:pPr>
              <w:spacing w:after="0" w:line="360" w:lineRule="auto"/>
              <w:rPr>
                <w:rFonts w:ascii="Bookman Old Style" w:eastAsia="BatangChe" w:hAnsi="Bookman Old Style" w:cs="Tahoma"/>
                <w:b/>
                <w:color w:val="000000" w:themeColor="text1"/>
                <w:sz w:val="24"/>
                <w:szCs w:val="24"/>
              </w:rPr>
            </w:pP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13.740</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13.047</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26.787</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13.273</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12.829</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26.102</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10-14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14.680</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13.897</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28.577</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15-19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14.765</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13.700</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28.465</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20-24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14.437</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13.649</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28.086</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25-29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13.833</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13.008</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26.841</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30-34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14.627</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13.452</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28.079</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35-39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13.780</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12.354</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26.134</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40-44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12.885</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11.637</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24.522</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45-49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11.270</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10.262</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21.532</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50-54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9.366</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8.429</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17.795</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55-59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7.423</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6.958</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14.381</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60-64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5.772</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5.599</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11.371</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65-69</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4.371</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4.219</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8.590</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70-74</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2.475</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2.365</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4.840</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color w:val="000000" w:themeColor="text1"/>
                <w:sz w:val="24"/>
                <w:szCs w:val="24"/>
                <w:vertAlign w:val="subscript"/>
              </w:rPr>
            </w:pPr>
            <w:r w:rsidRPr="002F3954">
              <w:rPr>
                <w:rFonts w:ascii="Bookman Old Style" w:eastAsia="BatangChe" w:hAnsi="Bookman Old Style" w:cs="Tahoma"/>
                <w:color w:val="000000" w:themeColor="text1"/>
                <w:sz w:val="24"/>
                <w:szCs w:val="24"/>
              </w:rPr>
              <w:t>75+</w:t>
            </w:r>
          </w:p>
        </w:tc>
        <w:tc>
          <w:tcPr>
            <w:tcW w:w="174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1.829</w:t>
            </w:r>
          </w:p>
        </w:tc>
        <w:tc>
          <w:tcPr>
            <w:tcW w:w="1618"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2.334</w:t>
            </w:r>
          </w:p>
        </w:tc>
        <w:tc>
          <w:tcPr>
            <w:tcW w:w="1896" w:type="dxa"/>
          </w:tcPr>
          <w:p w:rsidR="00C749DD" w:rsidRPr="00C749DD" w:rsidRDefault="00C749DD">
            <w:pPr>
              <w:jc w:val="center"/>
              <w:rPr>
                <w:rFonts w:ascii="Bookman Old Style" w:hAnsi="Bookman Old Style"/>
                <w:color w:val="000000"/>
                <w:sz w:val="24"/>
                <w:szCs w:val="24"/>
              </w:rPr>
            </w:pPr>
            <w:r w:rsidRPr="00C749DD">
              <w:rPr>
                <w:rFonts w:ascii="Bookman Old Style" w:hAnsi="Bookman Old Style"/>
                <w:color w:val="000000"/>
                <w:sz w:val="24"/>
                <w:szCs w:val="24"/>
              </w:rPr>
              <w:t>4.163</w:t>
            </w:r>
          </w:p>
        </w:tc>
      </w:tr>
      <w:tr w:rsidR="00C749DD" w:rsidRPr="002F3954" w:rsidTr="00FF7797">
        <w:trPr>
          <w:trHeight w:val="227"/>
          <w:jc w:val="center"/>
        </w:trPr>
        <w:tc>
          <w:tcPr>
            <w:tcW w:w="2597" w:type="dxa"/>
          </w:tcPr>
          <w:p w:rsidR="00C749DD" w:rsidRPr="002F3954" w:rsidRDefault="00C749DD"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748" w:type="dxa"/>
          </w:tcPr>
          <w:p w:rsidR="00C749DD" w:rsidRPr="00C749DD" w:rsidRDefault="00C749DD">
            <w:pPr>
              <w:jc w:val="center"/>
              <w:rPr>
                <w:rFonts w:ascii="Bookman Old Style" w:hAnsi="Bookman Old Style"/>
                <w:b/>
                <w:bCs/>
                <w:color w:val="000000"/>
                <w:sz w:val="24"/>
                <w:szCs w:val="24"/>
              </w:rPr>
            </w:pPr>
            <w:r w:rsidRPr="00C749DD">
              <w:rPr>
                <w:rFonts w:ascii="Bookman Old Style" w:hAnsi="Bookman Old Style"/>
                <w:b/>
                <w:bCs/>
                <w:color w:val="000000"/>
                <w:sz w:val="24"/>
                <w:szCs w:val="24"/>
              </w:rPr>
              <w:t>168.526</w:t>
            </w:r>
          </w:p>
        </w:tc>
        <w:tc>
          <w:tcPr>
            <w:tcW w:w="1618" w:type="dxa"/>
          </w:tcPr>
          <w:p w:rsidR="00C749DD" w:rsidRPr="00C749DD" w:rsidRDefault="00C749DD">
            <w:pPr>
              <w:jc w:val="center"/>
              <w:rPr>
                <w:rFonts w:ascii="Bookman Old Style" w:hAnsi="Bookman Old Style"/>
                <w:b/>
                <w:bCs/>
                <w:color w:val="000000"/>
                <w:sz w:val="24"/>
                <w:szCs w:val="24"/>
              </w:rPr>
            </w:pPr>
            <w:r w:rsidRPr="00C749DD">
              <w:rPr>
                <w:rFonts w:ascii="Bookman Old Style" w:hAnsi="Bookman Old Style"/>
                <w:b/>
                <w:bCs/>
                <w:color w:val="000000"/>
                <w:sz w:val="24"/>
                <w:szCs w:val="24"/>
              </w:rPr>
              <w:t>157.739</w:t>
            </w:r>
          </w:p>
        </w:tc>
        <w:tc>
          <w:tcPr>
            <w:tcW w:w="1896" w:type="dxa"/>
          </w:tcPr>
          <w:p w:rsidR="00C749DD" w:rsidRPr="00C749DD" w:rsidRDefault="00C749DD">
            <w:pPr>
              <w:jc w:val="center"/>
              <w:rPr>
                <w:rFonts w:ascii="Bookman Old Style" w:hAnsi="Bookman Old Style"/>
                <w:b/>
                <w:bCs/>
                <w:color w:val="000000"/>
                <w:sz w:val="24"/>
                <w:szCs w:val="24"/>
              </w:rPr>
            </w:pPr>
            <w:r w:rsidRPr="00C749DD">
              <w:rPr>
                <w:rFonts w:ascii="Bookman Old Style" w:hAnsi="Bookman Old Style"/>
                <w:b/>
                <w:bCs/>
                <w:color w:val="000000"/>
                <w:sz w:val="24"/>
                <w:szCs w:val="24"/>
              </w:rPr>
              <w:t>326.265</w:t>
            </w:r>
          </w:p>
        </w:tc>
      </w:tr>
    </w:tbl>
    <w:p w:rsidR="00CD5303" w:rsidRPr="00D15F1F" w:rsidRDefault="00CD5303" w:rsidP="002F3954">
      <w:pPr>
        <w:spacing w:after="0" w:line="360" w:lineRule="auto"/>
        <w:jc w:val="center"/>
        <w:rPr>
          <w:rFonts w:ascii="Bookman Old Style" w:eastAsia="BatangChe" w:hAnsi="Bookman Old Style" w:cs="Tahoma"/>
          <w:i/>
          <w:color w:val="000000" w:themeColor="text1"/>
          <w:sz w:val="20"/>
          <w:szCs w:val="20"/>
        </w:rPr>
      </w:pPr>
      <w:r w:rsidRPr="00066A9B">
        <w:rPr>
          <w:rFonts w:ascii="Bookman Old Style" w:eastAsia="BatangChe" w:hAnsi="Bookman Old Style" w:cs="Tahoma"/>
          <w:i/>
          <w:color w:val="000000" w:themeColor="text1"/>
          <w:sz w:val="20"/>
          <w:szCs w:val="20"/>
          <w:lang w:val="en-US"/>
        </w:rPr>
        <w:t>Sumber : BPS Kabupat</w:t>
      </w:r>
      <w:r w:rsidR="00D840FF" w:rsidRPr="00066A9B">
        <w:rPr>
          <w:rFonts w:ascii="Bookman Old Style" w:eastAsia="BatangChe" w:hAnsi="Bookman Old Style" w:cs="Tahoma"/>
          <w:i/>
          <w:color w:val="000000" w:themeColor="text1"/>
          <w:sz w:val="20"/>
          <w:szCs w:val="20"/>
          <w:lang w:val="en-US"/>
        </w:rPr>
        <w:t xml:space="preserve">en Bangka dalam </w:t>
      </w:r>
      <w:r w:rsidR="00524889" w:rsidRPr="00066A9B">
        <w:rPr>
          <w:rFonts w:ascii="Bookman Old Style" w:eastAsia="BatangChe" w:hAnsi="Bookman Old Style" w:cs="Tahoma"/>
          <w:i/>
          <w:color w:val="000000" w:themeColor="text1"/>
          <w:sz w:val="20"/>
          <w:szCs w:val="20"/>
          <w:lang w:val="en-US"/>
        </w:rPr>
        <w:t>angka Tahun 20</w:t>
      </w:r>
      <w:r w:rsidR="00D15F1F">
        <w:rPr>
          <w:rFonts w:ascii="Bookman Old Style" w:eastAsia="BatangChe" w:hAnsi="Bookman Old Style" w:cs="Tahoma"/>
          <w:i/>
          <w:color w:val="000000" w:themeColor="text1"/>
          <w:sz w:val="20"/>
          <w:szCs w:val="20"/>
        </w:rPr>
        <w:t>20</w:t>
      </w:r>
    </w:p>
    <w:p w:rsidR="00FF7797" w:rsidRDefault="00FF7797"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CD1435" w:rsidRDefault="00CD1435" w:rsidP="002F3954">
      <w:pPr>
        <w:spacing w:after="0" w:line="360" w:lineRule="auto"/>
        <w:jc w:val="center"/>
        <w:rPr>
          <w:rFonts w:ascii="Bookman Old Style" w:eastAsia="BatangChe" w:hAnsi="Bookman Old Style" w:cs="Tahoma"/>
          <w:i/>
          <w:color w:val="000000" w:themeColor="text1"/>
          <w:sz w:val="20"/>
          <w:szCs w:val="20"/>
        </w:rPr>
      </w:pPr>
    </w:p>
    <w:p w:rsidR="00547FAB" w:rsidRPr="002F3954" w:rsidRDefault="00547FAB" w:rsidP="002F3954">
      <w:pPr>
        <w:spacing w:after="0" w:line="360" w:lineRule="auto"/>
        <w:ind w:left="-142"/>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 xml:space="preserve">Grafik </w:t>
      </w:r>
      <w:r w:rsidRPr="002F3954">
        <w:rPr>
          <w:rFonts w:ascii="Bookman Old Style" w:eastAsia="BatangChe" w:hAnsi="Bookman Old Style" w:cs="Tahoma"/>
          <w:b/>
          <w:color w:val="000000" w:themeColor="text1"/>
          <w:sz w:val="24"/>
          <w:szCs w:val="24"/>
        </w:rPr>
        <w:t>4.2</w:t>
      </w:r>
    </w:p>
    <w:p w:rsidR="00547FAB" w:rsidRPr="002F3954" w:rsidRDefault="00547FAB" w:rsidP="002F3954">
      <w:pPr>
        <w:spacing w:after="0" w:line="360" w:lineRule="auto"/>
        <w:ind w:left="-142"/>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Penduduk Menurut Golongan Umur dan Jenis Kelamin</w:t>
      </w:r>
    </w:p>
    <w:p w:rsidR="00547FAB" w:rsidRPr="005378F5" w:rsidRDefault="005378F5" w:rsidP="002F3954">
      <w:pPr>
        <w:spacing w:after="0" w:line="360" w:lineRule="auto"/>
        <w:ind w:left="-142"/>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di Kabupaten Bangka Tahun 2020</w:t>
      </w:r>
    </w:p>
    <w:p w:rsidR="00547FAB" w:rsidRDefault="00225468" w:rsidP="002F3954">
      <w:pPr>
        <w:spacing w:after="0" w:line="360" w:lineRule="auto"/>
        <w:ind w:left="-142"/>
        <w:jc w:val="center"/>
        <w:rPr>
          <w:rFonts w:ascii="Bookman Old Style" w:eastAsia="BatangChe" w:hAnsi="Bookman Old Style" w:cs="Tahoma"/>
          <w:color w:val="000000" w:themeColor="text1"/>
          <w:sz w:val="24"/>
          <w:szCs w:val="24"/>
          <w:lang w:val="en-US"/>
        </w:rPr>
      </w:pPr>
      <w:r w:rsidRPr="00225468">
        <w:rPr>
          <w:rFonts w:ascii="Bookman Old Style" w:eastAsia="BatangChe" w:hAnsi="Bookman Old Style" w:cs="Tahoma"/>
          <w:noProof/>
          <w:color w:val="000000" w:themeColor="text1"/>
          <w:sz w:val="24"/>
          <w:szCs w:val="24"/>
          <w:lang w:val="en-US"/>
        </w:rPr>
        <w:drawing>
          <wp:inline distT="0" distB="0" distL="0" distR="0">
            <wp:extent cx="5760000" cy="3200400"/>
            <wp:effectExtent l="19050" t="0" r="12150" b="0"/>
            <wp:docPr id="1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127DA" w:rsidRPr="002F3954" w:rsidRDefault="00F127DA" w:rsidP="002F3954">
      <w:pPr>
        <w:spacing w:after="0" w:line="360" w:lineRule="auto"/>
        <w:ind w:left="-142"/>
        <w:jc w:val="center"/>
        <w:rPr>
          <w:rFonts w:ascii="Bookman Old Style" w:eastAsia="BatangChe" w:hAnsi="Bookman Old Style" w:cs="Tahoma"/>
          <w:color w:val="000000" w:themeColor="text1"/>
          <w:sz w:val="24"/>
          <w:szCs w:val="24"/>
          <w:lang w:val="en-US"/>
        </w:rPr>
      </w:pPr>
    </w:p>
    <w:p w:rsidR="003A3352" w:rsidRPr="002F3954" w:rsidRDefault="0041530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Dari Tabel 4.2.</w:t>
      </w:r>
      <w:r w:rsidR="00CD5303" w:rsidRPr="002F3954">
        <w:rPr>
          <w:rFonts w:ascii="Bookman Old Style" w:eastAsia="BatangChe" w:hAnsi="Bookman Old Style" w:cs="Tahoma"/>
          <w:color w:val="000000" w:themeColor="text1"/>
          <w:sz w:val="24"/>
          <w:szCs w:val="24"/>
          <w:lang w:val="en-US"/>
        </w:rPr>
        <w:t xml:space="preserve"> nampak bahwa jumlah penduduk Kabupaten Bangka berdasarkan kelompok umur baik laki-laki maupun perempuan sebagian besar berada pada kelompok umur </w:t>
      </w:r>
      <w:r w:rsidR="007A33D9">
        <w:rPr>
          <w:rFonts w:ascii="Bookman Old Style" w:eastAsia="BatangChe" w:hAnsi="Bookman Old Style" w:cs="Tahoma"/>
          <w:color w:val="000000" w:themeColor="text1"/>
          <w:sz w:val="24"/>
          <w:szCs w:val="24"/>
          <w:lang w:val="en-US"/>
        </w:rPr>
        <w:t>dewasa 2</w:t>
      </w:r>
      <w:r w:rsidR="007A33D9">
        <w:rPr>
          <w:rFonts w:ascii="Bookman Old Style" w:eastAsia="BatangChe" w:hAnsi="Bookman Old Style" w:cs="Tahoma"/>
          <w:color w:val="000000" w:themeColor="text1"/>
          <w:sz w:val="24"/>
          <w:szCs w:val="24"/>
        </w:rPr>
        <w:t>27</w:t>
      </w:r>
      <w:r w:rsidR="007A33D9">
        <w:rPr>
          <w:rFonts w:ascii="Bookman Old Style" w:eastAsia="BatangChe" w:hAnsi="Bookman Old Style" w:cs="Tahoma"/>
          <w:color w:val="000000" w:themeColor="text1"/>
          <w:sz w:val="24"/>
          <w:szCs w:val="24"/>
          <w:lang w:val="en-US"/>
        </w:rPr>
        <w:t>.</w:t>
      </w:r>
      <w:r w:rsidR="007A33D9">
        <w:rPr>
          <w:rFonts w:ascii="Bookman Old Style" w:eastAsia="BatangChe" w:hAnsi="Bookman Old Style" w:cs="Tahoma"/>
          <w:color w:val="000000" w:themeColor="text1"/>
          <w:sz w:val="24"/>
          <w:szCs w:val="24"/>
        </w:rPr>
        <w:t>206</w:t>
      </w:r>
      <w:r w:rsidR="0070033F" w:rsidRPr="002F3954">
        <w:rPr>
          <w:rFonts w:ascii="Bookman Old Style" w:eastAsia="BatangChe" w:hAnsi="Bookman Old Style" w:cs="Tahoma"/>
          <w:color w:val="000000" w:themeColor="text1"/>
          <w:sz w:val="24"/>
          <w:szCs w:val="24"/>
          <w:lang w:val="en-US"/>
        </w:rPr>
        <w:t xml:space="preserve"> jiwa atau </w:t>
      </w:r>
      <w:r w:rsidR="003415B4" w:rsidRPr="002F3954">
        <w:rPr>
          <w:rFonts w:ascii="Bookman Old Style" w:eastAsia="BatangChe" w:hAnsi="Bookman Old Style" w:cs="Tahoma"/>
          <w:color w:val="000000" w:themeColor="text1"/>
          <w:sz w:val="24"/>
          <w:szCs w:val="24"/>
          <w:lang w:val="en-US"/>
        </w:rPr>
        <w:t>6</w:t>
      </w:r>
      <w:r w:rsidR="007A33D9">
        <w:rPr>
          <w:rFonts w:ascii="Bookman Old Style" w:eastAsia="BatangChe" w:hAnsi="Bookman Old Style" w:cs="Tahoma"/>
          <w:color w:val="000000" w:themeColor="text1"/>
          <w:sz w:val="24"/>
          <w:szCs w:val="24"/>
        </w:rPr>
        <w:t>9</w:t>
      </w:r>
      <w:r w:rsidR="003415B4" w:rsidRPr="002F3954">
        <w:rPr>
          <w:rFonts w:ascii="Bookman Old Style" w:eastAsia="BatangChe" w:hAnsi="Bookman Old Style" w:cs="Tahoma"/>
          <w:color w:val="000000" w:themeColor="text1"/>
          <w:sz w:val="24"/>
          <w:szCs w:val="24"/>
          <w:lang w:val="en-US"/>
        </w:rPr>
        <w:t>,</w:t>
      </w:r>
      <w:r w:rsidR="007A33D9">
        <w:rPr>
          <w:rFonts w:ascii="Bookman Old Style" w:eastAsia="BatangChe" w:hAnsi="Bookman Old Style" w:cs="Tahoma"/>
          <w:color w:val="000000" w:themeColor="text1"/>
          <w:sz w:val="24"/>
          <w:szCs w:val="24"/>
        </w:rPr>
        <w:t>63</w:t>
      </w:r>
      <w:r w:rsidR="00547FAB" w:rsidRPr="002F3954">
        <w:rPr>
          <w:rFonts w:ascii="Bookman Old Style" w:eastAsia="BatangChe" w:hAnsi="Bookman Old Style" w:cs="Tahoma"/>
          <w:color w:val="000000" w:themeColor="text1"/>
          <w:sz w:val="24"/>
          <w:szCs w:val="24"/>
          <w:lang w:val="en-US"/>
        </w:rPr>
        <w:t xml:space="preserve"> %</w:t>
      </w:r>
      <w:r w:rsidR="001A3541" w:rsidRPr="002F3954">
        <w:rPr>
          <w:rFonts w:ascii="Bookman Old Style" w:eastAsia="BatangChe" w:hAnsi="Bookman Old Style" w:cs="Tahoma"/>
          <w:color w:val="000000" w:themeColor="text1"/>
          <w:sz w:val="24"/>
          <w:szCs w:val="24"/>
        </w:rPr>
        <w:t xml:space="preserve"> </w:t>
      </w:r>
      <w:r w:rsidR="00603F1E" w:rsidRPr="002F3954">
        <w:rPr>
          <w:rFonts w:ascii="Bookman Old Style" w:eastAsia="BatangChe" w:hAnsi="Bookman Old Style" w:cs="Tahoma"/>
          <w:color w:val="000000" w:themeColor="text1"/>
          <w:sz w:val="24"/>
          <w:szCs w:val="24"/>
          <w:lang w:val="en-US"/>
        </w:rPr>
        <w:t>(</w:t>
      </w:r>
      <w:r w:rsidR="001A3541" w:rsidRPr="002F3954">
        <w:rPr>
          <w:rFonts w:ascii="Bookman Old Style" w:eastAsia="BatangChe" w:hAnsi="Bookman Old Style" w:cs="Tahoma"/>
          <w:color w:val="000000" w:themeColor="text1"/>
          <w:sz w:val="24"/>
          <w:szCs w:val="24"/>
          <w:lang w:val="en-US"/>
        </w:rPr>
        <w:t>kisaran 15 – 64 Tahun</w:t>
      </w:r>
      <w:r w:rsidR="00603F1E" w:rsidRPr="002F3954">
        <w:rPr>
          <w:rFonts w:ascii="Bookman Old Style" w:eastAsia="BatangChe" w:hAnsi="Bookman Old Style" w:cs="Tahoma"/>
          <w:color w:val="000000" w:themeColor="text1"/>
          <w:sz w:val="24"/>
          <w:szCs w:val="24"/>
          <w:lang w:val="en-US"/>
        </w:rPr>
        <w:t>). Selanjutnya terdapat kelompok umur lanjut (65 tahun keatas ) sebesar</w:t>
      </w:r>
      <w:r w:rsidR="001A3541" w:rsidRPr="002F3954">
        <w:rPr>
          <w:rFonts w:ascii="Bookman Old Style" w:eastAsia="BatangChe" w:hAnsi="Bookman Old Style" w:cs="Tahoma"/>
          <w:color w:val="000000" w:themeColor="text1"/>
          <w:sz w:val="24"/>
          <w:szCs w:val="24"/>
        </w:rPr>
        <w:t xml:space="preserve"> </w:t>
      </w:r>
      <w:r w:rsidR="001A3541" w:rsidRPr="002F3954">
        <w:rPr>
          <w:rFonts w:ascii="Bookman Old Style" w:eastAsia="BatangChe" w:hAnsi="Bookman Old Style" w:cs="Tahoma"/>
          <w:color w:val="000000" w:themeColor="text1"/>
          <w:sz w:val="24"/>
          <w:szCs w:val="24"/>
          <w:lang w:val="en-US"/>
        </w:rPr>
        <w:t>1</w:t>
      </w:r>
      <w:r w:rsidR="005C2163">
        <w:rPr>
          <w:rFonts w:ascii="Bookman Old Style" w:eastAsia="BatangChe" w:hAnsi="Bookman Old Style" w:cs="Tahoma"/>
          <w:color w:val="000000" w:themeColor="text1"/>
          <w:sz w:val="24"/>
          <w:szCs w:val="24"/>
        </w:rPr>
        <w:t>7.593</w:t>
      </w:r>
      <w:r w:rsidR="004258B9" w:rsidRPr="002F3954">
        <w:rPr>
          <w:rFonts w:ascii="Bookman Old Style" w:eastAsia="BatangChe" w:hAnsi="Bookman Old Style" w:cs="Tahoma"/>
          <w:color w:val="000000" w:themeColor="text1"/>
          <w:sz w:val="24"/>
          <w:szCs w:val="24"/>
          <w:lang w:val="en-US"/>
        </w:rPr>
        <w:t xml:space="preserve"> jiwa atau</w:t>
      </w:r>
      <w:r w:rsidR="001A3541" w:rsidRPr="002F3954">
        <w:rPr>
          <w:rFonts w:ascii="Bookman Old Style" w:eastAsia="BatangChe" w:hAnsi="Bookman Old Style" w:cs="Tahoma"/>
          <w:color w:val="000000" w:themeColor="text1"/>
          <w:sz w:val="24"/>
          <w:szCs w:val="24"/>
          <w:lang w:val="en-US"/>
        </w:rPr>
        <w:t xml:space="preserve"> </w:t>
      </w:r>
      <w:r w:rsidR="005C2163">
        <w:rPr>
          <w:rFonts w:ascii="Bookman Old Style" w:eastAsia="BatangChe" w:hAnsi="Bookman Old Style" w:cs="Tahoma"/>
          <w:color w:val="000000" w:themeColor="text1"/>
          <w:sz w:val="24"/>
          <w:szCs w:val="24"/>
        </w:rPr>
        <w:t>5,39</w:t>
      </w:r>
      <w:r w:rsidR="00603F1E" w:rsidRPr="002F3954">
        <w:rPr>
          <w:rFonts w:ascii="Bookman Old Style" w:eastAsia="BatangChe" w:hAnsi="Bookman Old Style" w:cs="Tahoma"/>
          <w:color w:val="000000" w:themeColor="text1"/>
          <w:sz w:val="24"/>
          <w:szCs w:val="24"/>
          <w:lang w:val="en-US"/>
        </w:rPr>
        <w:t xml:space="preserve"> %. Dengan demikian dapat dikatakan komposisi penduduk Kabupaten Bangka sangat mendukung proses percepatan pembangunan.</w:t>
      </w:r>
    </w:p>
    <w:p w:rsidR="003A3352" w:rsidRPr="002F3954" w:rsidRDefault="00603F1E" w:rsidP="002F3954">
      <w:pPr>
        <w:spacing w:after="0" w:line="360" w:lineRule="auto"/>
        <w:ind w:left="851" w:firstLine="850"/>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Data terpilah dari komposisi umur penduduk berdasarkan Gender sangat membantu pemerintah daerah dalam menyusun perencanaan program yang responsif gender. Karena dengan data terpilah antara laki-laki dan perempuan berdasarkan umur akan memudahkan mencapai tujuan. Seperti upaya peningkatan peran perempuan disuatu wilayah.</w:t>
      </w:r>
      <w:r w:rsidR="003525FF"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Akan lebih jelas disusun dengan mengacu pada data jumlah dan komposisi umur terbesar.</w:t>
      </w:r>
      <w:r w:rsidR="009D08A2"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Selain itu program dapat direncanakan sesuai kebutuhan perempuan dengan kondisi karakteristik umur tersebut. Data komposisi penduduk yang di pilah berdasarkan kelompok</w:t>
      </w:r>
      <w:r w:rsidR="009D08A2"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umur dan gender akan bermanfaat untuk di prediksi seperti aspek kesejahteraan.</w:t>
      </w:r>
      <w:r w:rsidR="009D08A2"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Dengan banyaknya penduduk</w:t>
      </w:r>
      <w:r w:rsidR="00034EEA">
        <w:rPr>
          <w:rFonts w:ascii="Bookman Old Style" w:eastAsia="BatangChe" w:hAnsi="Bookman Old Style" w:cs="Tahoma"/>
          <w:color w:val="000000" w:themeColor="text1"/>
          <w:sz w:val="24"/>
          <w:szCs w:val="24"/>
          <w:lang w:val="en-US"/>
        </w:rPr>
        <w:t xml:space="preserve"> usia produktif</w:t>
      </w:r>
      <w:r w:rsidR="00034EEA">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maka</w:t>
      </w:r>
      <w:r w:rsidR="00034EEA">
        <w:rPr>
          <w:rFonts w:ascii="Bookman Old Style" w:eastAsia="BatangChe" w:hAnsi="Bookman Old Style" w:cs="Tahoma"/>
          <w:color w:val="000000" w:themeColor="text1"/>
          <w:sz w:val="24"/>
          <w:szCs w:val="24"/>
        </w:rPr>
        <w:t xml:space="preserve"> akan mendorong</w:t>
      </w:r>
      <w:r w:rsidRPr="002F3954">
        <w:rPr>
          <w:rFonts w:ascii="Bookman Old Style" w:eastAsia="BatangChe" w:hAnsi="Bookman Old Style" w:cs="Tahoma"/>
          <w:color w:val="000000" w:themeColor="text1"/>
          <w:sz w:val="24"/>
          <w:szCs w:val="24"/>
          <w:lang w:val="en-US"/>
        </w:rPr>
        <w:t xml:space="preserve"> dinamika pe</w:t>
      </w:r>
      <w:r w:rsidR="00034EEA">
        <w:rPr>
          <w:rFonts w:ascii="Bookman Old Style" w:eastAsia="BatangChe" w:hAnsi="Bookman Old Style" w:cs="Tahoma"/>
          <w:color w:val="000000" w:themeColor="text1"/>
          <w:sz w:val="24"/>
          <w:szCs w:val="24"/>
          <w:lang w:val="en-US"/>
        </w:rPr>
        <w:t xml:space="preserve">mbangunan daerah </w:t>
      </w:r>
      <w:r w:rsidRPr="002F3954">
        <w:rPr>
          <w:rFonts w:ascii="Bookman Old Style" w:eastAsia="BatangChe" w:hAnsi="Bookman Old Style" w:cs="Tahoma"/>
          <w:color w:val="000000" w:themeColor="text1"/>
          <w:sz w:val="24"/>
          <w:szCs w:val="24"/>
          <w:lang w:val="en-US"/>
        </w:rPr>
        <w:t>karena meningkatnya berbagai kegiatan masyarakat.</w:t>
      </w:r>
    </w:p>
    <w:p w:rsidR="00603F1E" w:rsidRDefault="00603F1E"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lastRenderedPageBreak/>
        <w:t xml:space="preserve">Penduduk usia non produktif yaitu usia 65 Tahun ke atas terdapat </w:t>
      </w:r>
      <w:r w:rsidR="005C2163">
        <w:rPr>
          <w:rFonts w:ascii="Bookman Old Style" w:eastAsia="BatangChe" w:hAnsi="Bookman Old Style" w:cs="Tahoma"/>
          <w:color w:val="000000" w:themeColor="text1"/>
          <w:sz w:val="24"/>
          <w:szCs w:val="24"/>
        </w:rPr>
        <w:t>5,39</w:t>
      </w:r>
      <w:r w:rsidR="009C2BA0" w:rsidRPr="002F3954">
        <w:rPr>
          <w:rFonts w:ascii="Bookman Old Style" w:eastAsia="BatangChe" w:hAnsi="Bookman Old Style" w:cs="Tahoma"/>
          <w:color w:val="000000" w:themeColor="text1"/>
          <w:sz w:val="24"/>
          <w:szCs w:val="24"/>
          <w:lang w:val="en-US"/>
        </w:rPr>
        <w:t>%. Persentase ini menunjukan cukup besar jumlah penduduk usia lanjut. Yang menggambarkan umur harapan hidup penduduk di Kabupaten Bangka.</w:t>
      </w:r>
    </w:p>
    <w:p w:rsidR="00AD7CC7" w:rsidRPr="00DC30A5" w:rsidRDefault="00AD7CC7" w:rsidP="00AD7CC7">
      <w:pPr>
        <w:pStyle w:val="BodyText"/>
        <w:jc w:val="center"/>
        <w:rPr>
          <w:rFonts w:ascii="Bookman Old Style" w:hAnsi="Bookman Old Style"/>
          <w:b/>
          <w:sz w:val="24"/>
          <w:szCs w:val="24"/>
          <w:lang w:val="en-US"/>
        </w:rPr>
      </w:pPr>
      <w:r w:rsidRPr="00DC30A5">
        <w:rPr>
          <w:rFonts w:ascii="Bookman Old Style" w:hAnsi="Bookman Old Style"/>
          <w:b/>
          <w:sz w:val="24"/>
          <w:szCs w:val="24"/>
        </w:rPr>
        <w:t xml:space="preserve">Tabel </w:t>
      </w:r>
      <w:r>
        <w:rPr>
          <w:rFonts w:ascii="Bookman Old Style" w:hAnsi="Bookman Old Style"/>
          <w:b/>
          <w:sz w:val="24"/>
          <w:szCs w:val="24"/>
          <w:lang w:val="en-US"/>
        </w:rPr>
        <w:t>4.3</w:t>
      </w:r>
    </w:p>
    <w:p w:rsidR="00753850" w:rsidRDefault="00AD7CC7" w:rsidP="00AD7CC7">
      <w:pPr>
        <w:spacing w:after="0" w:line="360" w:lineRule="auto"/>
        <w:contextualSpacing/>
        <w:jc w:val="center"/>
        <w:rPr>
          <w:rFonts w:ascii="Bookman Old Style" w:eastAsia="BatangChe" w:hAnsi="Bookman Old Style" w:cs="Tahoma"/>
          <w:color w:val="FF0000"/>
          <w:sz w:val="24"/>
          <w:szCs w:val="24"/>
          <w:lang w:val="en-US"/>
        </w:rPr>
      </w:pPr>
      <w:r w:rsidRPr="00DC30A5">
        <w:rPr>
          <w:rFonts w:ascii="Bookman Old Style" w:hAnsi="Bookman Old Style"/>
          <w:b/>
          <w:sz w:val="24"/>
          <w:szCs w:val="24"/>
        </w:rPr>
        <w:t>Jumlah Penduduk Kabupat</w:t>
      </w:r>
      <w:r>
        <w:rPr>
          <w:rFonts w:ascii="Bookman Old Style" w:hAnsi="Bookman Old Style"/>
          <w:b/>
          <w:sz w:val="24"/>
          <w:szCs w:val="24"/>
        </w:rPr>
        <w:t>en Bangka Berdasarkan Usia 0-18</w:t>
      </w:r>
      <w:r>
        <w:rPr>
          <w:rFonts w:ascii="Bookman Old Style" w:hAnsi="Bookman Old Style"/>
          <w:b/>
          <w:sz w:val="24"/>
          <w:szCs w:val="24"/>
          <w:lang w:val="en-US"/>
        </w:rPr>
        <w:t xml:space="preserve"> </w:t>
      </w:r>
      <w:r w:rsidRPr="00DC30A5">
        <w:rPr>
          <w:rFonts w:ascii="Bookman Old Style" w:hAnsi="Bookman Old Style"/>
          <w:b/>
          <w:sz w:val="24"/>
          <w:szCs w:val="24"/>
        </w:rPr>
        <w:t>Tahun</w:t>
      </w:r>
    </w:p>
    <w:tbl>
      <w:tblPr>
        <w:tblStyle w:val="TableGrid"/>
        <w:tblW w:w="0" w:type="auto"/>
        <w:jc w:val="center"/>
        <w:tblInd w:w="108" w:type="dxa"/>
        <w:tblLook w:val="04A0"/>
      </w:tblPr>
      <w:tblGrid>
        <w:gridCol w:w="566"/>
        <w:gridCol w:w="2269"/>
        <w:gridCol w:w="1985"/>
        <w:gridCol w:w="1793"/>
        <w:gridCol w:w="2551"/>
      </w:tblGrid>
      <w:tr w:rsidR="00AD7CC7" w:rsidTr="00022964">
        <w:trPr>
          <w:trHeight w:val="783"/>
          <w:jc w:val="center"/>
        </w:trPr>
        <w:tc>
          <w:tcPr>
            <w:tcW w:w="566" w:type="dxa"/>
            <w:vMerge w:val="restart"/>
            <w:vAlign w:val="center"/>
          </w:tcPr>
          <w:p w:rsidR="00AD7CC7" w:rsidRPr="00DC30A5" w:rsidRDefault="00AD7CC7" w:rsidP="00022964">
            <w:pPr>
              <w:pStyle w:val="BodyText"/>
              <w:jc w:val="center"/>
              <w:rPr>
                <w:rFonts w:ascii="Bookman Old Style" w:hAnsi="Bookman Old Style"/>
                <w:sz w:val="22"/>
                <w:szCs w:val="22"/>
              </w:rPr>
            </w:pPr>
            <w:r w:rsidRPr="00DC30A5">
              <w:rPr>
                <w:rFonts w:ascii="Bookman Old Style" w:hAnsi="Bookman Old Style"/>
                <w:sz w:val="22"/>
                <w:szCs w:val="22"/>
              </w:rPr>
              <w:t>NO</w:t>
            </w:r>
          </w:p>
        </w:tc>
        <w:tc>
          <w:tcPr>
            <w:tcW w:w="2269" w:type="dxa"/>
            <w:vMerge w:val="restart"/>
            <w:vAlign w:val="center"/>
          </w:tcPr>
          <w:p w:rsidR="00AD7CC7" w:rsidRPr="00DC30A5" w:rsidRDefault="00AD7CC7" w:rsidP="00022964">
            <w:pPr>
              <w:pStyle w:val="BodyText"/>
              <w:jc w:val="center"/>
              <w:rPr>
                <w:rFonts w:ascii="Bookman Old Style" w:hAnsi="Bookman Old Style"/>
                <w:sz w:val="22"/>
                <w:szCs w:val="22"/>
              </w:rPr>
            </w:pPr>
            <w:r w:rsidRPr="00DC30A5">
              <w:rPr>
                <w:rFonts w:ascii="Bookman Old Style" w:hAnsi="Bookman Old Style"/>
                <w:sz w:val="22"/>
                <w:szCs w:val="22"/>
              </w:rPr>
              <w:t>NAMA KECAMATAN</w:t>
            </w:r>
          </w:p>
        </w:tc>
        <w:tc>
          <w:tcPr>
            <w:tcW w:w="6329" w:type="dxa"/>
            <w:gridSpan w:val="3"/>
            <w:vAlign w:val="center"/>
          </w:tcPr>
          <w:p w:rsidR="00AD7CC7" w:rsidRPr="00DC30A5" w:rsidRDefault="00AD7CC7" w:rsidP="00022964">
            <w:pPr>
              <w:pStyle w:val="BodyText"/>
              <w:jc w:val="center"/>
              <w:rPr>
                <w:rFonts w:ascii="Bookman Old Style" w:hAnsi="Bookman Old Style"/>
                <w:sz w:val="22"/>
                <w:szCs w:val="22"/>
              </w:rPr>
            </w:pPr>
            <w:r w:rsidRPr="00DC30A5">
              <w:rPr>
                <w:rFonts w:ascii="Bookman Old Style" w:hAnsi="Bookman Old Style"/>
                <w:sz w:val="22"/>
                <w:szCs w:val="22"/>
              </w:rPr>
              <w:t>TAHUN 2020</w:t>
            </w:r>
          </w:p>
        </w:tc>
      </w:tr>
      <w:tr w:rsidR="00AD7CC7" w:rsidTr="00022964">
        <w:trPr>
          <w:jc w:val="center"/>
        </w:trPr>
        <w:tc>
          <w:tcPr>
            <w:tcW w:w="566" w:type="dxa"/>
            <w:vMerge/>
          </w:tcPr>
          <w:p w:rsidR="00AD7CC7" w:rsidRPr="00DC30A5" w:rsidRDefault="00AD7CC7" w:rsidP="005C2107">
            <w:pPr>
              <w:pStyle w:val="BodyText"/>
              <w:jc w:val="both"/>
              <w:rPr>
                <w:rFonts w:ascii="Bookman Old Style" w:hAnsi="Bookman Old Style"/>
                <w:sz w:val="22"/>
                <w:szCs w:val="22"/>
              </w:rPr>
            </w:pPr>
          </w:p>
        </w:tc>
        <w:tc>
          <w:tcPr>
            <w:tcW w:w="2269" w:type="dxa"/>
            <w:vMerge/>
          </w:tcPr>
          <w:p w:rsidR="00AD7CC7" w:rsidRPr="00DC30A5" w:rsidRDefault="00AD7CC7" w:rsidP="005C2107">
            <w:pPr>
              <w:pStyle w:val="BodyText"/>
              <w:jc w:val="both"/>
              <w:rPr>
                <w:rFonts w:ascii="Bookman Old Style" w:hAnsi="Bookman Old Style"/>
                <w:sz w:val="22"/>
                <w:szCs w:val="22"/>
              </w:rPr>
            </w:pPr>
          </w:p>
        </w:tc>
        <w:tc>
          <w:tcPr>
            <w:tcW w:w="1985" w:type="dxa"/>
            <w:vAlign w:val="center"/>
          </w:tcPr>
          <w:p w:rsidR="00AD7CC7" w:rsidRPr="00DC30A5" w:rsidRDefault="00AD7CC7" w:rsidP="00022964">
            <w:pPr>
              <w:pStyle w:val="BodyText"/>
              <w:jc w:val="center"/>
              <w:rPr>
                <w:rFonts w:ascii="Bookman Old Style" w:hAnsi="Bookman Old Style"/>
                <w:sz w:val="22"/>
                <w:szCs w:val="22"/>
                <w:lang w:val="en-US"/>
              </w:rPr>
            </w:pPr>
            <w:r w:rsidRPr="00DC30A5">
              <w:rPr>
                <w:rFonts w:ascii="Bookman Old Style" w:hAnsi="Bookman Old Style"/>
                <w:sz w:val="22"/>
                <w:szCs w:val="22"/>
              </w:rPr>
              <w:t>L</w:t>
            </w:r>
            <w:r>
              <w:rPr>
                <w:rFonts w:ascii="Bookman Old Style" w:hAnsi="Bookman Old Style"/>
                <w:sz w:val="22"/>
                <w:szCs w:val="22"/>
                <w:lang w:val="en-US"/>
              </w:rPr>
              <w:t>AKI-LAKI</w:t>
            </w:r>
          </w:p>
        </w:tc>
        <w:tc>
          <w:tcPr>
            <w:tcW w:w="1793" w:type="dxa"/>
            <w:vAlign w:val="center"/>
          </w:tcPr>
          <w:p w:rsidR="00AD7CC7" w:rsidRPr="00DC30A5" w:rsidRDefault="00AD7CC7" w:rsidP="00022964">
            <w:pPr>
              <w:pStyle w:val="BodyText"/>
              <w:jc w:val="center"/>
              <w:rPr>
                <w:rFonts w:ascii="Bookman Old Style" w:hAnsi="Bookman Old Style"/>
                <w:sz w:val="22"/>
                <w:szCs w:val="22"/>
                <w:lang w:val="en-US"/>
              </w:rPr>
            </w:pPr>
            <w:r w:rsidRPr="00DC30A5">
              <w:rPr>
                <w:rFonts w:ascii="Bookman Old Style" w:hAnsi="Bookman Old Style"/>
                <w:sz w:val="22"/>
                <w:szCs w:val="22"/>
              </w:rPr>
              <w:t>P</w:t>
            </w:r>
            <w:r>
              <w:rPr>
                <w:rFonts w:ascii="Bookman Old Style" w:hAnsi="Bookman Old Style"/>
                <w:sz w:val="22"/>
                <w:szCs w:val="22"/>
                <w:lang w:val="en-US"/>
              </w:rPr>
              <w:t>EREMPUAN</w:t>
            </w:r>
          </w:p>
        </w:tc>
        <w:tc>
          <w:tcPr>
            <w:tcW w:w="2551" w:type="dxa"/>
            <w:vAlign w:val="center"/>
          </w:tcPr>
          <w:p w:rsidR="00AD7CC7" w:rsidRPr="00DC30A5" w:rsidRDefault="00AD7CC7" w:rsidP="00022964">
            <w:pPr>
              <w:pStyle w:val="BodyText"/>
              <w:jc w:val="center"/>
              <w:rPr>
                <w:rFonts w:ascii="Bookman Old Style" w:hAnsi="Bookman Old Style"/>
                <w:sz w:val="22"/>
                <w:szCs w:val="22"/>
              </w:rPr>
            </w:pPr>
            <w:r w:rsidRPr="00DC30A5">
              <w:rPr>
                <w:rFonts w:ascii="Bookman Old Style" w:hAnsi="Bookman Old Style"/>
                <w:sz w:val="22"/>
                <w:szCs w:val="22"/>
              </w:rPr>
              <w:t>JUMLAH</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1.</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Sungailiat</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15.643</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14.495</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30.138</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2.</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Belinyu</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8.190</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7.821</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16.011</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3.</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Merawang</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5.341</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4.851</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10.192</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4.</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Mendo Barat</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9.141</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8.548</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17.689</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5.</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Pemali</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6.168</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5.770</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11.938</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6.</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Bakam</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3.240</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3.101</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6.341</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7.</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Riau Silip</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4.919</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4.711</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9.630</w:t>
            </w:r>
          </w:p>
        </w:tc>
      </w:tr>
      <w:tr w:rsidR="00AD7CC7" w:rsidTr="006242FD">
        <w:trPr>
          <w:jc w:val="center"/>
        </w:trPr>
        <w:tc>
          <w:tcPr>
            <w:tcW w:w="566" w:type="dxa"/>
          </w:tcPr>
          <w:p w:rsidR="00AD7CC7" w:rsidRPr="00DC30A5" w:rsidRDefault="00AD7CC7" w:rsidP="005C2107">
            <w:pPr>
              <w:pStyle w:val="BodyText"/>
              <w:jc w:val="center"/>
              <w:rPr>
                <w:rFonts w:ascii="Bookman Old Style" w:hAnsi="Bookman Old Style"/>
                <w:sz w:val="22"/>
                <w:szCs w:val="22"/>
              </w:rPr>
            </w:pPr>
            <w:r w:rsidRPr="00DC30A5">
              <w:rPr>
                <w:rFonts w:ascii="Bookman Old Style" w:hAnsi="Bookman Old Style"/>
                <w:sz w:val="22"/>
                <w:szCs w:val="22"/>
              </w:rPr>
              <w:t>8.</w:t>
            </w:r>
          </w:p>
        </w:tc>
        <w:tc>
          <w:tcPr>
            <w:tcW w:w="2269"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Puding Besar</w:t>
            </w:r>
          </w:p>
        </w:tc>
        <w:tc>
          <w:tcPr>
            <w:tcW w:w="1985"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3.439</w:t>
            </w:r>
          </w:p>
        </w:tc>
        <w:tc>
          <w:tcPr>
            <w:tcW w:w="1793"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3.230</w:t>
            </w:r>
          </w:p>
        </w:tc>
        <w:tc>
          <w:tcPr>
            <w:tcW w:w="2551" w:type="dxa"/>
            <w:vAlign w:val="center"/>
          </w:tcPr>
          <w:p w:rsidR="00AD7CC7" w:rsidRPr="00DC30A5" w:rsidRDefault="00AD7CC7" w:rsidP="006242FD">
            <w:pPr>
              <w:pStyle w:val="BodyText"/>
              <w:jc w:val="center"/>
              <w:rPr>
                <w:rFonts w:ascii="Bookman Old Style" w:hAnsi="Bookman Old Style"/>
                <w:sz w:val="22"/>
                <w:szCs w:val="22"/>
              </w:rPr>
            </w:pPr>
            <w:r w:rsidRPr="00DC30A5">
              <w:rPr>
                <w:rFonts w:ascii="Bookman Old Style" w:hAnsi="Bookman Old Style"/>
                <w:sz w:val="22"/>
                <w:szCs w:val="22"/>
              </w:rPr>
              <w:t>6.669</w:t>
            </w:r>
          </w:p>
        </w:tc>
      </w:tr>
      <w:tr w:rsidR="00AD7CC7" w:rsidTr="006242FD">
        <w:trPr>
          <w:jc w:val="center"/>
        </w:trPr>
        <w:tc>
          <w:tcPr>
            <w:tcW w:w="2835" w:type="dxa"/>
            <w:gridSpan w:val="2"/>
            <w:shd w:val="clear" w:color="auto" w:fill="D9D9D9" w:themeFill="background1" w:themeFillShade="D9"/>
            <w:vAlign w:val="center"/>
          </w:tcPr>
          <w:p w:rsidR="00AD7CC7" w:rsidRPr="00DC30A5" w:rsidRDefault="00AD7CC7" w:rsidP="006242FD">
            <w:pPr>
              <w:pStyle w:val="BodyText"/>
              <w:jc w:val="center"/>
              <w:rPr>
                <w:rFonts w:ascii="Bookman Old Style" w:hAnsi="Bookman Old Style"/>
                <w:b/>
                <w:sz w:val="22"/>
                <w:szCs w:val="22"/>
              </w:rPr>
            </w:pPr>
            <w:r w:rsidRPr="00DC30A5">
              <w:rPr>
                <w:rFonts w:ascii="Bookman Old Style" w:hAnsi="Bookman Old Style"/>
                <w:b/>
                <w:sz w:val="22"/>
                <w:szCs w:val="22"/>
              </w:rPr>
              <w:t>KAB.BANGKA</w:t>
            </w:r>
          </w:p>
        </w:tc>
        <w:tc>
          <w:tcPr>
            <w:tcW w:w="1985" w:type="dxa"/>
            <w:shd w:val="clear" w:color="auto" w:fill="D9D9D9" w:themeFill="background1" w:themeFillShade="D9"/>
            <w:vAlign w:val="center"/>
          </w:tcPr>
          <w:p w:rsidR="00AD7CC7" w:rsidRPr="00DC30A5" w:rsidRDefault="00AD7CC7" w:rsidP="006242FD">
            <w:pPr>
              <w:pStyle w:val="BodyText"/>
              <w:jc w:val="center"/>
              <w:rPr>
                <w:rFonts w:ascii="Bookman Old Style" w:hAnsi="Bookman Old Style"/>
                <w:b/>
                <w:sz w:val="22"/>
                <w:szCs w:val="22"/>
              </w:rPr>
            </w:pPr>
            <w:r w:rsidRPr="00DC30A5">
              <w:rPr>
                <w:rFonts w:ascii="Bookman Old Style" w:hAnsi="Bookman Old Style"/>
                <w:b/>
                <w:sz w:val="22"/>
                <w:szCs w:val="22"/>
              </w:rPr>
              <w:t>56.081</w:t>
            </w:r>
          </w:p>
        </w:tc>
        <w:tc>
          <w:tcPr>
            <w:tcW w:w="1793" w:type="dxa"/>
            <w:shd w:val="clear" w:color="auto" w:fill="D9D9D9" w:themeFill="background1" w:themeFillShade="D9"/>
            <w:vAlign w:val="center"/>
          </w:tcPr>
          <w:p w:rsidR="00AD7CC7" w:rsidRPr="00DC30A5" w:rsidRDefault="00AD7CC7" w:rsidP="006242FD">
            <w:pPr>
              <w:pStyle w:val="BodyText"/>
              <w:jc w:val="center"/>
              <w:rPr>
                <w:rFonts w:ascii="Bookman Old Style" w:hAnsi="Bookman Old Style"/>
                <w:b/>
                <w:sz w:val="22"/>
                <w:szCs w:val="22"/>
              </w:rPr>
            </w:pPr>
            <w:r w:rsidRPr="00DC30A5">
              <w:rPr>
                <w:rFonts w:ascii="Bookman Old Style" w:hAnsi="Bookman Old Style"/>
                <w:b/>
                <w:sz w:val="22"/>
                <w:szCs w:val="22"/>
              </w:rPr>
              <w:t>52.527</w:t>
            </w:r>
          </w:p>
        </w:tc>
        <w:tc>
          <w:tcPr>
            <w:tcW w:w="2551" w:type="dxa"/>
            <w:shd w:val="clear" w:color="auto" w:fill="D9D9D9" w:themeFill="background1" w:themeFillShade="D9"/>
            <w:vAlign w:val="center"/>
          </w:tcPr>
          <w:p w:rsidR="00AD7CC7" w:rsidRPr="00DC30A5" w:rsidRDefault="00AD7CC7" w:rsidP="006242FD">
            <w:pPr>
              <w:pStyle w:val="BodyText"/>
              <w:jc w:val="center"/>
              <w:rPr>
                <w:rFonts w:ascii="Bookman Old Style" w:hAnsi="Bookman Old Style"/>
                <w:b/>
                <w:sz w:val="22"/>
                <w:szCs w:val="22"/>
              </w:rPr>
            </w:pPr>
            <w:r w:rsidRPr="00DC30A5">
              <w:rPr>
                <w:rFonts w:ascii="Bookman Old Style" w:hAnsi="Bookman Old Style"/>
                <w:b/>
                <w:sz w:val="22"/>
                <w:szCs w:val="22"/>
              </w:rPr>
              <w:t>108.608</w:t>
            </w:r>
          </w:p>
        </w:tc>
      </w:tr>
    </w:tbl>
    <w:p w:rsidR="00AD7CC7" w:rsidRDefault="00B43852" w:rsidP="00B43852">
      <w:pPr>
        <w:spacing w:after="0" w:line="360" w:lineRule="auto"/>
        <w:contextualSpacing/>
        <w:jc w:val="center"/>
        <w:rPr>
          <w:rFonts w:ascii="Bookman Old Style" w:eastAsia="BatangChe" w:hAnsi="Bookman Old Style" w:cs="Tahoma"/>
          <w:color w:val="FF0000"/>
          <w:sz w:val="24"/>
          <w:szCs w:val="24"/>
          <w:lang w:val="en-US"/>
        </w:rPr>
      </w:pPr>
      <w:r>
        <w:rPr>
          <w:rFonts w:ascii="Bookman Old Style" w:hAnsi="Bookman Old Style"/>
          <w:i/>
          <w:sz w:val="20"/>
          <w:szCs w:val="20"/>
          <w:lang w:val="en-US"/>
        </w:rPr>
        <w:t>S</w:t>
      </w:r>
      <w:r w:rsidR="00AD7CC7" w:rsidRPr="00DC30A5">
        <w:rPr>
          <w:rFonts w:ascii="Bookman Old Style" w:hAnsi="Bookman Old Style"/>
          <w:i/>
          <w:sz w:val="20"/>
          <w:szCs w:val="20"/>
        </w:rPr>
        <w:t>umber : Dinas Kependudukan dan Catatan Sipil Kabupaten Bangka</w:t>
      </w:r>
    </w:p>
    <w:p w:rsidR="00AD7CC7" w:rsidRDefault="00AD7CC7" w:rsidP="00AD7CC7">
      <w:pPr>
        <w:spacing w:after="0" w:line="360" w:lineRule="auto"/>
        <w:contextualSpacing/>
        <w:jc w:val="both"/>
        <w:rPr>
          <w:rFonts w:ascii="Bookman Old Style" w:eastAsia="BatangChe" w:hAnsi="Bookman Old Style" w:cs="Tahoma"/>
          <w:color w:val="FF0000"/>
          <w:sz w:val="24"/>
          <w:szCs w:val="24"/>
          <w:lang w:val="en-US"/>
        </w:rPr>
      </w:pPr>
    </w:p>
    <w:p w:rsidR="00AD7CC7" w:rsidRPr="00AD7CC7" w:rsidRDefault="00AD7CC7" w:rsidP="00AD7CC7">
      <w:pPr>
        <w:spacing w:after="0" w:line="360" w:lineRule="auto"/>
        <w:contextualSpacing/>
        <w:jc w:val="center"/>
        <w:rPr>
          <w:rFonts w:ascii="Bookman Old Style" w:eastAsia="BatangChe" w:hAnsi="Bookman Old Style" w:cs="Tahoma"/>
          <w:b/>
          <w:color w:val="000000" w:themeColor="text1"/>
          <w:sz w:val="24"/>
          <w:szCs w:val="24"/>
          <w:lang w:val="en-US"/>
        </w:rPr>
      </w:pPr>
      <w:r w:rsidRPr="00AD7CC7">
        <w:rPr>
          <w:rFonts w:ascii="Bookman Old Style" w:eastAsia="BatangChe" w:hAnsi="Bookman Old Style" w:cs="Tahoma"/>
          <w:b/>
          <w:color w:val="000000" w:themeColor="text1"/>
          <w:sz w:val="24"/>
          <w:szCs w:val="24"/>
          <w:lang w:val="en-US"/>
        </w:rPr>
        <w:t>Grafik 4.3</w:t>
      </w:r>
    </w:p>
    <w:p w:rsidR="00AD7CC7" w:rsidRPr="00AD7CC7" w:rsidRDefault="00AD7CC7" w:rsidP="00AD7CC7">
      <w:pPr>
        <w:spacing w:after="0" w:line="360" w:lineRule="auto"/>
        <w:contextualSpacing/>
        <w:jc w:val="center"/>
        <w:rPr>
          <w:rFonts w:ascii="Bookman Old Style" w:hAnsi="Bookman Old Style"/>
          <w:b/>
          <w:color w:val="000000" w:themeColor="text1"/>
          <w:sz w:val="24"/>
          <w:szCs w:val="24"/>
          <w:lang w:val="en-US"/>
        </w:rPr>
      </w:pPr>
      <w:r w:rsidRPr="00AD7CC7">
        <w:rPr>
          <w:rFonts w:ascii="Bookman Old Style" w:hAnsi="Bookman Old Style"/>
          <w:b/>
          <w:color w:val="000000" w:themeColor="text1"/>
          <w:sz w:val="24"/>
          <w:szCs w:val="24"/>
        </w:rPr>
        <w:t>Jumlah Penduduk Kabupaten Bangka Berdasarkan Usia 0-18</w:t>
      </w:r>
      <w:r w:rsidRPr="00AD7CC7">
        <w:rPr>
          <w:rFonts w:ascii="Bookman Old Style" w:hAnsi="Bookman Old Style"/>
          <w:b/>
          <w:color w:val="000000" w:themeColor="text1"/>
          <w:sz w:val="24"/>
          <w:szCs w:val="24"/>
          <w:lang w:val="en-US"/>
        </w:rPr>
        <w:t xml:space="preserve"> </w:t>
      </w:r>
      <w:r w:rsidRPr="00AD7CC7">
        <w:rPr>
          <w:rFonts w:ascii="Bookman Old Style" w:hAnsi="Bookman Old Style"/>
          <w:b/>
          <w:color w:val="000000" w:themeColor="text1"/>
          <w:sz w:val="24"/>
          <w:szCs w:val="24"/>
        </w:rPr>
        <w:t>Tahun</w:t>
      </w:r>
    </w:p>
    <w:p w:rsidR="00AD7CC7" w:rsidRPr="00AD7CC7" w:rsidRDefault="00AD7CC7" w:rsidP="00AD7CC7">
      <w:pPr>
        <w:spacing w:after="0" w:line="360" w:lineRule="auto"/>
        <w:contextualSpacing/>
        <w:jc w:val="center"/>
        <w:rPr>
          <w:rFonts w:ascii="Bookman Old Style" w:eastAsia="BatangChe" w:hAnsi="Bookman Old Style" w:cs="Tahoma"/>
          <w:color w:val="FF0000"/>
          <w:sz w:val="24"/>
          <w:szCs w:val="24"/>
          <w:lang w:val="en-US"/>
        </w:rPr>
      </w:pPr>
      <w:r w:rsidRPr="00AD7CC7">
        <w:rPr>
          <w:rFonts w:ascii="Bookman Old Style" w:hAnsi="Bookman Old Style"/>
          <w:b/>
          <w:noProof/>
          <w:sz w:val="24"/>
          <w:szCs w:val="24"/>
          <w:lang w:val="en-US"/>
        </w:rPr>
        <w:drawing>
          <wp:inline distT="0" distB="0" distL="0" distR="0">
            <wp:extent cx="5038725" cy="2609850"/>
            <wp:effectExtent l="19050" t="0" r="9525" b="0"/>
            <wp:docPr id="1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D7CC7" w:rsidRDefault="00AD7CC7" w:rsidP="002F3954">
      <w:pPr>
        <w:spacing w:after="0" w:line="360" w:lineRule="auto"/>
        <w:ind w:left="851" w:firstLine="850"/>
        <w:contextualSpacing/>
        <w:jc w:val="both"/>
        <w:rPr>
          <w:rFonts w:ascii="Bookman Old Style" w:eastAsia="BatangChe" w:hAnsi="Bookman Old Style" w:cs="Tahoma"/>
          <w:color w:val="FF0000"/>
          <w:sz w:val="24"/>
          <w:szCs w:val="24"/>
          <w:lang w:val="en-US"/>
        </w:rPr>
      </w:pPr>
    </w:p>
    <w:p w:rsidR="00E62FC0" w:rsidRDefault="00E62FC0"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Berdasarkan tabel 4.3 diatas terlihat bahwa penduduk usia 0-18 tahun di kab</w:t>
      </w:r>
      <w:r w:rsidR="006D4DC8">
        <w:rPr>
          <w:rFonts w:ascii="Bookman Old Style" w:eastAsia="BatangChe" w:hAnsi="Bookman Old Style" w:cs="Tahoma"/>
          <w:color w:val="000000" w:themeColor="text1"/>
          <w:sz w:val="24"/>
          <w:szCs w:val="24"/>
        </w:rPr>
        <w:t xml:space="preserve">upaten Bangka berjumlah 108.608 </w:t>
      </w:r>
      <w:r>
        <w:rPr>
          <w:rFonts w:ascii="Bookman Old Style" w:eastAsia="BatangChe" w:hAnsi="Bookman Old Style" w:cs="Tahoma"/>
          <w:color w:val="000000" w:themeColor="text1"/>
          <w:sz w:val="24"/>
          <w:szCs w:val="24"/>
        </w:rPr>
        <w:t xml:space="preserve">jiwa yang terdiri dari </w:t>
      </w:r>
      <w:r w:rsidR="006D4DC8">
        <w:rPr>
          <w:rFonts w:ascii="Bookman Old Style" w:eastAsia="BatangChe" w:hAnsi="Bookman Old Style" w:cs="Tahoma"/>
          <w:color w:val="000000" w:themeColor="text1"/>
          <w:sz w:val="24"/>
          <w:szCs w:val="24"/>
        </w:rPr>
        <w:t>penduduk laki-laki sebanyak 56.</w:t>
      </w:r>
      <w:r w:rsidR="00022964">
        <w:rPr>
          <w:rFonts w:ascii="Bookman Old Style" w:eastAsia="BatangChe" w:hAnsi="Bookman Old Style" w:cs="Tahoma"/>
          <w:color w:val="000000" w:themeColor="text1"/>
          <w:sz w:val="24"/>
          <w:szCs w:val="24"/>
        </w:rPr>
        <w:t>0</w:t>
      </w:r>
      <w:r w:rsidR="006D4DC8">
        <w:rPr>
          <w:rFonts w:ascii="Bookman Old Style" w:eastAsia="BatangChe" w:hAnsi="Bookman Old Style" w:cs="Tahoma"/>
          <w:color w:val="000000" w:themeColor="text1"/>
          <w:sz w:val="24"/>
          <w:szCs w:val="24"/>
        </w:rPr>
        <w:t xml:space="preserve">81 jiwa dan penduduk perempuan </w:t>
      </w:r>
      <w:r w:rsidR="006D4DC8">
        <w:rPr>
          <w:rFonts w:ascii="Bookman Old Style" w:eastAsia="BatangChe" w:hAnsi="Bookman Old Style" w:cs="Tahoma"/>
          <w:color w:val="000000" w:themeColor="text1"/>
          <w:sz w:val="24"/>
          <w:szCs w:val="24"/>
        </w:rPr>
        <w:lastRenderedPageBreak/>
        <w:t xml:space="preserve">sebanyak 52.527 jiwa. Penduduk terbanyak berada di kecamatan Sungailiat yakni sebanyak 30.138 jiwa dan disusul dengan kecamatan Mendo Barat sebanyak 17.689 jiwa. Adapun kecamatan yang paling sedikit adalah Kecamatan Bakam hanya sebesar 6.341 jiwa.  </w:t>
      </w:r>
    </w:p>
    <w:p w:rsidR="004B5CF4" w:rsidRDefault="004B5CF4"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FE55C1" w:rsidRPr="004002AF" w:rsidRDefault="004B5CF4" w:rsidP="00FE55C1">
      <w:pPr>
        <w:pStyle w:val="ListParagraph"/>
        <w:numPr>
          <w:ilvl w:val="1"/>
          <w:numId w:val="17"/>
        </w:numPr>
        <w:spacing w:after="0" w:line="360" w:lineRule="auto"/>
        <w:jc w:val="both"/>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lang w:val="id-ID"/>
        </w:rPr>
        <w:t xml:space="preserve"> </w:t>
      </w:r>
      <w:r w:rsidR="00FE55C1" w:rsidRPr="00FE55C1">
        <w:rPr>
          <w:rFonts w:ascii="Bookman Old Style" w:eastAsia="BatangChe" w:hAnsi="Bookman Old Style" w:cs="Tahoma"/>
          <w:b/>
          <w:color w:val="000000" w:themeColor="text1"/>
          <w:sz w:val="24"/>
          <w:szCs w:val="24"/>
        </w:rPr>
        <w:t>Kepemilikan Akte Kelahiran Untuk</w:t>
      </w:r>
      <w:r>
        <w:rPr>
          <w:rFonts w:ascii="Bookman Old Style" w:eastAsia="BatangChe" w:hAnsi="Bookman Old Style" w:cs="Tahoma"/>
          <w:b/>
          <w:color w:val="000000" w:themeColor="text1"/>
          <w:sz w:val="24"/>
          <w:szCs w:val="24"/>
          <w:lang w:val="id-ID"/>
        </w:rPr>
        <w:t xml:space="preserve"> Anak</w:t>
      </w:r>
    </w:p>
    <w:p w:rsidR="004002AF" w:rsidRPr="004002AF" w:rsidRDefault="004002AF" w:rsidP="004002AF">
      <w:pPr>
        <w:pStyle w:val="ListParagraph"/>
        <w:spacing w:after="0" w:line="360" w:lineRule="auto"/>
        <w:jc w:val="both"/>
        <w:rPr>
          <w:rFonts w:ascii="Bookman Old Style" w:eastAsia="BatangChe" w:hAnsi="Bookman Old Style" w:cs="Tahoma"/>
          <w:color w:val="000000" w:themeColor="text1"/>
          <w:sz w:val="24"/>
          <w:szCs w:val="24"/>
        </w:rPr>
      </w:pPr>
      <w:r>
        <w:rPr>
          <w:rFonts w:ascii="Bookman Old Style" w:eastAsia="BatangChe" w:hAnsi="Bookman Old Style" w:cs="Tahoma"/>
          <w:b/>
          <w:color w:val="000000" w:themeColor="text1"/>
          <w:sz w:val="24"/>
          <w:szCs w:val="24"/>
          <w:lang w:val="id-ID"/>
        </w:rPr>
        <w:t xml:space="preserve">         </w:t>
      </w:r>
      <w:r w:rsidR="00634EB9">
        <w:rPr>
          <w:rFonts w:ascii="Bookman Old Style" w:eastAsia="BatangChe" w:hAnsi="Bookman Old Style" w:cs="Tahoma"/>
          <w:b/>
          <w:color w:val="000000" w:themeColor="text1"/>
          <w:sz w:val="24"/>
          <w:szCs w:val="24"/>
          <w:lang w:val="id-ID"/>
        </w:rPr>
        <w:t xml:space="preserve">    </w:t>
      </w:r>
      <w:r w:rsidRPr="004002AF">
        <w:rPr>
          <w:rFonts w:ascii="Bookman Old Style" w:eastAsia="BatangChe" w:hAnsi="Bookman Old Style" w:cs="Tahoma"/>
          <w:color w:val="000000" w:themeColor="text1"/>
          <w:sz w:val="24"/>
          <w:szCs w:val="24"/>
          <w:lang w:val="id-ID"/>
        </w:rPr>
        <w:t>Pencatatan kelahiran</w:t>
      </w:r>
      <w:r>
        <w:rPr>
          <w:rFonts w:ascii="Bookman Old Style" w:eastAsia="BatangChe" w:hAnsi="Bookman Old Style" w:cs="Tahoma"/>
          <w:color w:val="000000" w:themeColor="text1"/>
          <w:sz w:val="24"/>
          <w:szCs w:val="24"/>
          <w:lang w:val="id-ID"/>
        </w:rPr>
        <w:t xml:space="preserve"> merupakan hak asasi manusia yang mendasar. Fungsinya yang esensial adalah untuk me</w:t>
      </w:r>
      <w:r w:rsidR="00CC3171">
        <w:rPr>
          <w:rFonts w:ascii="Bookman Old Style" w:eastAsia="BatangChe" w:hAnsi="Bookman Old Style" w:cs="Tahoma"/>
          <w:color w:val="000000" w:themeColor="text1"/>
          <w:sz w:val="24"/>
          <w:szCs w:val="24"/>
          <w:lang w:val="id-ID"/>
        </w:rPr>
        <w:t>lindungi anak menyangkut identi</w:t>
      </w:r>
      <w:r>
        <w:rPr>
          <w:rFonts w:ascii="Bookman Old Style" w:eastAsia="BatangChe" w:hAnsi="Bookman Old Style" w:cs="Tahoma"/>
          <w:color w:val="000000" w:themeColor="text1"/>
          <w:sz w:val="24"/>
          <w:szCs w:val="24"/>
          <w:lang w:val="id-ID"/>
        </w:rPr>
        <w:t>tasnya.</w:t>
      </w:r>
      <w:r w:rsidR="00CC3171">
        <w:rPr>
          <w:rFonts w:ascii="Bookman Old Style" w:eastAsia="BatangChe" w:hAnsi="Bookman Old Style" w:cs="Tahoma"/>
          <w:color w:val="000000" w:themeColor="text1"/>
          <w:sz w:val="24"/>
          <w:szCs w:val="24"/>
          <w:lang w:val="id-ID"/>
        </w:rPr>
        <w:t xml:space="preserve"> Pendaftaran kelahiran menjadi satu mekanisme pencatatan sipil yang efektif karena ada pengakuan eksistensi seseorang secara hukum. Pencatatan ini memungkinkan anak mendapatakan akte kelahiran. Dalam kerangka hukum Hak Asasi Manusia (HAM) internasional, hak atas kewarganegaraan merupakan hak asasi setiap manusia.</w:t>
      </w:r>
      <w:r>
        <w:rPr>
          <w:rFonts w:ascii="Bookman Old Style" w:eastAsia="BatangChe" w:hAnsi="Bookman Old Style" w:cs="Tahoma"/>
          <w:color w:val="000000" w:themeColor="text1"/>
          <w:sz w:val="24"/>
          <w:szCs w:val="24"/>
          <w:lang w:val="id-ID"/>
        </w:rPr>
        <w:t xml:space="preserve">  </w:t>
      </w:r>
    </w:p>
    <w:p w:rsidR="00FE55C1" w:rsidRDefault="00FE55C1" w:rsidP="00FE55C1">
      <w:pPr>
        <w:pStyle w:val="ListParagraph"/>
        <w:spacing w:after="0" w:line="360" w:lineRule="auto"/>
        <w:ind w:firstLine="698"/>
        <w:jc w:val="both"/>
        <w:rPr>
          <w:rFonts w:ascii="Bookman Old Style" w:eastAsia="BatangChe" w:hAnsi="Bookman Old Style" w:cs="Tahoma"/>
          <w:color w:val="000000" w:themeColor="text1"/>
          <w:sz w:val="24"/>
          <w:szCs w:val="24"/>
          <w:lang w:val="id-ID"/>
        </w:rPr>
      </w:pPr>
      <w:r w:rsidRPr="00FE55C1">
        <w:rPr>
          <w:rFonts w:ascii="Bookman Old Style" w:eastAsia="BatangChe" w:hAnsi="Bookman Old Style" w:cs="Tahoma"/>
          <w:color w:val="000000" w:themeColor="text1"/>
          <w:sz w:val="24"/>
          <w:szCs w:val="24"/>
          <w:lang w:val="id-ID"/>
        </w:rPr>
        <w:t>Hak sipil anak</w:t>
      </w:r>
      <w:r w:rsidR="004B5CF4">
        <w:rPr>
          <w:rFonts w:ascii="Bookman Old Style" w:eastAsia="BatangChe" w:hAnsi="Bookman Old Style" w:cs="Tahoma"/>
          <w:color w:val="000000" w:themeColor="text1"/>
          <w:sz w:val="24"/>
          <w:szCs w:val="24"/>
          <w:lang w:val="id-ID"/>
        </w:rPr>
        <w:t xml:space="preserve"> adalah</w:t>
      </w:r>
      <w:r w:rsidRPr="00FE55C1">
        <w:rPr>
          <w:rFonts w:ascii="Bookman Old Style" w:eastAsia="BatangChe" w:hAnsi="Bookman Old Style" w:cs="Tahoma"/>
          <w:color w:val="000000" w:themeColor="text1"/>
          <w:sz w:val="24"/>
          <w:szCs w:val="24"/>
          <w:lang w:val="id-ID"/>
        </w:rPr>
        <w:t xml:space="preserve"> hak as</w:t>
      </w:r>
      <w:r>
        <w:rPr>
          <w:rFonts w:ascii="Bookman Old Style" w:eastAsia="BatangChe" w:hAnsi="Bookman Old Style" w:cs="Tahoma"/>
          <w:color w:val="000000" w:themeColor="text1"/>
          <w:sz w:val="24"/>
          <w:szCs w:val="24"/>
          <w:lang w:val="id-ID"/>
        </w:rPr>
        <w:t>asi yang melekat pada pribadi s</w:t>
      </w:r>
      <w:r w:rsidRPr="00FE55C1">
        <w:rPr>
          <w:rFonts w:ascii="Bookman Old Style" w:eastAsia="BatangChe" w:hAnsi="Bookman Old Style" w:cs="Tahoma"/>
          <w:color w:val="000000" w:themeColor="text1"/>
          <w:sz w:val="24"/>
          <w:szCs w:val="24"/>
          <w:lang w:val="id-ID"/>
        </w:rPr>
        <w:t>eorang anak</w:t>
      </w:r>
      <w:r>
        <w:rPr>
          <w:rFonts w:ascii="Bookman Old Style" w:eastAsia="BatangChe" w:hAnsi="Bookman Old Style" w:cs="Tahoma"/>
          <w:color w:val="000000" w:themeColor="text1"/>
          <w:sz w:val="24"/>
          <w:szCs w:val="24"/>
          <w:lang w:val="id-ID"/>
        </w:rPr>
        <w:t xml:space="preserve"> sebagai seorang individu unik di tengah</w:t>
      </w:r>
      <w:r w:rsidR="00480279">
        <w:rPr>
          <w:rFonts w:ascii="Bookman Old Style" w:eastAsia="BatangChe" w:hAnsi="Bookman Old Style" w:cs="Tahoma"/>
          <w:color w:val="000000" w:themeColor="text1"/>
          <w:sz w:val="24"/>
          <w:szCs w:val="24"/>
          <w:lang w:val="id-ID"/>
        </w:rPr>
        <w:t xml:space="preserve"> </w:t>
      </w:r>
      <w:r w:rsidR="004B5CF4">
        <w:rPr>
          <w:rFonts w:ascii="Bookman Old Style" w:eastAsia="BatangChe" w:hAnsi="Bookman Old Style" w:cs="Tahoma"/>
          <w:color w:val="000000" w:themeColor="text1"/>
          <w:sz w:val="24"/>
          <w:szCs w:val="24"/>
          <w:lang w:val="id-ID"/>
        </w:rPr>
        <w:t>masyarakat</w:t>
      </w:r>
      <w:r w:rsidR="00480279">
        <w:rPr>
          <w:rFonts w:ascii="Bookman Old Style" w:eastAsia="BatangChe" w:hAnsi="Bookman Old Style" w:cs="Tahoma"/>
          <w:color w:val="000000" w:themeColor="text1"/>
          <w:sz w:val="24"/>
          <w:szCs w:val="24"/>
          <w:lang w:val="id-ID"/>
        </w:rPr>
        <w:t xml:space="preserve"> sehingga ia bisa mengembangkan </w:t>
      </w:r>
      <w:r w:rsidR="004B5CF4">
        <w:rPr>
          <w:rFonts w:ascii="Bookman Old Style" w:eastAsia="BatangChe" w:hAnsi="Bookman Old Style" w:cs="Tahoma"/>
          <w:color w:val="000000" w:themeColor="text1"/>
          <w:sz w:val="24"/>
          <w:szCs w:val="24"/>
          <w:lang w:val="id-ID"/>
        </w:rPr>
        <w:t xml:space="preserve">kemampuan dan kepribadiannya secara leluasa termasuk hak identitas anak. Hak identitas bagi seorang anak dinyatakan tegas dalam Undang- Undang Republik Indonesia No. </w:t>
      </w:r>
      <w:r w:rsidR="00CC3171">
        <w:rPr>
          <w:rFonts w:ascii="Bookman Old Style" w:eastAsia="BatangChe" w:hAnsi="Bookman Old Style" w:cs="Tahoma"/>
          <w:color w:val="000000" w:themeColor="text1"/>
          <w:sz w:val="24"/>
          <w:szCs w:val="24"/>
          <w:lang w:val="id-ID"/>
        </w:rPr>
        <w:t>35</w:t>
      </w:r>
      <w:r w:rsidR="004B5CF4">
        <w:rPr>
          <w:rFonts w:ascii="Bookman Old Style" w:eastAsia="BatangChe" w:hAnsi="Bookman Old Style" w:cs="Tahoma"/>
          <w:color w:val="000000" w:themeColor="text1"/>
          <w:sz w:val="24"/>
          <w:szCs w:val="24"/>
          <w:lang w:val="id-ID"/>
        </w:rPr>
        <w:t xml:space="preserve"> Tahun 20</w:t>
      </w:r>
      <w:r w:rsidR="00CC3171">
        <w:rPr>
          <w:rFonts w:ascii="Bookman Old Style" w:eastAsia="BatangChe" w:hAnsi="Bookman Old Style" w:cs="Tahoma"/>
          <w:color w:val="000000" w:themeColor="text1"/>
          <w:sz w:val="24"/>
          <w:szCs w:val="24"/>
          <w:lang w:val="id-ID"/>
        </w:rPr>
        <w:t>14</w:t>
      </w:r>
      <w:r w:rsidR="002F3412">
        <w:rPr>
          <w:rFonts w:ascii="Bookman Old Style" w:eastAsia="BatangChe" w:hAnsi="Bookman Old Style" w:cs="Tahoma"/>
          <w:color w:val="000000" w:themeColor="text1"/>
          <w:sz w:val="24"/>
          <w:szCs w:val="24"/>
          <w:lang w:val="id-ID"/>
        </w:rPr>
        <w:t xml:space="preserve"> </w:t>
      </w:r>
      <w:r w:rsidR="004B5CF4">
        <w:rPr>
          <w:rFonts w:ascii="Bookman Old Style" w:eastAsia="BatangChe" w:hAnsi="Bookman Old Style" w:cs="Tahoma"/>
          <w:color w:val="000000" w:themeColor="text1"/>
          <w:sz w:val="24"/>
          <w:szCs w:val="24"/>
          <w:lang w:val="id-ID"/>
        </w:rPr>
        <w:t>t</w:t>
      </w:r>
      <w:r w:rsidR="00D936C4">
        <w:rPr>
          <w:rFonts w:ascii="Bookman Old Style" w:eastAsia="BatangChe" w:hAnsi="Bookman Old Style" w:cs="Tahoma"/>
          <w:color w:val="000000" w:themeColor="text1"/>
          <w:sz w:val="24"/>
          <w:szCs w:val="24"/>
          <w:lang w:val="id-ID"/>
        </w:rPr>
        <w:t>entang perlindungan anak</w:t>
      </w:r>
      <w:r w:rsidR="002F3412">
        <w:rPr>
          <w:rFonts w:ascii="Bookman Old Style" w:eastAsia="BatangChe" w:hAnsi="Bookman Old Style" w:cs="Tahoma"/>
          <w:color w:val="000000" w:themeColor="text1"/>
          <w:sz w:val="24"/>
          <w:szCs w:val="24"/>
          <w:lang w:val="id-ID"/>
        </w:rPr>
        <w:t xml:space="preserve"> pasal 5</w:t>
      </w:r>
      <w:r w:rsidR="00D936C4">
        <w:rPr>
          <w:rFonts w:ascii="Bookman Old Style" w:eastAsia="BatangChe" w:hAnsi="Bookman Old Style" w:cs="Tahoma"/>
          <w:color w:val="000000" w:themeColor="text1"/>
          <w:sz w:val="24"/>
          <w:szCs w:val="24"/>
          <w:lang w:val="id-ID"/>
        </w:rPr>
        <w:t xml:space="preserve"> </w:t>
      </w:r>
      <w:r w:rsidR="004B5CF4">
        <w:rPr>
          <w:rFonts w:ascii="Bookman Old Style" w:eastAsia="BatangChe" w:hAnsi="Bookman Old Style" w:cs="Tahoma"/>
          <w:color w:val="000000" w:themeColor="text1"/>
          <w:sz w:val="24"/>
          <w:szCs w:val="24"/>
          <w:lang w:val="id-ID"/>
        </w:rPr>
        <w:t xml:space="preserve"> yaitu “ setiap anak berhak atas suatu nama</w:t>
      </w:r>
      <w:r w:rsidR="00D936C4">
        <w:rPr>
          <w:rFonts w:ascii="Bookman Old Style" w:eastAsia="BatangChe" w:hAnsi="Bookman Old Style" w:cs="Tahoma"/>
          <w:color w:val="000000" w:themeColor="text1"/>
          <w:sz w:val="24"/>
          <w:szCs w:val="24"/>
          <w:lang w:val="id-ID"/>
        </w:rPr>
        <w:t xml:space="preserve"> sebagai identitas diri dan status kewarganegaraan”  identitas diri setiap anak harus diberikan sejak kelahirannya.  Identitas sebagaimana yang dimaksud dituangkan dalam akte kelahiran. Lebih lanjut akte kelahiran tersebut merupakan bentuk pengakuan negara terhadap warga negaranya.</w:t>
      </w:r>
    </w:p>
    <w:p w:rsidR="005C2107" w:rsidRDefault="00D936C4" w:rsidP="005C2107">
      <w:pPr>
        <w:pStyle w:val="ListParagraph"/>
        <w:spacing w:after="0" w:line="360" w:lineRule="auto"/>
        <w:ind w:firstLine="698"/>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id-ID"/>
        </w:rPr>
        <w:t xml:space="preserve">Berdasarkan Undang-Undang </w:t>
      </w:r>
      <w:r w:rsidR="004002AF">
        <w:rPr>
          <w:rFonts w:ascii="Bookman Old Style" w:eastAsia="BatangChe" w:hAnsi="Bookman Old Style" w:cs="Tahoma"/>
          <w:color w:val="000000" w:themeColor="text1"/>
          <w:sz w:val="24"/>
          <w:szCs w:val="24"/>
          <w:lang w:val="id-ID"/>
        </w:rPr>
        <w:t>Perlindungan Anak No. 35</w:t>
      </w:r>
      <w:r w:rsidR="002F3412">
        <w:rPr>
          <w:rFonts w:ascii="Bookman Old Style" w:eastAsia="BatangChe" w:hAnsi="Bookman Old Style" w:cs="Tahoma"/>
          <w:color w:val="000000" w:themeColor="text1"/>
          <w:sz w:val="24"/>
          <w:szCs w:val="24"/>
          <w:lang w:val="id-ID"/>
        </w:rPr>
        <w:t xml:space="preserve"> Tahun 20</w:t>
      </w:r>
      <w:r w:rsidR="004002AF">
        <w:rPr>
          <w:rFonts w:ascii="Bookman Old Style" w:eastAsia="BatangChe" w:hAnsi="Bookman Old Style" w:cs="Tahoma"/>
          <w:color w:val="000000" w:themeColor="text1"/>
          <w:sz w:val="24"/>
          <w:szCs w:val="24"/>
          <w:lang w:val="id-ID"/>
        </w:rPr>
        <w:t>14</w:t>
      </w:r>
      <w:r w:rsidR="002F3412">
        <w:rPr>
          <w:rFonts w:ascii="Bookman Old Style" w:eastAsia="BatangChe" w:hAnsi="Bookman Old Style" w:cs="Tahoma"/>
          <w:color w:val="000000" w:themeColor="text1"/>
          <w:sz w:val="24"/>
          <w:szCs w:val="24"/>
          <w:lang w:val="id-ID"/>
        </w:rPr>
        <w:t>, anak adalah seseorang yang belum berusia 18 (delapan belas) tahun, termasuk anak yang masih dalam kandungan. Salah satu hak sipil anak adalah mendapatkan akte kelahiran seperti yang tercantum dalam pasal 5 bahwa setiap anak berhak atas suatu nama sebagai identitas diri dan status kewarganegaraan.</w:t>
      </w:r>
      <w:r w:rsidR="00D82961">
        <w:rPr>
          <w:rFonts w:ascii="Bookman Old Style" w:eastAsia="BatangChe" w:hAnsi="Bookman Old Style" w:cs="Tahoma"/>
          <w:color w:val="000000" w:themeColor="text1"/>
          <w:sz w:val="24"/>
          <w:szCs w:val="24"/>
          <w:lang w:val="id-ID"/>
        </w:rPr>
        <w:t xml:space="preserve"> Kabupaten Bangk</w:t>
      </w:r>
      <w:r w:rsidR="00C97E6C">
        <w:rPr>
          <w:rFonts w:ascii="Bookman Old Style" w:eastAsia="BatangChe" w:hAnsi="Bookman Old Style" w:cs="Tahoma"/>
          <w:color w:val="000000" w:themeColor="text1"/>
          <w:sz w:val="24"/>
          <w:szCs w:val="24"/>
          <w:lang w:val="id-ID"/>
        </w:rPr>
        <w:t>a yang sedang mengembangkan Kabupaten</w:t>
      </w:r>
      <w:r w:rsidR="00D82961">
        <w:rPr>
          <w:rFonts w:ascii="Bookman Old Style" w:eastAsia="BatangChe" w:hAnsi="Bookman Old Style" w:cs="Tahoma"/>
          <w:color w:val="000000" w:themeColor="text1"/>
          <w:sz w:val="24"/>
          <w:szCs w:val="24"/>
          <w:lang w:val="id-ID"/>
        </w:rPr>
        <w:t xml:space="preserve"> layak Anak (KLA) juga berusaha untuk memenuhi 31 hak anak, salah satunya yaitu anak layak mendapatkan identitas. Hal ini dibuktikan dengan kepemilikan akte kelahiran. Untuk mengetahui data kepemilikan akte kelahiran anak-anak di Kabupaten Bangka dapat dilihat pada tabel berikut ini :</w:t>
      </w:r>
    </w:p>
    <w:p w:rsidR="005C2107" w:rsidRPr="005C2107" w:rsidRDefault="005C2107" w:rsidP="005C2107">
      <w:pPr>
        <w:pStyle w:val="ListParagraph"/>
        <w:spacing w:after="0" w:line="360" w:lineRule="auto"/>
        <w:ind w:left="0"/>
        <w:jc w:val="center"/>
        <w:rPr>
          <w:rFonts w:ascii="Bookman Old Style" w:eastAsia="BatangChe" w:hAnsi="Bookman Old Style" w:cs="Tahoma"/>
          <w:b/>
          <w:sz w:val="24"/>
          <w:szCs w:val="24"/>
          <w:lang w:val="en-US"/>
        </w:rPr>
      </w:pPr>
      <w:r>
        <w:rPr>
          <w:rFonts w:ascii="Bookman Old Style" w:eastAsia="BatangChe" w:hAnsi="Bookman Old Style" w:cs="Tahoma"/>
          <w:b/>
          <w:sz w:val="24"/>
          <w:szCs w:val="24"/>
          <w:lang w:val="id-ID"/>
        </w:rPr>
        <w:lastRenderedPageBreak/>
        <w:t>T</w:t>
      </w:r>
      <w:r>
        <w:rPr>
          <w:rFonts w:ascii="Bookman Old Style" w:eastAsia="BatangChe" w:hAnsi="Bookman Old Style" w:cs="Tahoma"/>
          <w:b/>
          <w:sz w:val="24"/>
          <w:szCs w:val="24"/>
          <w:lang w:val="en-US"/>
        </w:rPr>
        <w:t>abel</w:t>
      </w:r>
      <w:r w:rsidRPr="005C2107">
        <w:rPr>
          <w:rFonts w:ascii="Bookman Old Style" w:eastAsia="BatangChe" w:hAnsi="Bookman Old Style" w:cs="Tahoma"/>
          <w:b/>
          <w:sz w:val="24"/>
          <w:szCs w:val="24"/>
          <w:lang w:val="id-ID"/>
        </w:rPr>
        <w:t xml:space="preserve"> 4.</w:t>
      </w:r>
      <w:r w:rsidRPr="005C2107">
        <w:rPr>
          <w:rFonts w:ascii="Bookman Old Style" w:eastAsia="BatangChe" w:hAnsi="Bookman Old Style" w:cs="Tahoma"/>
          <w:b/>
          <w:sz w:val="24"/>
          <w:szCs w:val="24"/>
          <w:lang w:val="en-US"/>
        </w:rPr>
        <w:t>4</w:t>
      </w:r>
    </w:p>
    <w:p w:rsidR="00D82961" w:rsidRDefault="005C2107" w:rsidP="005C2107">
      <w:pPr>
        <w:pStyle w:val="ListParagraph"/>
        <w:spacing w:after="0" w:line="360" w:lineRule="auto"/>
        <w:ind w:left="0"/>
        <w:jc w:val="center"/>
        <w:rPr>
          <w:rFonts w:ascii="Bookman Old Style" w:eastAsia="BatangChe" w:hAnsi="Bookman Old Style" w:cs="Tahoma"/>
          <w:b/>
          <w:sz w:val="24"/>
          <w:szCs w:val="24"/>
          <w:lang w:val="en-US"/>
        </w:rPr>
      </w:pPr>
      <w:r>
        <w:rPr>
          <w:rFonts w:ascii="Bookman Old Style" w:eastAsia="BatangChe" w:hAnsi="Bookman Old Style" w:cs="Tahoma"/>
          <w:b/>
          <w:sz w:val="24"/>
          <w:szCs w:val="24"/>
          <w:lang w:val="id-ID"/>
        </w:rPr>
        <w:t>P</w:t>
      </w:r>
      <w:r>
        <w:rPr>
          <w:rFonts w:ascii="Bookman Old Style" w:eastAsia="BatangChe" w:hAnsi="Bookman Old Style" w:cs="Tahoma"/>
          <w:b/>
          <w:sz w:val="24"/>
          <w:szCs w:val="24"/>
          <w:lang w:val="en-US"/>
        </w:rPr>
        <w:t>ersentase</w:t>
      </w:r>
      <w:r w:rsidR="00D82961" w:rsidRPr="005C2107">
        <w:rPr>
          <w:rFonts w:ascii="Bookman Old Style" w:eastAsia="BatangChe" w:hAnsi="Bookman Old Style" w:cs="Tahoma"/>
          <w:b/>
          <w:sz w:val="24"/>
          <w:szCs w:val="24"/>
          <w:lang w:val="id-ID"/>
        </w:rPr>
        <w:t xml:space="preserve"> anak us</w:t>
      </w:r>
      <w:r w:rsidR="002360FB">
        <w:rPr>
          <w:rFonts w:ascii="Bookman Old Style" w:eastAsia="BatangChe" w:hAnsi="Bookman Old Style" w:cs="Tahoma"/>
          <w:b/>
          <w:sz w:val="24"/>
          <w:szCs w:val="24"/>
          <w:lang w:val="id-ID"/>
        </w:rPr>
        <w:t>ia 0-18 Tahun yang memiliki akt</w:t>
      </w:r>
      <w:r w:rsidR="002360FB">
        <w:rPr>
          <w:rFonts w:ascii="Bookman Old Style" w:eastAsia="BatangChe" w:hAnsi="Bookman Old Style" w:cs="Tahoma"/>
          <w:b/>
          <w:sz w:val="24"/>
          <w:szCs w:val="24"/>
          <w:lang w:val="en-US"/>
        </w:rPr>
        <w:t>a</w:t>
      </w:r>
      <w:r w:rsidR="00D82961" w:rsidRPr="005C2107">
        <w:rPr>
          <w:rFonts w:ascii="Bookman Old Style" w:eastAsia="BatangChe" w:hAnsi="Bookman Old Style" w:cs="Tahoma"/>
          <w:b/>
          <w:sz w:val="24"/>
          <w:szCs w:val="24"/>
          <w:lang w:val="id-ID"/>
        </w:rPr>
        <w:t xml:space="preserve"> kelahi</w:t>
      </w:r>
      <w:r w:rsidR="002360FB">
        <w:rPr>
          <w:rFonts w:ascii="Bookman Old Style" w:eastAsia="BatangChe" w:hAnsi="Bookman Old Style" w:cs="Tahoma"/>
          <w:b/>
          <w:sz w:val="24"/>
          <w:szCs w:val="24"/>
          <w:lang w:val="id-ID"/>
        </w:rPr>
        <w:t>ran dan yang tidak memiliki akt</w:t>
      </w:r>
      <w:r w:rsidR="002360FB">
        <w:rPr>
          <w:rFonts w:ascii="Bookman Old Style" w:eastAsia="BatangChe" w:hAnsi="Bookman Old Style" w:cs="Tahoma"/>
          <w:b/>
          <w:sz w:val="24"/>
          <w:szCs w:val="24"/>
          <w:lang w:val="en-US"/>
        </w:rPr>
        <w:t>a</w:t>
      </w:r>
      <w:r w:rsidR="00D82961" w:rsidRPr="005C2107">
        <w:rPr>
          <w:rFonts w:ascii="Bookman Old Style" w:eastAsia="BatangChe" w:hAnsi="Bookman Old Style" w:cs="Tahoma"/>
          <w:b/>
          <w:sz w:val="24"/>
          <w:szCs w:val="24"/>
          <w:lang w:val="id-ID"/>
        </w:rPr>
        <w:t xml:space="preserve"> kelahiran di Kabupaten Bangka Tahun 2020</w:t>
      </w:r>
    </w:p>
    <w:tbl>
      <w:tblPr>
        <w:tblW w:w="8946" w:type="dxa"/>
        <w:tblInd w:w="93" w:type="dxa"/>
        <w:tblLook w:val="04A0"/>
      </w:tblPr>
      <w:tblGrid>
        <w:gridCol w:w="660"/>
        <w:gridCol w:w="1517"/>
        <w:gridCol w:w="1408"/>
        <w:gridCol w:w="1250"/>
        <w:gridCol w:w="1092"/>
        <w:gridCol w:w="1034"/>
        <w:gridCol w:w="1134"/>
        <w:gridCol w:w="851"/>
      </w:tblGrid>
      <w:tr w:rsidR="00FC3E67" w:rsidRPr="008A28FC" w:rsidTr="00FC3E67">
        <w:trPr>
          <w:trHeight w:val="589"/>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NO</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KECAMATAN</w:t>
            </w:r>
          </w:p>
        </w:tc>
        <w:tc>
          <w:tcPr>
            <w:tcW w:w="1408" w:type="dxa"/>
            <w:tcBorders>
              <w:top w:val="single" w:sz="4" w:space="0" w:color="auto"/>
              <w:left w:val="nil"/>
              <w:bottom w:val="nil"/>
              <w:right w:val="single" w:sz="4" w:space="0" w:color="auto"/>
            </w:tcBorders>
            <w:shd w:val="clear" w:color="auto" w:fill="auto"/>
            <w:noWrap/>
            <w:vAlign w:val="center"/>
            <w:hideMark/>
          </w:tcPr>
          <w:p w:rsidR="00FC3E67" w:rsidRPr="008A28FC" w:rsidRDefault="00FC3E67" w:rsidP="00FC3E67">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JUMLAH</w:t>
            </w:r>
          </w:p>
        </w:tc>
        <w:tc>
          <w:tcPr>
            <w:tcW w:w="12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C3E67" w:rsidRPr="008A28FC" w:rsidRDefault="00FC3E67" w:rsidP="00FC3E67">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USIA 0-18 TAHUN</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C3E67" w:rsidRPr="008A28FC" w:rsidRDefault="00FC3E67" w:rsidP="00FC3E67">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KEPEMILIKAN AKTA 0-18 TAHUN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C3E67" w:rsidRPr="008A28FC" w:rsidRDefault="00FC3E67" w:rsidP="00FC3E67">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BELUM MEMILIKI AKTA 0-18 TAHUN</w:t>
            </w:r>
          </w:p>
        </w:tc>
      </w:tr>
      <w:tr w:rsidR="00FC3E67" w:rsidRPr="008A28FC" w:rsidTr="00FC3E67">
        <w:trPr>
          <w:trHeight w:val="315"/>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FC3E67" w:rsidRPr="008A28FC" w:rsidRDefault="00FC3E67" w:rsidP="008A28FC">
            <w:pPr>
              <w:spacing w:after="0" w:line="240" w:lineRule="auto"/>
              <w:rPr>
                <w:rFonts w:ascii="Bookman Old Style" w:hAnsi="Bookman Old Style" w:cs="Calibri"/>
                <w:color w:val="000000"/>
                <w:sz w:val="20"/>
                <w:szCs w:val="20"/>
                <w:lang w:val="en-US"/>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FC3E67" w:rsidRPr="008A28FC" w:rsidRDefault="00FC3E67" w:rsidP="008A28FC">
            <w:pPr>
              <w:spacing w:after="0" w:line="240" w:lineRule="auto"/>
              <w:rPr>
                <w:rFonts w:ascii="Bookman Old Style" w:hAnsi="Bookman Old Style" w:cs="Calibri"/>
                <w:color w:val="000000"/>
                <w:sz w:val="20"/>
                <w:szCs w:val="20"/>
                <w:lang w:val="en-US"/>
              </w:rPr>
            </w:pP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FC3E67">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PENDUDUK</w:t>
            </w:r>
          </w:p>
        </w:tc>
        <w:tc>
          <w:tcPr>
            <w:tcW w:w="1250" w:type="dxa"/>
            <w:vMerge/>
            <w:tcBorders>
              <w:top w:val="single" w:sz="4" w:space="0" w:color="auto"/>
              <w:left w:val="single" w:sz="4" w:space="0" w:color="auto"/>
              <w:bottom w:val="single" w:sz="4" w:space="0" w:color="000000"/>
              <w:right w:val="single" w:sz="4" w:space="0" w:color="auto"/>
            </w:tcBorders>
            <w:vAlign w:val="center"/>
            <w:hideMark/>
          </w:tcPr>
          <w:p w:rsidR="00FC3E67" w:rsidRPr="008A28FC" w:rsidRDefault="00FC3E67" w:rsidP="008A28FC">
            <w:pPr>
              <w:spacing w:after="0" w:line="240" w:lineRule="auto"/>
              <w:rPr>
                <w:rFonts w:ascii="Bookman Old Style" w:hAnsi="Bookman Old Style" w:cs="Calibri"/>
                <w:color w:val="000000"/>
                <w:sz w:val="20"/>
                <w:szCs w:val="20"/>
                <w:lang w:val="en-US"/>
              </w:rPr>
            </w:pPr>
          </w:p>
        </w:tc>
        <w:tc>
          <w:tcPr>
            <w:tcW w:w="1092" w:type="dxa"/>
            <w:tcBorders>
              <w:top w:val="nil"/>
              <w:left w:val="nil"/>
              <w:bottom w:val="single" w:sz="4" w:space="0" w:color="auto"/>
              <w:right w:val="nil"/>
            </w:tcBorders>
            <w:shd w:val="clear" w:color="auto" w:fill="auto"/>
            <w:noWrap/>
            <w:vAlign w:val="bottom"/>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JUMLAH</w:t>
            </w:r>
          </w:p>
        </w:tc>
        <w:tc>
          <w:tcPr>
            <w:tcW w:w="1034"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w:t>
            </w:r>
          </w:p>
        </w:tc>
        <w:tc>
          <w:tcPr>
            <w:tcW w:w="1134" w:type="dxa"/>
            <w:tcBorders>
              <w:top w:val="nil"/>
              <w:left w:val="nil"/>
              <w:bottom w:val="single" w:sz="4" w:space="0" w:color="auto"/>
              <w:right w:val="nil"/>
            </w:tcBorders>
            <w:shd w:val="clear" w:color="auto" w:fill="auto"/>
            <w:noWrap/>
            <w:vAlign w:val="bottom"/>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 xml:space="preserve">JUMLAH </w:t>
            </w:r>
          </w:p>
        </w:tc>
        <w:tc>
          <w:tcPr>
            <w:tcW w:w="851"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SUNGAILIAT</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92408</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30138</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27661</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91,80%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2477</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2,28%</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BELINYU</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49387</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16011</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14896</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93,00%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1115</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1,03%</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3</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MERAWANG</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29929</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10192</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9370</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91,90%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822</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0,76%</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4</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MENDO BARAT</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49014</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17689</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16709</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94,50%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980</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0,90%</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5</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PEMALI</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34071</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11938</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10791</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90,40%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1147</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1,06%</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6</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BAKAM</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18478</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6341</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6058</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95,50%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283</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0,26%</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7</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RIAU SILIP</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27839</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9630</w:t>
            </w:r>
          </w:p>
        </w:tc>
        <w:tc>
          <w:tcPr>
            <w:tcW w:w="1092"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9235</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95,90%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395</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0,36%</w:t>
            </w:r>
          </w:p>
        </w:tc>
      </w:tr>
      <w:tr w:rsidR="00FC3E67" w:rsidRPr="008A28FC" w:rsidTr="00FC3E67">
        <w:trPr>
          <w:trHeight w:val="3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8</w:t>
            </w:r>
          </w:p>
        </w:tc>
        <w:tc>
          <w:tcPr>
            <w:tcW w:w="1517" w:type="dxa"/>
            <w:tcBorders>
              <w:top w:val="nil"/>
              <w:left w:val="nil"/>
              <w:bottom w:val="single" w:sz="4" w:space="0" w:color="auto"/>
              <w:right w:val="single" w:sz="4" w:space="0" w:color="auto"/>
            </w:tcBorders>
            <w:shd w:val="clear" w:color="auto" w:fill="auto"/>
            <w:noWrap/>
            <w:vAlign w:val="bottom"/>
            <w:hideMark/>
          </w:tcPr>
          <w:p w:rsidR="00FC3E67" w:rsidRPr="008A28FC" w:rsidRDefault="00FC3E67" w:rsidP="008A28FC">
            <w:pPr>
              <w:spacing w:after="0" w:line="240" w:lineRule="auto"/>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PUDING BESAR</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19426</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6669</w:t>
            </w:r>
          </w:p>
        </w:tc>
        <w:tc>
          <w:tcPr>
            <w:tcW w:w="1092" w:type="dxa"/>
            <w:tcBorders>
              <w:top w:val="nil"/>
              <w:left w:val="nil"/>
              <w:bottom w:val="nil"/>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6386</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95,80%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283</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0,26%</w:t>
            </w:r>
          </w:p>
        </w:tc>
      </w:tr>
      <w:tr w:rsidR="00FC3E67" w:rsidRPr="008A28FC" w:rsidTr="00FC3E67">
        <w:trPr>
          <w:trHeight w:val="315"/>
        </w:trPr>
        <w:tc>
          <w:tcPr>
            <w:tcW w:w="21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TOTAL</w:t>
            </w:r>
          </w:p>
        </w:tc>
        <w:tc>
          <w:tcPr>
            <w:tcW w:w="1408"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320552</w:t>
            </w:r>
          </w:p>
        </w:tc>
        <w:tc>
          <w:tcPr>
            <w:tcW w:w="1250"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108608</w:t>
            </w:r>
          </w:p>
        </w:tc>
        <w:tc>
          <w:tcPr>
            <w:tcW w:w="1092" w:type="dxa"/>
            <w:tcBorders>
              <w:top w:val="single" w:sz="4" w:space="0" w:color="auto"/>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101106</w:t>
            </w:r>
          </w:p>
        </w:tc>
        <w:tc>
          <w:tcPr>
            <w:tcW w:w="10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93,10%</w:t>
            </w:r>
          </w:p>
        </w:tc>
        <w:tc>
          <w:tcPr>
            <w:tcW w:w="1134"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7502</w:t>
            </w:r>
          </w:p>
        </w:tc>
        <w:tc>
          <w:tcPr>
            <w:tcW w:w="851" w:type="dxa"/>
            <w:tcBorders>
              <w:top w:val="nil"/>
              <w:left w:val="nil"/>
              <w:bottom w:val="single" w:sz="4" w:space="0" w:color="auto"/>
              <w:right w:val="single" w:sz="4" w:space="0" w:color="auto"/>
            </w:tcBorders>
            <w:shd w:val="clear" w:color="auto" w:fill="auto"/>
            <w:noWrap/>
            <w:vAlign w:val="center"/>
            <w:hideMark/>
          </w:tcPr>
          <w:p w:rsidR="00FC3E67" w:rsidRPr="008A28FC" w:rsidRDefault="00FC3E67" w:rsidP="008A28FC">
            <w:pPr>
              <w:spacing w:after="0" w:line="240" w:lineRule="auto"/>
              <w:jc w:val="center"/>
              <w:rPr>
                <w:rFonts w:ascii="Bookman Old Style" w:hAnsi="Bookman Old Style" w:cs="Calibri"/>
                <w:color w:val="000000"/>
                <w:sz w:val="20"/>
                <w:szCs w:val="20"/>
                <w:lang w:val="en-US"/>
              </w:rPr>
            </w:pPr>
            <w:r w:rsidRPr="008A28FC">
              <w:rPr>
                <w:rFonts w:ascii="Bookman Old Style" w:hAnsi="Bookman Old Style" w:cs="Calibri"/>
                <w:color w:val="000000"/>
                <w:sz w:val="20"/>
                <w:szCs w:val="20"/>
                <w:lang w:val="en-US"/>
              </w:rPr>
              <w:t>6,91%</w:t>
            </w:r>
          </w:p>
        </w:tc>
      </w:tr>
    </w:tbl>
    <w:p w:rsidR="005C2107" w:rsidRDefault="00B43852" w:rsidP="00B43852">
      <w:pPr>
        <w:pStyle w:val="ListParagraph"/>
        <w:spacing w:after="0" w:line="360" w:lineRule="auto"/>
        <w:ind w:left="0"/>
        <w:jc w:val="center"/>
        <w:rPr>
          <w:rFonts w:ascii="Bookman Old Style" w:eastAsia="BatangChe" w:hAnsi="Bookman Old Style" w:cs="Tahoma"/>
          <w:b/>
          <w:sz w:val="24"/>
          <w:szCs w:val="24"/>
          <w:lang w:val="en-US"/>
        </w:rPr>
      </w:pPr>
      <w:r>
        <w:rPr>
          <w:rFonts w:ascii="Bookman Old Style" w:hAnsi="Bookman Old Style"/>
          <w:i/>
          <w:sz w:val="20"/>
          <w:szCs w:val="20"/>
        </w:rPr>
        <w:t>S</w:t>
      </w:r>
      <w:r w:rsidR="000061AF" w:rsidRPr="00DC30A5">
        <w:rPr>
          <w:rFonts w:ascii="Bookman Old Style" w:hAnsi="Bookman Old Style"/>
          <w:i/>
          <w:sz w:val="20"/>
          <w:szCs w:val="20"/>
        </w:rPr>
        <w:t>umber : Dinas Kependudukan dan Catatan Sipil Kabupaten Bangka</w:t>
      </w:r>
    </w:p>
    <w:p w:rsidR="000061AF" w:rsidRDefault="000061AF" w:rsidP="005C2107">
      <w:pPr>
        <w:pStyle w:val="ListParagraph"/>
        <w:spacing w:after="0" w:line="360" w:lineRule="auto"/>
        <w:ind w:left="0"/>
        <w:jc w:val="center"/>
        <w:rPr>
          <w:rFonts w:ascii="Bookman Old Style" w:eastAsia="BatangChe" w:hAnsi="Bookman Old Style" w:cs="Tahoma"/>
          <w:b/>
          <w:sz w:val="24"/>
          <w:szCs w:val="24"/>
          <w:lang w:val="en-US"/>
        </w:rPr>
      </w:pPr>
    </w:p>
    <w:p w:rsidR="000061AF" w:rsidRDefault="000061AF" w:rsidP="005C2107">
      <w:pPr>
        <w:pStyle w:val="ListParagraph"/>
        <w:spacing w:after="0" w:line="360" w:lineRule="auto"/>
        <w:ind w:left="0"/>
        <w:jc w:val="center"/>
        <w:rPr>
          <w:rFonts w:ascii="Bookman Old Style" w:eastAsia="BatangChe" w:hAnsi="Bookman Old Style" w:cs="Tahoma"/>
          <w:b/>
          <w:sz w:val="24"/>
          <w:szCs w:val="24"/>
          <w:lang w:val="en-US"/>
        </w:rPr>
      </w:pPr>
      <w:r>
        <w:rPr>
          <w:rFonts w:ascii="Bookman Old Style" w:eastAsia="BatangChe" w:hAnsi="Bookman Old Style" w:cs="Tahoma"/>
          <w:b/>
          <w:sz w:val="24"/>
          <w:szCs w:val="24"/>
          <w:lang w:val="en-US"/>
        </w:rPr>
        <w:t>Grafik 4.4</w:t>
      </w:r>
    </w:p>
    <w:p w:rsidR="000061AF" w:rsidRPr="005C2107" w:rsidRDefault="00FC75EF" w:rsidP="005C2107">
      <w:pPr>
        <w:pStyle w:val="ListParagraph"/>
        <w:spacing w:after="0" w:line="360" w:lineRule="auto"/>
        <w:ind w:left="0"/>
        <w:jc w:val="center"/>
        <w:rPr>
          <w:rFonts w:ascii="Bookman Old Style" w:eastAsia="BatangChe" w:hAnsi="Bookman Old Style" w:cs="Tahoma"/>
          <w:b/>
          <w:sz w:val="24"/>
          <w:szCs w:val="24"/>
          <w:lang w:val="en-US"/>
        </w:rPr>
      </w:pPr>
      <w:r>
        <w:rPr>
          <w:rFonts w:ascii="Bookman Old Style" w:eastAsia="BatangChe" w:hAnsi="Bookman Old Style" w:cs="Tahoma"/>
          <w:b/>
          <w:noProof/>
          <w:sz w:val="24"/>
          <w:szCs w:val="24"/>
          <w:lang w:val="en-US" w:eastAsia="en-US"/>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82961" w:rsidRDefault="00D82961" w:rsidP="00FE55C1">
      <w:pPr>
        <w:pStyle w:val="ListParagraph"/>
        <w:spacing w:after="0" w:line="360" w:lineRule="auto"/>
        <w:ind w:firstLine="698"/>
        <w:jc w:val="both"/>
        <w:rPr>
          <w:rFonts w:ascii="Bookman Old Style" w:eastAsia="BatangChe" w:hAnsi="Bookman Old Style" w:cs="Tahoma"/>
          <w:color w:val="000000" w:themeColor="text1"/>
          <w:sz w:val="24"/>
          <w:szCs w:val="24"/>
          <w:lang w:val="id-ID"/>
        </w:rPr>
      </w:pPr>
    </w:p>
    <w:p w:rsidR="00DE2669" w:rsidRPr="00DE2669" w:rsidRDefault="002F3412" w:rsidP="00FE55C1">
      <w:pPr>
        <w:pStyle w:val="ListParagraph"/>
        <w:spacing w:after="0" w:line="360" w:lineRule="auto"/>
        <w:ind w:firstLine="698"/>
        <w:jc w:val="both"/>
        <w:rPr>
          <w:rFonts w:ascii="Bookman Old Style" w:eastAsia="BatangChe" w:hAnsi="Bookman Old Style" w:cs="Tahoma"/>
          <w:color w:val="FF0000"/>
          <w:sz w:val="24"/>
          <w:szCs w:val="24"/>
          <w:lang w:val="id-ID"/>
        </w:rPr>
      </w:pPr>
      <w:r>
        <w:rPr>
          <w:rFonts w:ascii="Bookman Old Style" w:eastAsia="BatangChe" w:hAnsi="Bookman Old Style" w:cs="Tahoma"/>
          <w:color w:val="000000" w:themeColor="text1"/>
          <w:sz w:val="24"/>
          <w:szCs w:val="24"/>
          <w:lang w:val="id-ID"/>
        </w:rPr>
        <w:t xml:space="preserve"> </w:t>
      </w:r>
      <w:r w:rsidR="00D82961" w:rsidRPr="00756979">
        <w:rPr>
          <w:rFonts w:ascii="Bookman Old Style" w:eastAsia="BatangChe" w:hAnsi="Bookman Old Style" w:cs="Tahoma"/>
          <w:color w:val="000000" w:themeColor="text1"/>
          <w:sz w:val="24"/>
          <w:szCs w:val="24"/>
          <w:lang w:val="id-ID"/>
        </w:rPr>
        <w:t>Berdasarkan tabel</w:t>
      </w:r>
      <w:r w:rsidR="00D82961">
        <w:rPr>
          <w:rFonts w:ascii="Bookman Old Style" w:eastAsia="BatangChe" w:hAnsi="Bookman Old Style" w:cs="Tahoma"/>
          <w:color w:val="000000" w:themeColor="text1"/>
          <w:sz w:val="24"/>
          <w:szCs w:val="24"/>
          <w:lang w:val="id-ID"/>
        </w:rPr>
        <w:t xml:space="preserve"> 4.</w:t>
      </w:r>
      <w:r w:rsidR="00D74779">
        <w:rPr>
          <w:rFonts w:ascii="Bookman Old Style" w:eastAsia="BatangChe" w:hAnsi="Bookman Old Style" w:cs="Tahoma"/>
          <w:color w:val="000000" w:themeColor="text1"/>
          <w:sz w:val="24"/>
          <w:szCs w:val="24"/>
          <w:lang w:val="id-ID"/>
        </w:rPr>
        <w:t>4</w:t>
      </w:r>
      <w:r w:rsidR="00D82961" w:rsidRPr="00756979">
        <w:rPr>
          <w:rFonts w:ascii="Bookman Old Style" w:eastAsia="BatangChe" w:hAnsi="Bookman Old Style" w:cs="Tahoma"/>
          <w:color w:val="000000" w:themeColor="text1"/>
          <w:sz w:val="24"/>
          <w:szCs w:val="24"/>
          <w:lang w:val="id-ID"/>
        </w:rPr>
        <w:t xml:space="preserve"> </w:t>
      </w:r>
      <w:r w:rsidR="00D82961">
        <w:rPr>
          <w:rFonts w:ascii="Bookman Old Style" w:eastAsia="BatangChe" w:hAnsi="Bookman Old Style" w:cs="Tahoma"/>
          <w:color w:val="000000" w:themeColor="text1"/>
          <w:sz w:val="24"/>
          <w:szCs w:val="24"/>
          <w:lang w:val="id-ID"/>
        </w:rPr>
        <w:t xml:space="preserve">dapat dilihat bahwa penduduk usia 0-18 tahun anak </w:t>
      </w:r>
      <w:r w:rsidR="00CA3E34">
        <w:rPr>
          <w:rFonts w:ascii="Bookman Old Style" w:eastAsia="BatangChe" w:hAnsi="Bookman Old Style" w:cs="Tahoma"/>
          <w:color w:val="000000" w:themeColor="text1"/>
          <w:sz w:val="24"/>
          <w:szCs w:val="24"/>
          <w:lang w:val="id-ID"/>
        </w:rPr>
        <w:t xml:space="preserve">yang telah memiliki akte kelahiran </w:t>
      </w:r>
      <w:r>
        <w:rPr>
          <w:rFonts w:ascii="Bookman Old Style" w:eastAsia="BatangChe" w:hAnsi="Bookman Old Style" w:cs="Tahoma"/>
          <w:color w:val="000000" w:themeColor="text1"/>
          <w:sz w:val="24"/>
          <w:szCs w:val="24"/>
          <w:lang w:val="id-ID"/>
        </w:rPr>
        <w:t>di Kabupaten Bangka</w:t>
      </w:r>
      <w:r w:rsidR="00756979">
        <w:rPr>
          <w:rFonts w:ascii="Bookman Old Style" w:eastAsia="BatangChe" w:hAnsi="Bookman Old Style" w:cs="Tahoma"/>
          <w:color w:val="000000" w:themeColor="text1"/>
          <w:sz w:val="24"/>
          <w:szCs w:val="24"/>
          <w:lang w:val="id-ID"/>
        </w:rPr>
        <w:t xml:space="preserve"> sekitar</w:t>
      </w:r>
      <w:r w:rsidR="00D82961">
        <w:rPr>
          <w:rFonts w:ascii="Bookman Old Style" w:eastAsia="BatangChe" w:hAnsi="Bookman Old Style" w:cs="Tahoma"/>
          <w:color w:val="000000" w:themeColor="text1"/>
          <w:sz w:val="24"/>
          <w:szCs w:val="24"/>
          <w:lang w:val="id-ID"/>
        </w:rPr>
        <w:t xml:space="preserve"> 101.106 jiwa atau</w:t>
      </w:r>
      <w:r w:rsidR="00756979">
        <w:rPr>
          <w:rFonts w:ascii="Bookman Old Style" w:eastAsia="BatangChe" w:hAnsi="Bookman Old Style" w:cs="Tahoma"/>
          <w:color w:val="000000" w:themeColor="text1"/>
          <w:sz w:val="24"/>
          <w:szCs w:val="24"/>
          <w:lang w:val="id-ID"/>
        </w:rPr>
        <w:t xml:space="preserve"> 93,</w:t>
      </w:r>
      <w:r w:rsidR="00CA3E34">
        <w:rPr>
          <w:rFonts w:ascii="Bookman Old Style" w:eastAsia="BatangChe" w:hAnsi="Bookman Old Style" w:cs="Tahoma"/>
          <w:color w:val="000000" w:themeColor="text1"/>
          <w:sz w:val="24"/>
          <w:szCs w:val="24"/>
          <w:lang w:val="id-ID"/>
        </w:rPr>
        <w:t>1 % dan anak yang belum memiliki</w:t>
      </w:r>
      <w:r w:rsidR="004B6922">
        <w:rPr>
          <w:rFonts w:ascii="Bookman Old Style" w:eastAsia="BatangChe" w:hAnsi="Bookman Old Style" w:cs="Tahoma"/>
          <w:color w:val="000000" w:themeColor="text1"/>
          <w:sz w:val="24"/>
          <w:szCs w:val="24"/>
          <w:lang w:val="id-ID"/>
        </w:rPr>
        <w:t xml:space="preserve"> akte kelahiran sekitar</w:t>
      </w:r>
      <w:r w:rsidR="00D82961">
        <w:rPr>
          <w:rFonts w:ascii="Bookman Old Style" w:eastAsia="BatangChe" w:hAnsi="Bookman Old Style" w:cs="Tahoma"/>
          <w:color w:val="000000" w:themeColor="text1"/>
          <w:sz w:val="24"/>
          <w:szCs w:val="24"/>
          <w:lang w:val="id-ID"/>
        </w:rPr>
        <w:t xml:space="preserve"> 7.502 jiwa atau</w:t>
      </w:r>
      <w:r w:rsidR="004B6922">
        <w:rPr>
          <w:rFonts w:ascii="Bookman Old Style" w:eastAsia="BatangChe" w:hAnsi="Bookman Old Style" w:cs="Tahoma"/>
          <w:color w:val="000000" w:themeColor="text1"/>
          <w:sz w:val="24"/>
          <w:szCs w:val="24"/>
          <w:lang w:val="id-ID"/>
        </w:rPr>
        <w:t xml:space="preserve"> 6,91 % </w:t>
      </w:r>
      <w:r>
        <w:rPr>
          <w:rFonts w:ascii="Bookman Old Style" w:eastAsia="BatangChe" w:hAnsi="Bookman Old Style" w:cs="Tahoma"/>
          <w:color w:val="000000" w:themeColor="text1"/>
          <w:sz w:val="24"/>
          <w:szCs w:val="24"/>
          <w:lang w:val="id-ID"/>
        </w:rPr>
        <w:t xml:space="preserve"> </w:t>
      </w:r>
      <w:r w:rsidR="00D82961">
        <w:rPr>
          <w:rFonts w:ascii="Bookman Old Style" w:eastAsia="BatangChe" w:hAnsi="Bookman Old Style" w:cs="Tahoma"/>
          <w:color w:val="000000" w:themeColor="text1"/>
          <w:sz w:val="24"/>
          <w:szCs w:val="24"/>
          <w:lang w:val="id-ID"/>
        </w:rPr>
        <w:t>dari</w:t>
      </w:r>
      <w:r w:rsidR="00CA3E34">
        <w:rPr>
          <w:rFonts w:ascii="Bookman Old Style" w:eastAsia="BatangChe" w:hAnsi="Bookman Old Style" w:cs="Tahoma"/>
          <w:color w:val="000000" w:themeColor="text1"/>
          <w:sz w:val="24"/>
          <w:szCs w:val="24"/>
          <w:lang w:val="id-ID"/>
        </w:rPr>
        <w:t xml:space="preserve"> anak usia 0-18 tahun.</w:t>
      </w:r>
      <w:r w:rsidR="00D82961">
        <w:rPr>
          <w:rFonts w:ascii="Bookman Old Style" w:eastAsia="BatangChe" w:hAnsi="Bookman Old Style" w:cs="Tahoma"/>
          <w:color w:val="000000" w:themeColor="text1"/>
          <w:sz w:val="24"/>
          <w:szCs w:val="24"/>
          <w:lang w:val="id-ID"/>
        </w:rPr>
        <w:t xml:space="preserve"> Dilihat </w:t>
      </w:r>
      <w:r w:rsidR="00C4028C">
        <w:rPr>
          <w:rFonts w:ascii="Bookman Old Style" w:eastAsia="BatangChe" w:hAnsi="Bookman Old Style" w:cs="Tahoma"/>
          <w:color w:val="000000" w:themeColor="text1"/>
          <w:sz w:val="24"/>
          <w:szCs w:val="24"/>
          <w:lang w:val="id-ID"/>
        </w:rPr>
        <w:t xml:space="preserve">dari keseluruhan kepemilikan akte kelahiran di Kabupaten Bangka </w:t>
      </w:r>
      <w:r w:rsidR="00D82961">
        <w:rPr>
          <w:rFonts w:ascii="Bookman Old Style" w:eastAsia="BatangChe" w:hAnsi="Bookman Old Style" w:cs="Tahoma"/>
          <w:color w:val="000000" w:themeColor="text1"/>
          <w:sz w:val="24"/>
          <w:szCs w:val="24"/>
          <w:lang w:val="id-ID"/>
        </w:rPr>
        <w:t xml:space="preserve">yang </w:t>
      </w:r>
      <w:r w:rsidR="00C4028C">
        <w:rPr>
          <w:rFonts w:ascii="Bookman Old Style" w:eastAsia="BatangChe" w:hAnsi="Bookman Old Style" w:cs="Tahoma"/>
          <w:color w:val="000000" w:themeColor="text1"/>
          <w:sz w:val="24"/>
          <w:szCs w:val="24"/>
          <w:lang w:val="id-ID"/>
        </w:rPr>
        <w:t>sudah mencapai angka</w:t>
      </w:r>
      <w:r w:rsidR="00D82961">
        <w:rPr>
          <w:rFonts w:ascii="Bookman Old Style" w:eastAsia="BatangChe" w:hAnsi="Bookman Old Style" w:cs="Tahoma"/>
          <w:color w:val="000000" w:themeColor="text1"/>
          <w:sz w:val="24"/>
          <w:szCs w:val="24"/>
          <w:lang w:val="id-ID"/>
        </w:rPr>
        <w:t xml:space="preserve"> 93,1% yang </w:t>
      </w:r>
      <w:r w:rsidR="00C4028C">
        <w:rPr>
          <w:rFonts w:ascii="Bookman Old Style" w:eastAsia="BatangChe" w:hAnsi="Bookman Old Style" w:cs="Tahoma"/>
          <w:color w:val="000000" w:themeColor="text1"/>
          <w:sz w:val="24"/>
          <w:szCs w:val="24"/>
          <w:lang w:val="id-ID"/>
        </w:rPr>
        <w:t xml:space="preserve">berarti kepemilikan akte kelahiran sudah cukup bagus atau tinggi. Selain itu dapat dilihat juga </w:t>
      </w:r>
      <w:r w:rsidR="00756979" w:rsidRPr="00756979">
        <w:rPr>
          <w:rFonts w:ascii="Bookman Old Style" w:eastAsia="BatangChe" w:hAnsi="Bookman Old Style" w:cs="Tahoma"/>
          <w:color w:val="000000" w:themeColor="text1"/>
          <w:sz w:val="24"/>
          <w:szCs w:val="24"/>
          <w:lang w:val="id-ID"/>
        </w:rPr>
        <w:lastRenderedPageBreak/>
        <w:t>bahwa kecamatan Sungailiat memiliki angka</w:t>
      </w:r>
      <w:r w:rsidR="00756979">
        <w:rPr>
          <w:rFonts w:ascii="Bookman Old Style" w:eastAsia="BatangChe" w:hAnsi="Bookman Old Style" w:cs="Tahoma"/>
          <w:color w:val="000000" w:themeColor="text1"/>
          <w:sz w:val="24"/>
          <w:szCs w:val="24"/>
          <w:lang w:val="id-ID"/>
        </w:rPr>
        <w:t xml:space="preserve"> tertinggi</w:t>
      </w:r>
      <w:r w:rsidR="00756979" w:rsidRPr="00756979">
        <w:rPr>
          <w:rFonts w:ascii="Bookman Old Style" w:eastAsia="BatangChe" w:hAnsi="Bookman Old Style" w:cs="Tahoma"/>
          <w:color w:val="000000" w:themeColor="text1"/>
          <w:sz w:val="24"/>
          <w:szCs w:val="24"/>
          <w:lang w:val="id-ID"/>
        </w:rPr>
        <w:t xml:space="preserve"> jumlah penduduk yang belum memiliki akte kelahiran yaitu sebesar 2.447</w:t>
      </w:r>
      <w:r w:rsidR="00756979">
        <w:rPr>
          <w:rFonts w:ascii="Bookman Old Style" w:eastAsia="BatangChe" w:hAnsi="Bookman Old Style" w:cs="Tahoma"/>
          <w:color w:val="000000" w:themeColor="text1"/>
          <w:sz w:val="24"/>
          <w:szCs w:val="24"/>
          <w:lang w:val="id-ID"/>
        </w:rPr>
        <w:t xml:space="preserve"> jiwa</w:t>
      </w:r>
      <w:r w:rsidR="00756979" w:rsidRPr="00756979">
        <w:rPr>
          <w:rFonts w:ascii="Bookman Old Style" w:eastAsia="BatangChe" w:hAnsi="Bookman Old Style" w:cs="Tahoma"/>
          <w:color w:val="000000" w:themeColor="text1"/>
          <w:sz w:val="24"/>
          <w:szCs w:val="24"/>
          <w:lang w:val="id-ID"/>
        </w:rPr>
        <w:t xml:space="preserve"> atau sekitar 2,28%</w:t>
      </w:r>
      <w:r w:rsidR="00756979">
        <w:rPr>
          <w:rFonts w:ascii="Bookman Old Style" w:eastAsia="BatangChe" w:hAnsi="Bookman Old Style" w:cs="Tahoma"/>
          <w:color w:val="000000" w:themeColor="text1"/>
          <w:sz w:val="24"/>
          <w:szCs w:val="24"/>
          <w:lang w:val="id-ID"/>
        </w:rPr>
        <w:t>, disusul kecamatan Pemali sebesar 1.147 atau sekitar 1,06%. Hal ini disebabkan karena masih kurangnya kesadaran masyarakat akan pentingnya akte kelahiran, prosedur yang sulit, serta kurangnya akses terhadap pelayanan pencatatan yang biasanya rendah di tingkat kabupaten/kota.</w:t>
      </w:r>
      <w:r w:rsidR="00C4028C">
        <w:rPr>
          <w:rFonts w:ascii="Bookman Old Style" w:eastAsia="BatangChe" w:hAnsi="Bookman Old Style" w:cs="Tahoma"/>
          <w:color w:val="000000" w:themeColor="text1"/>
          <w:sz w:val="24"/>
          <w:szCs w:val="24"/>
          <w:lang w:val="id-ID"/>
        </w:rPr>
        <w:t xml:space="preserve"> </w:t>
      </w:r>
    </w:p>
    <w:p w:rsidR="0093687A" w:rsidRDefault="0093687A" w:rsidP="00FE55C1">
      <w:pPr>
        <w:pStyle w:val="ListParagraph"/>
        <w:spacing w:after="0" w:line="360" w:lineRule="auto"/>
        <w:ind w:firstLine="698"/>
        <w:jc w:val="both"/>
        <w:rPr>
          <w:rFonts w:ascii="Bookman Old Style" w:eastAsia="BatangChe" w:hAnsi="Bookman Old Style" w:cs="Tahoma"/>
          <w:color w:val="000000" w:themeColor="text1"/>
          <w:sz w:val="24"/>
          <w:szCs w:val="24"/>
          <w:lang w:val="id-ID"/>
        </w:rPr>
      </w:pPr>
    </w:p>
    <w:p w:rsidR="00984307" w:rsidRDefault="00984307" w:rsidP="00984307">
      <w:pPr>
        <w:pStyle w:val="ListParagraph"/>
        <w:numPr>
          <w:ilvl w:val="1"/>
          <w:numId w:val="17"/>
        </w:numPr>
        <w:tabs>
          <w:tab w:val="left" w:pos="993"/>
        </w:tabs>
        <w:spacing w:after="0" w:line="360" w:lineRule="auto"/>
        <w:jc w:val="both"/>
        <w:rPr>
          <w:rFonts w:ascii="Bookman Old Style" w:eastAsia="BatangChe" w:hAnsi="Bookman Old Style" w:cs="Tahoma"/>
          <w:b/>
          <w:color w:val="000000" w:themeColor="text1"/>
          <w:sz w:val="24"/>
          <w:szCs w:val="24"/>
          <w:lang w:val="id-ID"/>
        </w:rPr>
      </w:pPr>
      <w:r w:rsidRPr="00984307">
        <w:rPr>
          <w:rFonts w:ascii="Bookman Old Style" w:eastAsia="BatangChe" w:hAnsi="Bookman Old Style" w:cs="Tahoma"/>
          <w:b/>
          <w:color w:val="000000" w:themeColor="text1"/>
          <w:sz w:val="24"/>
          <w:szCs w:val="24"/>
          <w:lang w:val="id-ID"/>
        </w:rPr>
        <w:t>Kepemilikan Kartu Identitas Anak (KIA)</w:t>
      </w:r>
    </w:p>
    <w:p w:rsidR="00984307" w:rsidRDefault="00984307" w:rsidP="009C239A">
      <w:pPr>
        <w:pStyle w:val="ListParagraph"/>
        <w:tabs>
          <w:tab w:val="left" w:pos="851"/>
        </w:tabs>
        <w:spacing w:after="0" w:line="360" w:lineRule="auto"/>
        <w:ind w:left="709" w:firstLine="709"/>
        <w:jc w:val="both"/>
        <w:rPr>
          <w:rFonts w:ascii="Bookman Old Style" w:eastAsia="BatangChe" w:hAnsi="Bookman Old Style" w:cs="Tahoma"/>
          <w:color w:val="000000" w:themeColor="text1"/>
          <w:sz w:val="24"/>
          <w:szCs w:val="24"/>
          <w:lang w:val="id-ID"/>
        </w:rPr>
      </w:pPr>
      <w:r w:rsidRPr="00984307">
        <w:rPr>
          <w:rFonts w:ascii="Bookman Old Style" w:eastAsia="BatangChe" w:hAnsi="Bookman Old Style" w:cs="Tahoma"/>
          <w:color w:val="000000" w:themeColor="text1"/>
          <w:sz w:val="24"/>
          <w:szCs w:val="24"/>
          <w:lang w:val="id-ID"/>
        </w:rPr>
        <w:t>Mulai tahun 2016, seluruh anak</w:t>
      </w:r>
      <w:r w:rsidR="009C239A">
        <w:rPr>
          <w:rFonts w:ascii="Bookman Old Style" w:eastAsia="BatangChe" w:hAnsi="Bookman Old Style" w:cs="Tahoma"/>
          <w:color w:val="000000" w:themeColor="text1"/>
          <w:sz w:val="24"/>
          <w:szCs w:val="24"/>
          <w:lang w:val="id-ID"/>
        </w:rPr>
        <w:t xml:space="preserve"> wajib memiliki KTP dalam bentuk kartu identitas anak (KIA). Segala ketentuan dan kebijakan mengenai KIA ini mengacu pada Permendagri No. 2 Tahun 2016 tentang kartu identitas anak.</w:t>
      </w:r>
    </w:p>
    <w:p w:rsidR="00FC3E67" w:rsidRDefault="009C239A" w:rsidP="00800909">
      <w:pPr>
        <w:pStyle w:val="ListParagraph"/>
        <w:spacing w:after="0" w:line="360" w:lineRule="auto"/>
        <w:ind w:firstLine="698"/>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id-ID"/>
        </w:rPr>
        <w:t>Secara umum KIA memiliki kegunaan yang sama dengan KTP. Penerbitan KIA dapat melindungi pemenuhan hak-hak anak, menjamin akses sarana umum, hingga untuk mencegah terjadinya perdagangan anak.</w:t>
      </w:r>
      <w:r w:rsidR="00800909">
        <w:rPr>
          <w:rFonts w:ascii="Bookman Old Style" w:eastAsia="BatangChe" w:hAnsi="Bookman Old Style" w:cs="Tahoma"/>
          <w:color w:val="000000" w:themeColor="text1"/>
          <w:sz w:val="24"/>
          <w:szCs w:val="24"/>
          <w:lang w:val="id-ID"/>
        </w:rPr>
        <w:t xml:space="preserve"> Untuk mengetahui data kepemilikan kartu identitas anak (KIA) di Kabupaten Bangka dapat dilihat pada tabel berikut ini :</w:t>
      </w:r>
      <w:r>
        <w:rPr>
          <w:rFonts w:ascii="Bookman Old Style" w:eastAsia="BatangChe" w:hAnsi="Bookman Old Style" w:cs="Tahoma"/>
          <w:color w:val="000000" w:themeColor="text1"/>
          <w:sz w:val="24"/>
          <w:szCs w:val="24"/>
          <w:lang w:val="id-ID"/>
        </w:rPr>
        <w:t xml:space="preserve"> </w:t>
      </w:r>
    </w:p>
    <w:p w:rsidR="008A2184" w:rsidRPr="008A2184" w:rsidRDefault="008A2184" w:rsidP="00800909">
      <w:pPr>
        <w:pStyle w:val="ListParagraph"/>
        <w:spacing w:after="0" w:line="360" w:lineRule="auto"/>
        <w:ind w:firstLine="698"/>
        <w:jc w:val="both"/>
        <w:rPr>
          <w:rFonts w:ascii="Bookman Old Style" w:eastAsia="BatangChe" w:hAnsi="Bookman Old Style" w:cs="Tahoma"/>
          <w:color w:val="000000" w:themeColor="text1"/>
          <w:sz w:val="24"/>
          <w:szCs w:val="24"/>
          <w:lang w:val="en-US"/>
        </w:rPr>
      </w:pPr>
    </w:p>
    <w:p w:rsidR="00FC3E67" w:rsidRPr="00FC3E67" w:rsidRDefault="00FC3E67" w:rsidP="00FC3E67">
      <w:pPr>
        <w:pStyle w:val="ListParagraph"/>
        <w:spacing w:after="0" w:line="360" w:lineRule="auto"/>
        <w:ind w:left="0"/>
        <w:jc w:val="center"/>
        <w:rPr>
          <w:rFonts w:ascii="Bookman Old Style" w:eastAsia="BatangChe" w:hAnsi="Bookman Old Style" w:cs="Tahoma"/>
          <w:b/>
          <w:color w:val="000000" w:themeColor="text1"/>
          <w:sz w:val="24"/>
          <w:szCs w:val="24"/>
          <w:lang w:val="en-US"/>
        </w:rPr>
      </w:pPr>
      <w:r w:rsidRPr="00FC3E67">
        <w:rPr>
          <w:rFonts w:ascii="Bookman Old Style" w:eastAsia="BatangChe" w:hAnsi="Bookman Old Style" w:cs="Tahoma"/>
          <w:b/>
          <w:color w:val="000000" w:themeColor="text1"/>
          <w:sz w:val="24"/>
          <w:szCs w:val="24"/>
          <w:lang w:val="en-US"/>
        </w:rPr>
        <w:t>Tabel</w:t>
      </w:r>
      <w:r w:rsidRPr="00FC3E67">
        <w:rPr>
          <w:rFonts w:ascii="Bookman Old Style" w:eastAsia="BatangChe" w:hAnsi="Bookman Old Style" w:cs="Tahoma"/>
          <w:b/>
          <w:color w:val="000000" w:themeColor="text1"/>
          <w:sz w:val="24"/>
          <w:szCs w:val="24"/>
          <w:lang w:val="id-ID"/>
        </w:rPr>
        <w:t xml:space="preserve"> 4.</w:t>
      </w:r>
      <w:r w:rsidRPr="00FC3E67">
        <w:rPr>
          <w:rFonts w:ascii="Bookman Old Style" w:eastAsia="BatangChe" w:hAnsi="Bookman Old Style" w:cs="Tahoma"/>
          <w:b/>
          <w:color w:val="000000" w:themeColor="text1"/>
          <w:sz w:val="24"/>
          <w:szCs w:val="24"/>
          <w:lang w:val="en-US"/>
        </w:rPr>
        <w:t>5</w:t>
      </w:r>
    </w:p>
    <w:p w:rsidR="00800909" w:rsidRPr="00FC3E67" w:rsidRDefault="00800909" w:rsidP="00FC3E67">
      <w:pPr>
        <w:pStyle w:val="ListParagraph"/>
        <w:spacing w:after="0" w:line="360" w:lineRule="auto"/>
        <w:ind w:left="0"/>
        <w:jc w:val="center"/>
        <w:rPr>
          <w:rFonts w:ascii="Bookman Old Style" w:eastAsia="BatangChe" w:hAnsi="Bookman Old Style" w:cs="Tahoma"/>
          <w:b/>
          <w:color w:val="000000" w:themeColor="text1"/>
          <w:sz w:val="24"/>
          <w:szCs w:val="24"/>
          <w:lang w:val="en-US"/>
        </w:rPr>
      </w:pPr>
      <w:r w:rsidRPr="00FC3E67">
        <w:rPr>
          <w:rFonts w:ascii="Bookman Old Style" w:eastAsia="BatangChe" w:hAnsi="Bookman Old Style" w:cs="Tahoma"/>
          <w:b/>
          <w:color w:val="000000" w:themeColor="text1"/>
          <w:sz w:val="24"/>
          <w:szCs w:val="24"/>
          <w:lang w:val="id-ID"/>
        </w:rPr>
        <w:t>P</w:t>
      </w:r>
      <w:r w:rsidR="00FC3E67" w:rsidRPr="00FC3E67">
        <w:rPr>
          <w:rFonts w:ascii="Bookman Old Style" w:eastAsia="BatangChe" w:hAnsi="Bookman Old Style" w:cs="Tahoma"/>
          <w:b/>
          <w:color w:val="000000" w:themeColor="text1"/>
          <w:sz w:val="24"/>
          <w:szCs w:val="24"/>
          <w:lang w:val="en-US"/>
        </w:rPr>
        <w:t>ersentase</w:t>
      </w:r>
      <w:r w:rsidRPr="00FC3E67">
        <w:rPr>
          <w:rFonts w:ascii="Bookman Old Style" w:eastAsia="BatangChe" w:hAnsi="Bookman Old Style" w:cs="Tahoma"/>
          <w:b/>
          <w:color w:val="000000" w:themeColor="text1"/>
          <w:sz w:val="24"/>
          <w:szCs w:val="24"/>
          <w:lang w:val="id-ID"/>
        </w:rPr>
        <w:t xml:space="preserve"> anak usia 0-17 Tahun ya</w:t>
      </w:r>
      <w:r w:rsidR="00FC3E67">
        <w:rPr>
          <w:rFonts w:ascii="Bookman Old Style" w:eastAsia="BatangChe" w:hAnsi="Bookman Old Style" w:cs="Tahoma"/>
          <w:b/>
          <w:color w:val="000000" w:themeColor="text1"/>
          <w:sz w:val="24"/>
          <w:szCs w:val="24"/>
          <w:lang w:val="id-ID"/>
        </w:rPr>
        <w:t xml:space="preserve">ng memiliki </w:t>
      </w:r>
      <w:r w:rsidR="00FC3E67">
        <w:rPr>
          <w:rFonts w:ascii="Bookman Old Style" w:eastAsia="BatangChe" w:hAnsi="Bookman Old Style" w:cs="Tahoma"/>
          <w:b/>
          <w:color w:val="000000" w:themeColor="text1"/>
          <w:sz w:val="24"/>
          <w:szCs w:val="24"/>
          <w:lang w:val="en-US"/>
        </w:rPr>
        <w:t>KIA</w:t>
      </w:r>
      <w:r w:rsidRPr="00FC3E67">
        <w:rPr>
          <w:rFonts w:ascii="Bookman Old Style" w:eastAsia="BatangChe" w:hAnsi="Bookman Old Style" w:cs="Tahoma"/>
          <w:b/>
          <w:color w:val="000000" w:themeColor="text1"/>
          <w:sz w:val="24"/>
          <w:szCs w:val="24"/>
          <w:lang w:val="id-ID"/>
        </w:rPr>
        <w:t xml:space="preserve">  dan yang tidak memiliki </w:t>
      </w:r>
      <w:r w:rsidR="00FC3E67">
        <w:rPr>
          <w:rFonts w:ascii="Bookman Old Style" w:eastAsia="BatangChe" w:hAnsi="Bookman Old Style" w:cs="Tahoma"/>
          <w:b/>
          <w:color w:val="000000" w:themeColor="text1"/>
          <w:sz w:val="24"/>
          <w:szCs w:val="24"/>
          <w:lang w:val="id-ID"/>
        </w:rPr>
        <w:t xml:space="preserve">kartu </w:t>
      </w:r>
      <w:r w:rsidR="00FC3E67">
        <w:rPr>
          <w:rFonts w:ascii="Bookman Old Style" w:eastAsia="BatangChe" w:hAnsi="Bookman Old Style" w:cs="Tahoma"/>
          <w:b/>
          <w:color w:val="000000" w:themeColor="text1"/>
          <w:sz w:val="24"/>
          <w:szCs w:val="24"/>
          <w:lang w:val="en-US"/>
        </w:rPr>
        <w:t>KIA</w:t>
      </w:r>
      <w:r w:rsidRPr="00FC3E67">
        <w:rPr>
          <w:rFonts w:ascii="Bookman Old Style" w:eastAsia="BatangChe" w:hAnsi="Bookman Old Style" w:cs="Tahoma"/>
          <w:b/>
          <w:color w:val="000000" w:themeColor="text1"/>
          <w:sz w:val="24"/>
          <w:szCs w:val="24"/>
          <w:lang w:val="id-ID"/>
        </w:rPr>
        <w:t xml:space="preserve"> di Kabupaten Bangka Tahun 2020</w:t>
      </w:r>
    </w:p>
    <w:tbl>
      <w:tblPr>
        <w:tblW w:w="10211" w:type="dxa"/>
        <w:tblInd w:w="93" w:type="dxa"/>
        <w:tblLook w:val="04A0"/>
      </w:tblPr>
      <w:tblGrid>
        <w:gridCol w:w="586"/>
        <w:gridCol w:w="1789"/>
        <w:gridCol w:w="1883"/>
        <w:gridCol w:w="1569"/>
        <w:gridCol w:w="1105"/>
        <w:gridCol w:w="1962"/>
        <w:gridCol w:w="1317"/>
      </w:tblGrid>
      <w:tr w:rsidR="0005256E" w:rsidRPr="0005256E" w:rsidTr="008A2184">
        <w:trPr>
          <w:trHeight w:val="705"/>
        </w:trPr>
        <w:tc>
          <w:tcPr>
            <w:tcW w:w="5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NO</w:t>
            </w:r>
          </w:p>
        </w:tc>
        <w:tc>
          <w:tcPr>
            <w:tcW w:w="178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KECAMATAN</w:t>
            </w:r>
          </w:p>
        </w:tc>
        <w:tc>
          <w:tcPr>
            <w:tcW w:w="18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JUMLAH ANAK &lt;17 TAHUN</w:t>
            </w:r>
          </w:p>
        </w:tc>
        <w:tc>
          <w:tcPr>
            <w:tcW w:w="2674" w:type="dxa"/>
            <w:gridSpan w:val="2"/>
            <w:tcBorders>
              <w:top w:val="single" w:sz="4" w:space="0" w:color="auto"/>
              <w:left w:val="nil"/>
              <w:bottom w:val="single" w:sz="4" w:space="0" w:color="auto"/>
              <w:right w:val="single" w:sz="4" w:space="0" w:color="000000"/>
            </w:tcBorders>
            <w:shd w:val="clear" w:color="auto" w:fill="auto"/>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ANAK MEMILIKI KIA</w:t>
            </w:r>
          </w:p>
        </w:tc>
        <w:tc>
          <w:tcPr>
            <w:tcW w:w="3279" w:type="dxa"/>
            <w:gridSpan w:val="2"/>
            <w:tcBorders>
              <w:top w:val="single" w:sz="4" w:space="0" w:color="auto"/>
              <w:left w:val="nil"/>
              <w:bottom w:val="single" w:sz="4" w:space="0" w:color="auto"/>
              <w:right w:val="single" w:sz="4" w:space="0" w:color="000000"/>
            </w:tcBorders>
            <w:shd w:val="clear" w:color="auto" w:fill="auto"/>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ANAK BELUM MEMILIKI KIA</w:t>
            </w:r>
          </w:p>
        </w:tc>
      </w:tr>
      <w:tr w:rsidR="00347325" w:rsidRPr="0005256E" w:rsidTr="008A2184">
        <w:trPr>
          <w:trHeight w:val="315"/>
        </w:trPr>
        <w:tc>
          <w:tcPr>
            <w:tcW w:w="586" w:type="dxa"/>
            <w:vMerge/>
            <w:tcBorders>
              <w:top w:val="single" w:sz="4" w:space="0" w:color="auto"/>
              <w:left w:val="single" w:sz="4" w:space="0" w:color="auto"/>
              <w:bottom w:val="single" w:sz="4" w:space="0" w:color="000000"/>
              <w:right w:val="single" w:sz="4" w:space="0" w:color="auto"/>
            </w:tcBorders>
            <w:vAlign w:val="center"/>
            <w:hideMark/>
          </w:tcPr>
          <w:p w:rsidR="0005256E" w:rsidRPr="0005256E" w:rsidRDefault="0005256E" w:rsidP="0005256E">
            <w:pPr>
              <w:spacing w:after="0" w:line="240" w:lineRule="auto"/>
              <w:rPr>
                <w:rFonts w:ascii="Bookman Old Style" w:hAnsi="Bookman Old Style" w:cs="Calibri"/>
                <w:color w:val="000000"/>
                <w:sz w:val="24"/>
                <w:szCs w:val="24"/>
                <w:lang w:val="en-US"/>
              </w:rPr>
            </w:pPr>
          </w:p>
        </w:tc>
        <w:tc>
          <w:tcPr>
            <w:tcW w:w="1789" w:type="dxa"/>
            <w:vMerge/>
            <w:tcBorders>
              <w:top w:val="single" w:sz="4" w:space="0" w:color="auto"/>
              <w:left w:val="single" w:sz="4" w:space="0" w:color="auto"/>
              <w:bottom w:val="single" w:sz="4" w:space="0" w:color="000000"/>
              <w:right w:val="single" w:sz="4" w:space="0" w:color="auto"/>
            </w:tcBorders>
            <w:vAlign w:val="center"/>
            <w:hideMark/>
          </w:tcPr>
          <w:p w:rsidR="0005256E" w:rsidRPr="0005256E" w:rsidRDefault="0005256E" w:rsidP="0005256E">
            <w:pPr>
              <w:spacing w:after="0" w:line="240" w:lineRule="auto"/>
              <w:rPr>
                <w:rFonts w:ascii="Bookman Old Style" w:hAnsi="Bookman Old Style" w:cs="Calibri"/>
                <w:color w:val="000000"/>
                <w:sz w:val="24"/>
                <w:szCs w:val="24"/>
                <w:lang w:val="en-US"/>
              </w:rPr>
            </w:pPr>
          </w:p>
        </w:tc>
        <w:tc>
          <w:tcPr>
            <w:tcW w:w="1883" w:type="dxa"/>
            <w:vMerge/>
            <w:tcBorders>
              <w:top w:val="single" w:sz="4" w:space="0" w:color="auto"/>
              <w:left w:val="single" w:sz="4" w:space="0" w:color="auto"/>
              <w:bottom w:val="single" w:sz="4" w:space="0" w:color="000000"/>
              <w:right w:val="single" w:sz="4" w:space="0" w:color="auto"/>
            </w:tcBorders>
            <w:vAlign w:val="center"/>
            <w:hideMark/>
          </w:tcPr>
          <w:p w:rsidR="0005256E" w:rsidRPr="0005256E" w:rsidRDefault="0005256E" w:rsidP="0005256E">
            <w:pPr>
              <w:spacing w:after="0" w:line="240" w:lineRule="auto"/>
              <w:rPr>
                <w:rFonts w:ascii="Bookman Old Style" w:hAnsi="Bookman Old Style" w:cs="Calibri"/>
                <w:color w:val="000000"/>
                <w:sz w:val="24"/>
                <w:szCs w:val="24"/>
                <w:lang w:val="en-US"/>
              </w:rPr>
            </w:pP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JUMLAH</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 xml:space="preserve">JUMLAH </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SUNGAILIAT</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27.166</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A0623F" w:rsidP="0005256E">
            <w:pPr>
              <w:spacing w:after="0" w:line="240" w:lineRule="auto"/>
              <w:jc w:val="center"/>
              <w:rPr>
                <w:rFonts w:ascii="Bookman Old Style" w:hAnsi="Bookman Old Style" w:cs="Calibri"/>
                <w:color w:val="000000"/>
                <w:sz w:val="24"/>
                <w:szCs w:val="24"/>
                <w:lang w:val="en-US"/>
              </w:rPr>
            </w:pPr>
            <w:r>
              <w:rPr>
                <w:rFonts w:ascii="Bookman Old Style" w:hAnsi="Bookman Old Style" w:cs="Calibri"/>
                <w:color w:val="000000"/>
                <w:sz w:val="24"/>
                <w:szCs w:val="24"/>
                <w:lang w:val="en-US"/>
              </w:rPr>
              <w:t>1277</w:t>
            </w:r>
            <w:r w:rsidR="0005256E" w:rsidRPr="0005256E">
              <w:rPr>
                <w:rFonts w:ascii="Bookman Old Style" w:hAnsi="Bookman Old Style" w:cs="Calibri"/>
                <w:color w:val="000000"/>
                <w:sz w:val="24"/>
                <w:szCs w:val="24"/>
                <w:lang w:val="en-US"/>
              </w:rPr>
              <w:t>4</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47,02%</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14392</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52,98%</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2</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BELINYU</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14337</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5087</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35,48%</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9250</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64,52%</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3</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MERAWANG</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9177</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1933</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21,06%</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7244</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78,94%</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4</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MENDO BARAT</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15914</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4019</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25,25%</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11895</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74,75%</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PEMALI</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10842</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5445</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50,22%</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5397</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49,78%</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6</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BAKAM</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5722</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2427</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42,42%</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3295</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57,58%</w:t>
            </w:r>
          </w:p>
        </w:tc>
      </w:tr>
      <w:tr w:rsidR="00347325" w:rsidRPr="0005256E" w:rsidTr="008A2184">
        <w:trPr>
          <w:trHeight w:val="33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7</w:t>
            </w:r>
          </w:p>
        </w:tc>
        <w:tc>
          <w:tcPr>
            <w:tcW w:w="1789" w:type="dxa"/>
            <w:tcBorders>
              <w:top w:val="nil"/>
              <w:left w:val="nil"/>
              <w:bottom w:val="single" w:sz="8" w:space="0" w:color="auto"/>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RIAU SILIP</w:t>
            </w:r>
          </w:p>
        </w:tc>
        <w:tc>
          <w:tcPr>
            <w:tcW w:w="1883" w:type="dxa"/>
            <w:tcBorders>
              <w:top w:val="nil"/>
              <w:left w:val="single" w:sz="4" w:space="0" w:color="auto"/>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8739</w:t>
            </w:r>
          </w:p>
        </w:tc>
        <w:tc>
          <w:tcPr>
            <w:tcW w:w="1569"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2937</w:t>
            </w:r>
          </w:p>
        </w:tc>
        <w:tc>
          <w:tcPr>
            <w:tcW w:w="1105"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33,61</w:t>
            </w:r>
          </w:p>
        </w:tc>
        <w:tc>
          <w:tcPr>
            <w:tcW w:w="1962"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5802</w:t>
            </w:r>
          </w:p>
        </w:tc>
        <w:tc>
          <w:tcPr>
            <w:tcW w:w="1317" w:type="dxa"/>
            <w:tcBorders>
              <w:top w:val="nil"/>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66,39%</w:t>
            </w:r>
          </w:p>
        </w:tc>
      </w:tr>
      <w:tr w:rsidR="00347325" w:rsidRPr="0005256E" w:rsidTr="008A2184">
        <w:trPr>
          <w:trHeight w:val="315"/>
        </w:trPr>
        <w:tc>
          <w:tcPr>
            <w:tcW w:w="586" w:type="dxa"/>
            <w:tcBorders>
              <w:top w:val="nil"/>
              <w:left w:val="single" w:sz="4" w:space="0" w:color="auto"/>
              <w:bottom w:val="nil"/>
              <w:right w:val="single" w:sz="4" w:space="0" w:color="auto"/>
            </w:tcBorders>
            <w:shd w:val="clear" w:color="auto" w:fill="auto"/>
            <w:noWrap/>
            <w:vAlign w:val="bottom"/>
            <w:hideMark/>
          </w:tcPr>
          <w:p w:rsidR="0005256E" w:rsidRPr="0005256E" w:rsidRDefault="0005256E" w:rsidP="0005256E">
            <w:pPr>
              <w:spacing w:after="0" w:line="240" w:lineRule="auto"/>
              <w:jc w:val="right"/>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8</w:t>
            </w:r>
          </w:p>
        </w:tc>
        <w:tc>
          <w:tcPr>
            <w:tcW w:w="1789" w:type="dxa"/>
            <w:tcBorders>
              <w:top w:val="nil"/>
              <w:left w:val="nil"/>
              <w:bottom w:val="nil"/>
              <w:right w:val="single" w:sz="8" w:space="0" w:color="auto"/>
            </w:tcBorders>
            <w:shd w:val="clear" w:color="auto" w:fill="auto"/>
            <w:noWrap/>
            <w:vAlign w:val="bottom"/>
            <w:hideMark/>
          </w:tcPr>
          <w:p w:rsidR="0005256E" w:rsidRPr="0005256E" w:rsidRDefault="0005256E" w:rsidP="0005256E">
            <w:pPr>
              <w:spacing w:after="0" w:line="240" w:lineRule="auto"/>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PUDING BESAR</w:t>
            </w:r>
          </w:p>
        </w:tc>
        <w:tc>
          <w:tcPr>
            <w:tcW w:w="1883" w:type="dxa"/>
            <w:tcBorders>
              <w:top w:val="nil"/>
              <w:left w:val="single" w:sz="4" w:space="0" w:color="auto"/>
              <w:bottom w:val="nil"/>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6031</w:t>
            </w:r>
          </w:p>
        </w:tc>
        <w:tc>
          <w:tcPr>
            <w:tcW w:w="1569" w:type="dxa"/>
            <w:tcBorders>
              <w:top w:val="nil"/>
              <w:left w:val="nil"/>
              <w:bottom w:val="nil"/>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985</w:t>
            </w:r>
          </w:p>
        </w:tc>
        <w:tc>
          <w:tcPr>
            <w:tcW w:w="1105" w:type="dxa"/>
            <w:tcBorders>
              <w:top w:val="nil"/>
              <w:left w:val="nil"/>
              <w:bottom w:val="nil"/>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16,33</w:t>
            </w:r>
          </w:p>
        </w:tc>
        <w:tc>
          <w:tcPr>
            <w:tcW w:w="1962" w:type="dxa"/>
            <w:tcBorders>
              <w:top w:val="nil"/>
              <w:left w:val="nil"/>
              <w:bottom w:val="nil"/>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5046</w:t>
            </w:r>
          </w:p>
        </w:tc>
        <w:tc>
          <w:tcPr>
            <w:tcW w:w="1317" w:type="dxa"/>
            <w:tcBorders>
              <w:top w:val="nil"/>
              <w:left w:val="nil"/>
              <w:bottom w:val="nil"/>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color w:val="000000"/>
                <w:sz w:val="24"/>
                <w:szCs w:val="24"/>
                <w:lang w:val="en-US"/>
              </w:rPr>
            </w:pPr>
            <w:r w:rsidRPr="0005256E">
              <w:rPr>
                <w:rFonts w:ascii="Bookman Old Style" w:hAnsi="Bookman Old Style" w:cs="Calibri"/>
                <w:color w:val="000000"/>
                <w:sz w:val="24"/>
                <w:szCs w:val="24"/>
                <w:lang w:val="en-US"/>
              </w:rPr>
              <w:t>83,67%</w:t>
            </w:r>
          </w:p>
        </w:tc>
      </w:tr>
      <w:tr w:rsidR="00347325" w:rsidRPr="0005256E" w:rsidTr="008A2184">
        <w:trPr>
          <w:trHeight w:val="315"/>
        </w:trPr>
        <w:tc>
          <w:tcPr>
            <w:tcW w:w="23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5256E" w:rsidRPr="0005256E" w:rsidRDefault="0005256E" w:rsidP="0005256E">
            <w:pPr>
              <w:spacing w:after="0" w:line="240" w:lineRule="auto"/>
              <w:jc w:val="center"/>
              <w:rPr>
                <w:rFonts w:ascii="Bookman Old Style" w:hAnsi="Bookman Old Style" w:cs="Calibri"/>
                <w:b/>
                <w:bCs/>
                <w:color w:val="000000"/>
                <w:sz w:val="24"/>
                <w:szCs w:val="24"/>
                <w:lang w:val="en-US"/>
              </w:rPr>
            </w:pPr>
            <w:r w:rsidRPr="0005256E">
              <w:rPr>
                <w:rFonts w:ascii="Bookman Old Style" w:hAnsi="Bookman Old Style" w:cs="Calibri"/>
                <w:b/>
                <w:bCs/>
                <w:color w:val="000000"/>
                <w:sz w:val="24"/>
                <w:szCs w:val="24"/>
                <w:lang w:val="en-US"/>
              </w:rPr>
              <w:t>TOTAL</w:t>
            </w:r>
          </w:p>
        </w:tc>
        <w:tc>
          <w:tcPr>
            <w:tcW w:w="1883" w:type="dxa"/>
            <w:tcBorders>
              <w:top w:val="single" w:sz="4" w:space="0" w:color="auto"/>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b/>
                <w:bCs/>
                <w:color w:val="000000"/>
                <w:sz w:val="24"/>
                <w:szCs w:val="24"/>
                <w:lang w:val="en-US"/>
              </w:rPr>
            </w:pPr>
            <w:r w:rsidRPr="0005256E">
              <w:rPr>
                <w:rFonts w:ascii="Bookman Old Style" w:hAnsi="Bookman Old Style" w:cs="Calibri"/>
                <w:b/>
                <w:bCs/>
                <w:color w:val="000000"/>
                <w:sz w:val="24"/>
                <w:szCs w:val="24"/>
                <w:lang w:val="en-US"/>
              </w:rPr>
              <w:t>97.928</w:t>
            </w:r>
          </w:p>
        </w:tc>
        <w:tc>
          <w:tcPr>
            <w:tcW w:w="1569" w:type="dxa"/>
            <w:tcBorders>
              <w:top w:val="single" w:sz="4" w:space="0" w:color="auto"/>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b/>
                <w:bCs/>
                <w:color w:val="000000"/>
                <w:sz w:val="24"/>
                <w:szCs w:val="24"/>
                <w:lang w:val="en-US"/>
              </w:rPr>
            </w:pPr>
            <w:r w:rsidRPr="0005256E">
              <w:rPr>
                <w:rFonts w:ascii="Bookman Old Style" w:hAnsi="Bookman Old Style" w:cs="Calibri"/>
                <w:b/>
                <w:bCs/>
                <w:color w:val="000000"/>
                <w:sz w:val="24"/>
                <w:szCs w:val="24"/>
                <w:lang w:val="en-US"/>
              </w:rPr>
              <w:t>35.</w:t>
            </w:r>
            <w:r w:rsidR="00A0623F">
              <w:rPr>
                <w:rFonts w:ascii="Bookman Old Style" w:hAnsi="Bookman Old Style" w:cs="Calibri"/>
                <w:b/>
                <w:bCs/>
                <w:color w:val="000000"/>
                <w:sz w:val="24"/>
                <w:szCs w:val="24"/>
                <w:lang w:val="en-US"/>
              </w:rPr>
              <w:t>607</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b/>
                <w:bCs/>
                <w:color w:val="000000"/>
                <w:sz w:val="24"/>
                <w:szCs w:val="24"/>
                <w:lang w:val="en-US"/>
              </w:rPr>
            </w:pPr>
            <w:r w:rsidRPr="0005256E">
              <w:rPr>
                <w:rFonts w:ascii="Bookman Old Style" w:hAnsi="Bookman Old Style" w:cs="Calibri"/>
                <w:b/>
                <w:bCs/>
                <w:color w:val="000000"/>
                <w:sz w:val="24"/>
                <w:szCs w:val="24"/>
                <w:lang w:val="en-US"/>
              </w:rPr>
              <w:t>36%</w:t>
            </w:r>
          </w:p>
        </w:tc>
        <w:tc>
          <w:tcPr>
            <w:tcW w:w="1962" w:type="dxa"/>
            <w:tcBorders>
              <w:top w:val="single" w:sz="4" w:space="0" w:color="auto"/>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b/>
                <w:bCs/>
                <w:color w:val="000000"/>
                <w:sz w:val="24"/>
                <w:szCs w:val="24"/>
                <w:lang w:val="en-US"/>
              </w:rPr>
            </w:pPr>
            <w:r w:rsidRPr="0005256E">
              <w:rPr>
                <w:rFonts w:ascii="Bookman Old Style" w:hAnsi="Bookman Old Style" w:cs="Calibri"/>
                <w:b/>
                <w:bCs/>
                <w:color w:val="000000"/>
                <w:sz w:val="24"/>
                <w:szCs w:val="24"/>
                <w:lang w:val="en-US"/>
              </w:rPr>
              <w:t>62321</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05256E" w:rsidRPr="0005256E" w:rsidRDefault="0005256E" w:rsidP="0005256E">
            <w:pPr>
              <w:spacing w:after="0" w:line="240" w:lineRule="auto"/>
              <w:jc w:val="center"/>
              <w:rPr>
                <w:rFonts w:ascii="Bookman Old Style" w:hAnsi="Bookman Old Style" w:cs="Calibri"/>
                <w:b/>
                <w:bCs/>
                <w:color w:val="000000"/>
                <w:sz w:val="24"/>
                <w:szCs w:val="24"/>
                <w:lang w:val="en-US"/>
              </w:rPr>
            </w:pPr>
            <w:r w:rsidRPr="0005256E">
              <w:rPr>
                <w:rFonts w:ascii="Bookman Old Style" w:hAnsi="Bookman Old Style" w:cs="Calibri"/>
                <w:b/>
                <w:bCs/>
                <w:color w:val="000000"/>
                <w:sz w:val="24"/>
                <w:szCs w:val="24"/>
                <w:lang w:val="en-US"/>
              </w:rPr>
              <w:t>63,64%</w:t>
            </w:r>
          </w:p>
        </w:tc>
      </w:tr>
    </w:tbl>
    <w:p w:rsidR="00FC3E67" w:rsidRDefault="008A2184" w:rsidP="00FC3E67">
      <w:pPr>
        <w:pStyle w:val="ListParagraph"/>
        <w:spacing w:after="0" w:line="360" w:lineRule="auto"/>
        <w:ind w:left="0"/>
        <w:jc w:val="center"/>
        <w:rPr>
          <w:rFonts w:ascii="Bookman Old Style" w:eastAsia="BatangChe" w:hAnsi="Bookman Old Style" w:cs="Tahoma"/>
          <w:color w:val="000000" w:themeColor="text1"/>
          <w:sz w:val="24"/>
          <w:szCs w:val="24"/>
          <w:lang w:val="en-US"/>
        </w:rPr>
      </w:pPr>
      <w:r>
        <w:rPr>
          <w:rFonts w:ascii="Bookman Old Style" w:hAnsi="Bookman Old Style"/>
          <w:i/>
          <w:sz w:val="20"/>
          <w:szCs w:val="20"/>
        </w:rPr>
        <w:t>S</w:t>
      </w:r>
      <w:r w:rsidRPr="00DC30A5">
        <w:rPr>
          <w:rFonts w:ascii="Bookman Old Style" w:hAnsi="Bookman Old Style"/>
          <w:i/>
          <w:sz w:val="20"/>
          <w:szCs w:val="20"/>
        </w:rPr>
        <w:t>umber : Dinas Kependudukan dan Catatan Sipil Kabupaten Bangka</w:t>
      </w:r>
    </w:p>
    <w:p w:rsidR="008A2184" w:rsidRDefault="008A2184" w:rsidP="00FC3E67">
      <w:pPr>
        <w:pStyle w:val="ListParagraph"/>
        <w:spacing w:after="0" w:line="360" w:lineRule="auto"/>
        <w:ind w:left="0"/>
        <w:jc w:val="center"/>
        <w:rPr>
          <w:rFonts w:ascii="Bookman Old Style" w:eastAsia="BatangChe" w:hAnsi="Bookman Old Style" w:cs="Tahoma"/>
          <w:color w:val="000000" w:themeColor="text1"/>
          <w:sz w:val="24"/>
          <w:szCs w:val="24"/>
          <w:lang w:val="en-US"/>
        </w:rPr>
      </w:pPr>
    </w:p>
    <w:p w:rsidR="008A2184" w:rsidRDefault="008A2184" w:rsidP="00FC3E67">
      <w:pPr>
        <w:pStyle w:val="ListParagraph"/>
        <w:spacing w:after="0" w:line="360" w:lineRule="auto"/>
        <w:ind w:left="0"/>
        <w:jc w:val="center"/>
        <w:rPr>
          <w:rFonts w:ascii="Bookman Old Style" w:eastAsia="BatangChe" w:hAnsi="Bookman Old Style" w:cs="Tahoma"/>
          <w:color w:val="000000" w:themeColor="text1"/>
          <w:sz w:val="24"/>
          <w:szCs w:val="24"/>
          <w:lang w:val="en-US"/>
        </w:rPr>
      </w:pPr>
    </w:p>
    <w:p w:rsidR="002360FB" w:rsidRPr="00B43852" w:rsidRDefault="002360FB" w:rsidP="00FC3E67">
      <w:pPr>
        <w:pStyle w:val="ListParagraph"/>
        <w:spacing w:after="0" w:line="360" w:lineRule="auto"/>
        <w:ind w:left="0"/>
        <w:jc w:val="center"/>
        <w:rPr>
          <w:rFonts w:ascii="Bookman Old Style" w:eastAsia="BatangChe" w:hAnsi="Bookman Old Style" w:cs="Tahoma"/>
          <w:color w:val="000000" w:themeColor="text1"/>
          <w:sz w:val="24"/>
          <w:szCs w:val="24"/>
          <w:lang w:val="en-US"/>
        </w:rPr>
      </w:pPr>
    </w:p>
    <w:p w:rsidR="00B47079" w:rsidRDefault="00B47079" w:rsidP="00FC3E67">
      <w:pPr>
        <w:pStyle w:val="ListParagraph"/>
        <w:spacing w:after="0" w:line="360" w:lineRule="auto"/>
        <w:ind w:left="0"/>
        <w:jc w:val="center"/>
        <w:rPr>
          <w:rFonts w:ascii="Bookman Old Style" w:eastAsia="BatangChe" w:hAnsi="Bookman Old Style" w:cs="Tahoma"/>
          <w:b/>
          <w:color w:val="000000" w:themeColor="text1"/>
          <w:sz w:val="24"/>
          <w:szCs w:val="24"/>
          <w:lang w:val="en-US"/>
        </w:rPr>
      </w:pPr>
      <w:r>
        <w:rPr>
          <w:rFonts w:ascii="Bookman Old Style" w:eastAsia="BatangChe" w:hAnsi="Bookman Old Style" w:cs="Tahoma"/>
          <w:b/>
          <w:color w:val="000000" w:themeColor="text1"/>
          <w:sz w:val="24"/>
          <w:szCs w:val="24"/>
          <w:lang w:val="en-US"/>
        </w:rPr>
        <w:lastRenderedPageBreak/>
        <w:t>Grafik 4.5</w:t>
      </w:r>
    </w:p>
    <w:p w:rsidR="00B47079" w:rsidRPr="00FC3E67" w:rsidRDefault="00B47079" w:rsidP="00FC3E67">
      <w:pPr>
        <w:pStyle w:val="ListParagraph"/>
        <w:spacing w:after="0" w:line="360" w:lineRule="auto"/>
        <w:ind w:left="0"/>
        <w:jc w:val="center"/>
        <w:rPr>
          <w:rFonts w:ascii="Bookman Old Style" w:eastAsia="BatangChe" w:hAnsi="Bookman Old Style" w:cs="Tahoma"/>
          <w:b/>
          <w:color w:val="000000" w:themeColor="text1"/>
          <w:sz w:val="24"/>
          <w:szCs w:val="24"/>
          <w:lang w:val="en-US"/>
        </w:rPr>
      </w:pPr>
      <w:r>
        <w:rPr>
          <w:rFonts w:ascii="Bookman Old Style" w:eastAsia="BatangChe" w:hAnsi="Bookman Old Style" w:cs="Tahoma"/>
          <w:b/>
          <w:noProof/>
          <w:color w:val="000000" w:themeColor="text1"/>
          <w:sz w:val="24"/>
          <w:szCs w:val="24"/>
          <w:lang w:val="en-US" w:eastAsia="en-US"/>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00909" w:rsidRPr="00DE2669" w:rsidRDefault="00800909" w:rsidP="00800909">
      <w:pPr>
        <w:pStyle w:val="ListParagraph"/>
        <w:spacing w:after="0" w:line="360" w:lineRule="auto"/>
        <w:ind w:firstLine="698"/>
        <w:jc w:val="both"/>
        <w:rPr>
          <w:rFonts w:ascii="Bookman Old Style" w:eastAsia="BatangChe" w:hAnsi="Bookman Old Style" w:cs="Tahoma"/>
          <w:color w:val="FF0000"/>
          <w:sz w:val="24"/>
          <w:szCs w:val="24"/>
          <w:lang w:val="id-ID"/>
        </w:rPr>
      </w:pPr>
      <w:r w:rsidRPr="00756979">
        <w:rPr>
          <w:rFonts w:ascii="Bookman Old Style" w:eastAsia="BatangChe" w:hAnsi="Bookman Old Style" w:cs="Tahoma"/>
          <w:color w:val="000000" w:themeColor="text1"/>
          <w:sz w:val="24"/>
          <w:szCs w:val="24"/>
          <w:lang w:val="id-ID"/>
        </w:rPr>
        <w:t>Berdasarkan tabel</w:t>
      </w:r>
      <w:r w:rsidR="00B47079">
        <w:rPr>
          <w:rFonts w:ascii="Bookman Old Style" w:eastAsia="BatangChe" w:hAnsi="Bookman Old Style" w:cs="Tahoma"/>
          <w:color w:val="000000" w:themeColor="text1"/>
          <w:sz w:val="24"/>
          <w:szCs w:val="24"/>
          <w:lang w:val="id-ID"/>
        </w:rPr>
        <w:t xml:space="preserve"> 4.</w:t>
      </w:r>
      <w:r w:rsidR="00B47079">
        <w:rPr>
          <w:rFonts w:ascii="Bookman Old Style" w:eastAsia="BatangChe" w:hAnsi="Bookman Old Style" w:cs="Tahoma"/>
          <w:color w:val="000000" w:themeColor="text1"/>
          <w:sz w:val="24"/>
          <w:szCs w:val="24"/>
          <w:lang w:val="en-US"/>
        </w:rPr>
        <w:t>5</w:t>
      </w:r>
      <w:r w:rsidRPr="00756979">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dapat dilihat bahwa penduduk usia 0-17 tahun anak yang telah memiliki ka</w:t>
      </w:r>
      <w:r w:rsidR="00DD641D">
        <w:rPr>
          <w:rFonts w:ascii="Bookman Old Style" w:eastAsia="BatangChe" w:hAnsi="Bookman Old Style" w:cs="Tahoma"/>
          <w:color w:val="000000" w:themeColor="text1"/>
          <w:sz w:val="24"/>
          <w:szCs w:val="24"/>
          <w:lang w:val="id-ID"/>
        </w:rPr>
        <w:t>r</w:t>
      </w:r>
      <w:r>
        <w:rPr>
          <w:rFonts w:ascii="Bookman Old Style" w:eastAsia="BatangChe" w:hAnsi="Bookman Old Style" w:cs="Tahoma"/>
          <w:color w:val="000000" w:themeColor="text1"/>
          <w:sz w:val="24"/>
          <w:szCs w:val="24"/>
          <w:lang w:val="id-ID"/>
        </w:rPr>
        <w:t>tu identitas anak di Kabupaten Bangka sekitar 35.607 jiwa atau 36 % dan anak yang belum memiliki kartu identitas anak sekitar 62.321 jiwa atau 63,64 %  dari anak usia 0-17 tahun. Dilihat dari keseluruhan</w:t>
      </w:r>
      <w:r w:rsidR="001B2719">
        <w:rPr>
          <w:rFonts w:ascii="Bookman Old Style" w:eastAsia="BatangChe" w:hAnsi="Bookman Old Style" w:cs="Tahoma"/>
          <w:color w:val="000000" w:themeColor="text1"/>
          <w:sz w:val="24"/>
          <w:szCs w:val="24"/>
          <w:lang w:val="id-ID"/>
        </w:rPr>
        <w:t xml:space="preserve"> kepemilikan kartu identitas anak</w:t>
      </w:r>
      <w:r>
        <w:rPr>
          <w:rFonts w:ascii="Bookman Old Style" w:eastAsia="BatangChe" w:hAnsi="Bookman Old Style" w:cs="Tahoma"/>
          <w:color w:val="000000" w:themeColor="text1"/>
          <w:sz w:val="24"/>
          <w:szCs w:val="24"/>
          <w:lang w:val="id-ID"/>
        </w:rPr>
        <w:t xml:space="preserve"> Kabupaten Bangka </w:t>
      </w:r>
      <w:r w:rsidR="001B2719">
        <w:rPr>
          <w:rFonts w:ascii="Bookman Old Style" w:eastAsia="BatangChe" w:hAnsi="Bookman Old Style" w:cs="Tahoma"/>
          <w:color w:val="000000" w:themeColor="text1"/>
          <w:sz w:val="24"/>
          <w:szCs w:val="24"/>
          <w:lang w:val="id-ID"/>
        </w:rPr>
        <w:t xml:space="preserve">hanya </w:t>
      </w:r>
      <w:r>
        <w:rPr>
          <w:rFonts w:ascii="Bookman Old Style" w:eastAsia="BatangChe" w:hAnsi="Bookman Old Style" w:cs="Tahoma"/>
          <w:color w:val="000000" w:themeColor="text1"/>
          <w:sz w:val="24"/>
          <w:szCs w:val="24"/>
          <w:lang w:val="id-ID"/>
        </w:rPr>
        <w:t>mencapai angka</w:t>
      </w:r>
      <w:r w:rsidR="001B2719">
        <w:rPr>
          <w:rFonts w:ascii="Bookman Old Style" w:eastAsia="BatangChe" w:hAnsi="Bookman Old Style" w:cs="Tahoma"/>
          <w:color w:val="000000" w:themeColor="text1"/>
          <w:sz w:val="24"/>
          <w:szCs w:val="24"/>
          <w:lang w:val="id-ID"/>
        </w:rPr>
        <w:t xml:space="preserve"> 36 </w:t>
      </w:r>
      <w:r>
        <w:rPr>
          <w:rFonts w:ascii="Bookman Old Style" w:eastAsia="BatangChe" w:hAnsi="Bookman Old Style" w:cs="Tahoma"/>
          <w:color w:val="000000" w:themeColor="text1"/>
          <w:sz w:val="24"/>
          <w:szCs w:val="24"/>
          <w:lang w:val="id-ID"/>
        </w:rPr>
        <w:t xml:space="preserve">% yang </w:t>
      </w:r>
      <w:r w:rsidR="001B2719">
        <w:rPr>
          <w:rFonts w:ascii="Bookman Old Style" w:eastAsia="BatangChe" w:hAnsi="Bookman Old Style" w:cs="Tahoma"/>
          <w:color w:val="000000" w:themeColor="text1"/>
          <w:sz w:val="24"/>
          <w:szCs w:val="24"/>
          <w:lang w:val="id-ID"/>
        </w:rPr>
        <w:t>berarti kepemilikan  kartu identitas anak masih sangat rendah atau kurang dari anak yang belum memiliki kartu identitas anak</w:t>
      </w:r>
      <w:r>
        <w:rPr>
          <w:rFonts w:ascii="Bookman Old Style" w:eastAsia="BatangChe" w:hAnsi="Bookman Old Style" w:cs="Tahoma"/>
          <w:color w:val="000000" w:themeColor="text1"/>
          <w:sz w:val="24"/>
          <w:szCs w:val="24"/>
          <w:lang w:val="id-ID"/>
        </w:rPr>
        <w:t xml:space="preserve">. </w:t>
      </w:r>
      <w:r w:rsidR="001B2719">
        <w:rPr>
          <w:rFonts w:ascii="Bookman Old Style" w:eastAsia="BatangChe" w:hAnsi="Bookman Old Style" w:cs="Tahoma"/>
          <w:color w:val="000000" w:themeColor="text1"/>
          <w:sz w:val="24"/>
          <w:szCs w:val="24"/>
          <w:lang w:val="id-ID"/>
        </w:rPr>
        <w:t xml:space="preserve">Dimana </w:t>
      </w:r>
      <w:r w:rsidRPr="00756979">
        <w:rPr>
          <w:rFonts w:ascii="Bookman Old Style" w:eastAsia="BatangChe" w:hAnsi="Bookman Old Style" w:cs="Tahoma"/>
          <w:color w:val="000000" w:themeColor="text1"/>
          <w:sz w:val="24"/>
          <w:szCs w:val="24"/>
          <w:lang w:val="id-ID"/>
        </w:rPr>
        <w:t>kecamatan</w:t>
      </w:r>
      <w:r w:rsidR="001B2719">
        <w:rPr>
          <w:rFonts w:ascii="Bookman Old Style" w:eastAsia="BatangChe" w:hAnsi="Bookman Old Style" w:cs="Tahoma"/>
          <w:color w:val="000000" w:themeColor="text1"/>
          <w:sz w:val="24"/>
          <w:szCs w:val="24"/>
          <w:lang w:val="id-ID"/>
        </w:rPr>
        <w:t xml:space="preserve"> Puding Besar </w:t>
      </w:r>
      <w:r w:rsidRPr="00756979">
        <w:rPr>
          <w:rFonts w:ascii="Bookman Old Style" w:eastAsia="BatangChe" w:hAnsi="Bookman Old Style" w:cs="Tahoma"/>
          <w:color w:val="000000" w:themeColor="text1"/>
          <w:sz w:val="24"/>
          <w:szCs w:val="24"/>
          <w:lang w:val="id-ID"/>
        </w:rPr>
        <w:t>memiliki angka</w:t>
      </w:r>
      <w:r w:rsidR="001B2719">
        <w:rPr>
          <w:rFonts w:ascii="Bookman Old Style" w:eastAsia="BatangChe" w:hAnsi="Bookman Old Style" w:cs="Tahoma"/>
          <w:color w:val="000000" w:themeColor="text1"/>
          <w:sz w:val="24"/>
          <w:szCs w:val="24"/>
          <w:lang w:val="id-ID"/>
        </w:rPr>
        <w:t xml:space="preserve"> yang sangat rendah dari jumlah penduduk yang sudah</w:t>
      </w:r>
      <w:r w:rsidRPr="00756979">
        <w:rPr>
          <w:rFonts w:ascii="Bookman Old Style" w:eastAsia="BatangChe" w:hAnsi="Bookman Old Style" w:cs="Tahoma"/>
          <w:color w:val="000000" w:themeColor="text1"/>
          <w:sz w:val="24"/>
          <w:szCs w:val="24"/>
          <w:lang w:val="id-ID"/>
        </w:rPr>
        <w:t xml:space="preserve"> </w:t>
      </w:r>
      <w:r w:rsidR="001B2719">
        <w:rPr>
          <w:rFonts w:ascii="Bookman Old Style" w:eastAsia="BatangChe" w:hAnsi="Bookman Old Style" w:cs="Tahoma"/>
          <w:color w:val="000000" w:themeColor="text1"/>
          <w:sz w:val="24"/>
          <w:szCs w:val="24"/>
          <w:lang w:val="id-ID"/>
        </w:rPr>
        <w:t>memiliki kartu identitas anak yaitu sebesar 985</w:t>
      </w:r>
      <w:r>
        <w:rPr>
          <w:rFonts w:ascii="Bookman Old Style" w:eastAsia="BatangChe" w:hAnsi="Bookman Old Style" w:cs="Tahoma"/>
          <w:color w:val="000000" w:themeColor="text1"/>
          <w:sz w:val="24"/>
          <w:szCs w:val="24"/>
          <w:lang w:val="id-ID"/>
        </w:rPr>
        <w:t xml:space="preserve"> jiwa</w:t>
      </w:r>
      <w:r w:rsidRPr="00756979">
        <w:rPr>
          <w:rFonts w:ascii="Bookman Old Style" w:eastAsia="BatangChe" w:hAnsi="Bookman Old Style" w:cs="Tahoma"/>
          <w:color w:val="000000" w:themeColor="text1"/>
          <w:sz w:val="24"/>
          <w:szCs w:val="24"/>
          <w:lang w:val="id-ID"/>
        </w:rPr>
        <w:t xml:space="preserve"> atau s</w:t>
      </w:r>
      <w:r w:rsidR="001B2719">
        <w:rPr>
          <w:rFonts w:ascii="Bookman Old Style" w:eastAsia="BatangChe" w:hAnsi="Bookman Old Style" w:cs="Tahoma"/>
          <w:color w:val="000000" w:themeColor="text1"/>
          <w:sz w:val="24"/>
          <w:szCs w:val="24"/>
          <w:lang w:val="id-ID"/>
        </w:rPr>
        <w:t>ekitar 16</w:t>
      </w:r>
      <w:r w:rsidRPr="00756979">
        <w:rPr>
          <w:rFonts w:ascii="Bookman Old Style" w:eastAsia="BatangChe" w:hAnsi="Bookman Old Style" w:cs="Tahoma"/>
          <w:color w:val="000000" w:themeColor="text1"/>
          <w:sz w:val="24"/>
          <w:szCs w:val="24"/>
          <w:lang w:val="id-ID"/>
        </w:rPr>
        <w:t>,</w:t>
      </w:r>
      <w:r w:rsidR="001B2719">
        <w:rPr>
          <w:rFonts w:ascii="Bookman Old Style" w:eastAsia="BatangChe" w:hAnsi="Bookman Old Style" w:cs="Tahoma"/>
          <w:color w:val="000000" w:themeColor="text1"/>
          <w:sz w:val="24"/>
          <w:szCs w:val="24"/>
          <w:lang w:val="id-ID"/>
        </w:rPr>
        <w:t>33</w:t>
      </w:r>
      <w:r w:rsidRPr="00756979">
        <w:rPr>
          <w:rFonts w:ascii="Bookman Old Style" w:eastAsia="BatangChe" w:hAnsi="Bookman Old Style" w:cs="Tahoma"/>
          <w:color w:val="000000" w:themeColor="text1"/>
          <w:sz w:val="24"/>
          <w:szCs w:val="24"/>
          <w:lang w:val="id-ID"/>
        </w:rPr>
        <w:t>%</w:t>
      </w:r>
      <w:r>
        <w:rPr>
          <w:rFonts w:ascii="Bookman Old Style" w:eastAsia="BatangChe" w:hAnsi="Bookman Old Style" w:cs="Tahoma"/>
          <w:color w:val="000000" w:themeColor="text1"/>
          <w:sz w:val="24"/>
          <w:szCs w:val="24"/>
          <w:lang w:val="id-ID"/>
        </w:rPr>
        <w:t xml:space="preserve">, disusul </w:t>
      </w:r>
      <w:r w:rsidR="001B2719">
        <w:rPr>
          <w:rFonts w:ascii="Bookman Old Style" w:eastAsia="BatangChe" w:hAnsi="Bookman Old Style" w:cs="Tahoma"/>
          <w:color w:val="000000" w:themeColor="text1"/>
          <w:sz w:val="24"/>
          <w:szCs w:val="24"/>
          <w:lang w:val="id-ID"/>
        </w:rPr>
        <w:t>kecamatan Merawang</w:t>
      </w:r>
      <w:r>
        <w:rPr>
          <w:rFonts w:ascii="Bookman Old Style" w:eastAsia="BatangChe" w:hAnsi="Bookman Old Style" w:cs="Tahoma"/>
          <w:color w:val="000000" w:themeColor="text1"/>
          <w:sz w:val="24"/>
          <w:szCs w:val="24"/>
          <w:lang w:val="id-ID"/>
        </w:rPr>
        <w:t xml:space="preserve"> </w:t>
      </w:r>
      <w:r w:rsidR="001B2719">
        <w:rPr>
          <w:rFonts w:ascii="Bookman Old Style" w:eastAsia="BatangChe" w:hAnsi="Bookman Old Style" w:cs="Tahoma"/>
          <w:color w:val="000000" w:themeColor="text1"/>
          <w:sz w:val="24"/>
          <w:szCs w:val="24"/>
          <w:lang w:val="id-ID"/>
        </w:rPr>
        <w:t>sebesar 1.933</w:t>
      </w:r>
      <w:r>
        <w:rPr>
          <w:rFonts w:ascii="Bookman Old Style" w:eastAsia="BatangChe" w:hAnsi="Bookman Old Style" w:cs="Tahoma"/>
          <w:color w:val="000000" w:themeColor="text1"/>
          <w:sz w:val="24"/>
          <w:szCs w:val="24"/>
          <w:lang w:val="id-ID"/>
        </w:rPr>
        <w:t xml:space="preserve"> atau sekitar </w:t>
      </w:r>
      <w:r w:rsidR="001B2719">
        <w:rPr>
          <w:rFonts w:ascii="Bookman Old Style" w:eastAsia="BatangChe" w:hAnsi="Bookman Old Style" w:cs="Tahoma"/>
          <w:color w:val="000000" w:themeColor="text1"/>
          <w:sz w:val="24"/>
          <w:szCs w:val="24"/>
          <w:lang w:val="id-ID"/>
        </w:rPr>
        <w:t>2</w:t>
      </w:r>
      <w:r>
        <w:rPr>
          <w:rFonts w:ascii="Bookman Old Style" w:eastAsia="BatangChe" w:hAnsi="Bookman Old Style" w:cs="Tahoma"/>
          <w:color w:val="000000" w:themeColor="text1"/>
          <w:sz w:val="24"/>
          <w:szCs w:val="24"/>
          <w:lang w:val="id-ID"/>
        </w:rPr>
        <w:t xml:space="preserve">1,06%. </w:t>
      </w:r>
    </w:p>
    <w:p w:rsidR="009C239A" w:rsidRDefault="009C239A" w:rsidP="009C239A">
      <w:pPr>
        <w:pStyle w:val="ListParagraph"/>
        <w:tabs>
          <w:tab w:val="left" w:pos="851"/>
        </w:tabs>
        <w:spacing w:after="0" w:line="360" w:lineRule="auto"/>
        <w:ind w:left="709" w:firstLine="709"/>
        <w:jc w:val="both"/>
        <w:rPr>
          <w:rFonts w:ascii="Bookman Old Style" w:eastAsia="BatangChe" w:hAnsi="Bookman Old Style" w:cs="Tahoma"/>
          <w:color w:val="000000" w:themeColor="text1"/>
          <w:sz w:val="24"/>
          <w:szCs w:val="24"/>
          <w:lang w:val="id-ID"/>
        </w:rPr>
      </w:pPr>
    </w:p>
    <w:p w:rsidR="009C239A" w:rsidRDefault="009C239A" w:rsidP="009C239A">
      <w:pPr>
        <w:pStyle w:val="ListParagraph"/>
        <w:tabs>
          <w:tab w:val="left" w:pos="851"/>
        </w:tabs>
        <w:spacing w:after="0" w:line="360" w:lineRule="auto"/>
        <w:ind w:left="709" w:firstLine="709"/>
        <w:jc w:val="both"/>
        <w:rPr>
          <w:rFonts w:ascii="Bookman Old Style" w:eastAsia="BatangChe" w:hAnsi="Bookman Old Style" w:cs="Tahoma"/>
          <w:color w:val="000000" w:themeColor="text1"/>
          <w:sz w:val="24"/>
          <w:szCs w:val="24"/>
          <w:lang w:val="id-ID"/>
        </w:rPr>
      </w:pPr>
    </w:p>
    <w:p w:rsidR="009C239A" w:rsidRPr="00984307" w:rsidRDefault="009C239A" w:rsidP="009C239A">
      <w:pPr>
        <w:pStyle w:val="ListParagraph"/>
        <w:tabs>
          <w:tab w:val="left" w:pos="993"/>
        </w:tabs>
        <w:spacing w:after="0" w:line="360" w:lineRule="auto"/>
        <w:ind w:left="1134" w:firstLine="284"/>
        <w:jc w:val="both"/>
        <w:rPr>
          <w:rFonts w:ascii="Bookman Old Style" w:eastAsia="BatangChe" w:hAnsi="Bookman Old Style" w:cs="Tahoma"/>
          <w:color w:val="000000" w:themeColor="text1"/>
          <w:sz w:val="24"/>
          <w:szCs w:val="24"/>
          <w:lang w:val="id-ID"/>
        </w:rPr>
      </w:pPr>
    </w:p>
    <w:p w:rsidR="00FE55C1" w:rsidRPr="00753850" w:rsidRDefault="00FE55C1"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5279FB" w:rsidRPr="002F3954" w:rsidRDefault="005279FB"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2F3954" w:rsidRDefault="0028194D"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2F3954" w:rsidRDefault="0028194D"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2F3954" w:rsidRDefault="0028194D"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2F3954" w:rsidRDefault="0028194D"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2F3954" w:rsidRDefault="0028194D"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2F3954" w:rsidRDefault="0028194D" w:rsidP="002F3954">
      <w:pPr>
        <w:spacing w:after="0" w:line="360" w:lineRule="auto"/>
        <w:ind w:left="-142" w:firstLine="862"/>
        <w:contextualSpacing/>
        <w:jc w:val="both"/>
        <w:rPr>
          <w:rFonts w:ascii="Bookman Old Style" w:eastAsia="BatangChe" w:hAnsi="Bookman Old Style" w:cs="Tahoma"/>
          <w:color w:val="000000" w:themeColor="text1"/>
          <w:sz w:val="24"/>
          <w:szCs w:val="24"/>
        </w:rPr>
      </w:pPr>
    </w:p>
    <w:p w:rsidR="0028194D" w:rsidRPr="00812D1A" w:rsidRDefault="0028194D" w:rsidP="00812D1A">
      <w:pPr>
        <w:spacing w:after="0" w:line="360" w:lineRule="auto"/>
        <w:contextualSpacing/>
        <w:jc w:val="both"/>
        <w:rPr>
          <w:rFonts w:ascii="Bookman Old Style" w:eastAsia="BatangChe" w:hAnsi="Bookman Old Style" w:cs="Tahoma"/>
          <w:color w:val="000000" w:themeColor="text1"/>
          <w:sz w:val="24"/>
          <w:szCs w:val="24"/>
          <w:lang w:val="en-US"/>
        </w:rPr>
      </w:pPr>
    </w:p>
    <w:p w:rsidR="009D4466" w:rsidRPr="003A5463" w:rsidRDefault="009D4466" w:rsidP="009D4466">
      <w:pPr>
        <w:pStyle w:val="BodyTextIndent"/>
        <w:spacing w:line="360" w:lineRule="auto"/>
        <w:ind w:firstLine="0"/>
        <w:contextualSpacing/>
        <w:jc w:val="center"/>
        <w:rPr>
          <w:rFonts w:ascii="Bookman Old Style" w:eastAsia="BatangChe" w:hAnsi="Bookman Old Style"/>
          <w:b/>
          <w:color w:val="000000" w:themeColor="text1"/>
          <w:sz w:val="28"/>
          <w:szCs w:val="28"/>
        </w:rPr>
      </w:pPr>
      <w:r w:rsidRPr="003A5463">
        <w:rPr>
          <w:rFonts w:ascii="Bookman Old Style" w:eastAsia="BatangChe" w:hAnsi="Bookman Old Style"/>
          <w:b/>
          <w:color w:val="000000" w:themeColor="text1"/>
          <w:sz w:val="28"/>
          <w:szCs w:val="28"/>
        </w:rPr>
        <w:lastRenderedPageBreak/>
        <w:t>BAB V</w:t>
      </w:r>
    </w:p>
    <w:p w:rsidR="009D4466" w:rsidRDefault="009D4466" w:rsidP="009D4466">
      <w:pPr>
        <w:pStyle w:val="BodyTextIndent"/>
        <w:spacing w:line="360" w:lineRule="auto"/>
        <w:ind w:firstLine="0"/>
        <w:contextualSpacing/>
        <w:jc w:val="center"/>
        <w:rPr>
          <w:rFonts w:ascii="Bookman Old Style" w:eastAsia="BatangChe" w:hAnsi="Bookman Old Style"/>
          <w:b/>
          <w:color w:val="000000" w:themeColor="text1"/>
          <w:sz w:val="28"/>
          <w:szCs w:val="28"/>
          <w:lang w:val="id-ID"/>
        </w:rPr>
      </w:pPr>
      <w:r w:rsidRPr="003A5463">
        <w:rPr>
          <w:rFonts w:ascii="Bookman Old Style" w:eastAsia="BatangChe" w:hAnsi="Bookman Old Style"/>
          <w:b/>
          <w:color w:val="000000" w:themeColor="text1"/>
          <w:sz w:val="28"/>
          <w:szCs w:val="28"/>
        </w:rPr>
        <w:t>PENDIDIKAN</w:t>
      </w:r>
    </w:p>
    <w:p w:rsidR="009D4466" w:rsidRDefault="009D4466" w:rsidP="009D4466">
      <w:pPr>
        <w:pStyle w:val="BodyTextIndent"/>
        <w:spacing w:line="360" w:lineRule="auto"/>
        <w:ind w:firstLine="0"/>
        <w:contextualSpacing/>
        <w:rPr>
          <w:rFonts w:ascii="Bookman Old Style" w:eastAsia="BatangChe" w:hAnsi="Bookman Old Style"/>
          <w:color w:val="000000" w:themeColor="text1"/>
          <w:szCs w:val="28"/>
          <w:lang w:val="id-ID"/>
        </w:rPr>
      </w:pPr>
    </w:p>
    <w:p w:rsidR="009D4466" w:rsidRPr="006C4D1A" w:rsidRDefault="009D4466" w:rsidP="009D4466">
      <w:pPr>
        <w:pStyle w:val="BodyTextIndent"/>
        <w:spacing w:line="360" w:lineRule="auto"/>
        <w:ind w:firstLine="0"/>
        <w:contextualSpacing/>
        <w:rPr>
          <w:rFonts w:ascii="Bookman Old Style" w:eastAsia="BatangChe" w:hAnsi="Bookman Old Style"/>
          <w:color w:val="000000" w:themeColor="text1"/>
          <w:szCs w:val="28"/>
          <w:lang w:val="id-ID"/>
        </w:rPr>
      </w:pPr>
      <w:r w:rsidRPr="00A01F99">
        <w:rPr>
          <w:rFonts w:ascii="Bookman Old Style" w:eastAsia="BatangChe" w:hAnsi="Bookman Old Style"/>
          <w:color w:val="000000" w:themeColor="text1"/>
          <w:szCs w:val="28"/>
          <w:lang w:val="id-ID"/>
        </w:rPr>
        <w:t xml:space="preserve">         </w:t>
      </w:r>
      <w:r>
        <w:rPr>
          <w:rFonts w:ascii="Bookman Old Style" w:eastAsia="BatangChe" w:hAnsi="Bookman Old Style"/>
          <w:color w:val="000000" w:themeColor="text1"/>
          <w:szCs w:val="28"/>
          <w:lang w:val="id-ID"/>
        </w:rPr>
        <w:t xml:space="preserve">  </w:t>
      </w:r>
      <w:r w:rsidRPr="00A01F99">
        <w:rPr>
          <w:rFonts w:ascii="Bookman Old Style" w:eastAsia="BatangChe" w:hAnsi="Bookman Old Style"/>
          <w:color w:val="000000" w:themeColor="text1"/>
          <w:szCs w:val="28"/>
          <w:lang w:val="id-ID"/>
        </w:rPr>
        <w:t>Keberhasilan suatu bangsa sangat ditentukan oleh kualitas sumber daya manusia.</w:t>
      </w:r>
      <w:r>
        <w:rPr>
          <w:rFonts w:ascii="Bookman Old Style" w:eastAsia="BatangChe" w:hAnsi="Bookman Old Style"/>
          <w:color w:val="000000" w:themeColor="text1"/>
          <w:szCs w:val="28"/>
          <w:lang w:val="id-ID"/>
        </w:rPr>
        <w:t xml:space="preserve"> Sumber daya manusia yang paling berkualitas salah satunya dapat diukur dari kualitas pendidikan, baik secara formal maupun non formal. </w:t>
      </w:r>
      <w:r w:rsidRPr="006C4D1A">
        <w:rPr>
          <w:rFonts w:ascii="Bookman Old Style" w:eastAsia="BatangChe" w:hAnsi="Bookman Old Style"/>
          <w:color w:val="000000" w:themeColor="text1"/>
          <w:szCs w:val="28"/>
          <w:lang w:val="id-ID"/>
        </w:rPr>
        <w:t>Pendi</w:t>
      </w:r>
      <w:r>
        <w:rPr>
          <w:rFonts w:ascii="Bookman Old Style" w:eastAsia="BatangChe" w:hAnsi="Bookman Old Style"/>
          <w:color w:val="000000" w:themeColor="text1"/>
          <w:szCs w:val="28"/>
          <w:lang w:val="id-ID"/>
        </w:rPr>
        <w:t>di</w:t>
      </w:r>
      <w:r w:rsidRPr="006C4D1A">
        <w:rPr>
          <w:rFonts w:ascii="Bookman Old Style" w:eastAsia="BatangChe" w:hAnsi="Bookman Old Style"/>
          <w:color w:val="000000" w:themeColor="text1"/>
          <w:szCs w:val="28"/>
          <w:lang w:val="id-ID"/>
        </w:rPr>
        <w:t>kan</w:t>
      </w:r>
      <w:r>
        <w:rPr>
          <w:rFonts w:ascii="Bookman Old Style" w:eastAsia="BatangChe" w:hAnsi="Bookman Old Style"/>
          <w:color w:val="000000" w:themeColor="text1"/>
          <w:szCs w:val="28"/>
          <w:lang w:val="id-ID"/>
        </w:rPr>
        <w:t xml:space="preserve"> adalah kegiatan belajar mengajar pada semua tingkatan dan satuan pendidikan baik formal, informal, dan non formal. Terdapat tiga pilar untuk mengkaji pelaksanaan pengarusutamaan gender di bidang pendidikan yaitu akses dan pemerataan, mutu dan relevansi, tata kelola dan pencitraan pendidikan. Terpenuhinya pendidikan yang layak bagi setiap penduduk erat kaitannya dengan sumber daya manusia sebagai pelaku pembangunan. Kualitas penduduk </w:t>
      </w:r>
      <w:r w:rsidR="00B275B1">
        <w:rPr>
          <w:rFonts w:ascii="Bookman Old Style" w:eastAsia="BatangChe" w:hAnsi="Bookman Old Style"/>
          <w:color w:val="000000" w:themeColor="text1"/>
          <w:szCs w:val="28"/>
          <w:lang w:val="id-ID"/>
        </w:rPr>
        <w:t>harus ditingkatkan t</w:t>
      </w:r>
      <w:r>
        <w:rPr>
          <w:rFonts w:ascii="Bookman Old Style" w:eastAsia="BatangChe" w:hAnsi="Bookman Old Style"/>
          <w:color w:val="000000" w:themeColor="text1"/>
          <w:szCs w:val="28"/>
          <w:lang w:val="id-ID"/>
        </w:rPr>
        <w:t>olak ukur yang digunakan antara lai</w:t>
      </w:r>
      <w:r w:rsidR="00B275B1">
        <w:rPr>
          <w:rFonts w:ascii="Bookman Old Style" w:eastAsia="BatangChe" w:hAnsi="Bookman Old Style"/>
          <w:color w:val="000000" w:themeColor="text1"/>
          <w:szCs w:val="28"/>
          <w:lang w:val="id-ID"/>
        </w:rPr>
        <w:t xml:space="preserve">n angka partisipasi sekolah </w:t>
      </w:r>
      <w:r>
        <w:rPr>
          <w:rFonts w:ascii="Bookman Old Style" w:eastAsia="BatangChe" w:hAnsi="Bookman Old Style"/>
          <w:color w:val="000000" w:themeColor="text1"/>
          <w:szCs w:val="28"/>
          <w:lang w:val="id-ID"/>
        </w:rPr>
        <w:t>(APS)</w:t>
      </w:r>
      <w:r w:rsidR="00B275B1">
        <w:rPr>
          <w:rFonts w:ascii="Bookman Old Style" w:eastAsia="BatangChe" w:hAnsi="Bookman Old Style"/>
          <w:color w:val="000000" w:themeColor="text1"/>
          <w:szCs w:val="28"/>
          <w:lang w:val="id-ID"/>
        </w:rPr>
        <w:t xml:space="preserve"> penduduk </w:t>
      </w:r>
      <w:r>
        <w:rPr>
          <w:rFonts w:ascii="Bookman Old Style" w:eastAsia="BatangChe" w:hAnsi="Bookman Old Style"/>
          <w:color w:val="000000" w:themeColor="text1"/>
          <w:szCs w:val="28"/>
          <w:lang w:val="id-ID"/>
        </w:rPr>
        <w:t>berdasarkan jenis kelamin di berbagai jenjang</w:t>
      </w:r>
      <w:r w:rsidR="00525782">
        <w:rPr>
          <w:rFonts w:ascii="Bookman Old Style" w:eastAsia="BatangChe" w:hAnsi="Bookman Old Style"/>
          <w:color w:val="000000" w:themeColor="text1"/>
          <w:szCs w:val="28"/>
          <w:lang w:val="id-ID"/>
        </w:rPr>
        <w:t xml:space="preserve"> pendidikan, angka putus sekolah</w:t>
      </w:r>
      <w:r>
        <w:rPr>
          <w:rFonts w:ascii="Bookman Old Style" w:eastAsia="BatangChe" w:hAnsi="Bookman Old Style"/>
          <w:color w:val="000000" w:themeColor="text1"/>
          <w:szCs w:val="28"/>
          <w:lang w:val="id-ID"/>
        </w:rPr>
        <w:t>/angka buta huruf, guru dan kepala sekolah</w:t>
      </w:r>
      <w:r w:rsidR="00B275B1">
        <w:rPr>
          <w:rFonts w:ascii="Bookman Old Style" w:eastAsia="BatangChe" w:hAnsi="Bookman Old Style"/>
          <w:color w:val="000000" w:themeColor="text1"/>
          <w:szCs w:val="28"/>
          <w:lang w:val="id-ID"/>
        </w:rPr>
        <w:t xml:space="preserve"> serta sarana dan prasarana sekolah</w:t>
      </w:r>
      <w:r>
        <w:rPr>
          <w:rFonts w:ascii="Bookman Old Style" w:eastAsia="BatangChe" w:hAnsi="Bookman Old Style"/>
          <w:color w:val="000000" w:themeColor="text1"/>
          <w:szCs w:val="28"/>
          <w:lang w:val="id-ID"/>
        </w:rPr>
        <w:t xml:space="preserve"> . Pendidikan merupakan tolak ukur pembangunan sumber daya manusia , disamping kesehatan dan pendapatan (faktor ekonomi).</w:t>
      </w:r>
    </w:p>
    <w:p w:rsidR="009D4466" w:rsidRPr="002F3954" w:rsidRDefault="009D4466" w:rsidP="009D4466">
      <w:pPr>
        <w:pStyle w:val="BodyTextIndent"/>
        <w:spacing w:line="360" w:lineRule="auto"/>
        <w:ind w:firstLine="709"/>
        <w:contextualSpacing/>
        <w:rPr>
          <w:rFonts w:ascii="Bookman Old Style" w:hAnsi="Bookman Old Style" w:cs="Arial"/>
          <w:color w:val="000000" w:themeColor="text1"/>
          <w:shd w:val="clear" w:color="auto" w:fill="FFFFFF"/>
          <w:lang w:val="id-ID"/>
        </w:rPr>
      </w:pPr>
      <w:r w:rsidRPr="002F3954">
        <w:rPr>
          <w:rStyle w:val="Strong"/>
          <w:rFonts w:ascii="Bookman Old Style" w:hAnsi="Bookman Old Style" w:cs="Arial"/>
          <w:b w:val="0"/>
          <w:iCs/>
          <w:color w:val="000000" w:themeColor="text1"/>
          <w:bdr w:val="none" w:sz="0" w:space="0" w:color="auto" w:frame="1"/>
          <w:shd w:val="clear" w:color="auto" w:fill="FFFFFF"/>
        </w:rPr>
        <w:t>Menurut Undang-Undang No. 20 Tahun 2003</w:t>
      </w:r>
      <w:r w:rsidRPr="002F3954">
        <w:rPr>
          <w:rStyle w:val="Emphasis"/>
          <w:rFonts w:ascii="Bookman Old Style" w:eastAsiaTheme="majorEastAsia" w:hAnsi="Bookman Old Style" w:cs="Arial"/>
          <w:color w:val="000000" w:themeColor="text1"/>
          <w:bdr w:val="none" w:sz="0" w:space="0" w:color="auto" w:frame="1"/>
          <w:shd w:val="clear" w:color="auto" w:fill="FFFFFF"/>
        </w:rPr>
        <w:t> </w:t>
      </w:r>
      <w:r w:rsidRPr="002F3954">
        <w:rPr>
          <w:rFonts w:ascii="Bookman Old Style" w:hAnsi="Bookman Old Style" w:cs="Arial"/>
          <w:color w:val="000000" w:themeColor="text1"/>
          <w:shd w:val="clear" w:color="auto" w:fill="FFFFFF"/>
        </w:rPr>
        <w:t>Pendidikan adalah usaha sadar dan terencana untuk mewujudkan suasana belajar dan proses pembelajaran agar peserta didik secara aktif mengembangkan potensi dirinya untuk memiliki kekuatan spiritual keagamaan, pengendalian diri, kepribadian, kecerdasan, akhlak mulia, serta ketrampilan yang diperlukan dirinya, masyarakat, bangsa dan negara.</w:t>
      </w:r>
    </w:p>
    <w:p w:rsidR="009D4466" w:rsidRDefault="009D4466" w:rsidP="009D4466">
      <w:pPr>
        <w:pStyle w:val="NormalWeb"/>
        <w:shd w:val="clear" w:color="auto" w:fill="FFFFFF"/>
        <w:spacing w:before="0" w:beforeAutospacing="0" w:after="0" w:afterAutospacing="0" w:line="360" w:lineRule="auto"/>
        <w:ind w:firstLine="709"/>
        <w:jc w:val="both"/>
        <w:textAlignment w:val="baseline"/>
        <w:rPr>
          <w:rFonts w:ascii="Bookman Old Style" w:hAnsi="Bookman Old Style" w:cs="Arial"/>
          <w:color w:val="000000" w:themeColor="text1"/>
        </w:rPr>
      </w:pPr>
      <w:r w:rsidRPr="002F3954">
        <w:rPr>
          <w:rFonts w:ascii="Bookman Old Style" w:hAnsi="Bookman Old Style" w:cs="Arial"/>
          <w:color w:val="000000" w:themeColor="text1"/>
        </w:rPr>
        <w:t>Pendidikan merupakan bimbingan atau pertolongan yang diberikan oleh orang dewasa kepada perkembangan anak untuk mencapai kedewasaanya dengan tujuan agar anak cukup cakap melaksanakan tugas hidupnya sendiri tidak dengan bantuan orang lain”.</w:t>
      </w:r>
    </w:p>
    <w:p w:rsidR="006E693F" w:rsidRDefault="00736436" w:rsidP="006E693F">
      <w:pPr>
        <w:pStyle w:val="BodyTextIndent"/>
        <w:spacing w:line="360" w:lineRule="auto"/>
        <w:ind w:firstLine="709"/>
        <w:contextualSpacing/>
        <w:rPr>
          <w:rFonts w:ascii="Bookman Old Style" w:hAnsi="Bookman Old Style" w:cs="Arial"/>
          <w:color w:val="000000" w:themeColor="text1"/>
          <w:lang w:val="id-ID"/>
        </w:rPr>
      </w:pPr>
      <w:r>
        <w:rPr>
          <w:rFonts w:ascii="Bookman Old Style" w:hAnsi="Bookman Old Style" w:cs="Arial"/>
          <w:color w:val="000000" w:themeColor="text1"/>
        </w:rPr>
        <w:t>Anak merupakan aset yang berharga bagi sebuah keluarga dan masyarakat dalam menjalani kehidupan kolektifnya untuk menyosong masa depan. Kepedulian keluarga dan masyarakat pada anak dalam rangka tumbuh dan berkembang secara manusiawi, sedang malakukan investasi yang sangat menguntungkan bagi keberlangsungan hidupnya. Sehingga mereka rela mencurahkan tenaga , biaya, dan pikirannya demi tumbuh dan berkembangnya anak secara lebih baik. Untuk itu lingkungan dan dukungan sosial kemasyarakatan yang baik, akan menjadikan anak tersebut menjadi satu</w:t>
      </w:r>
      <w:r w:rsidR="00DA07A9">
        <w:rPr>
          <w:rFonts w:ascii="Bookman Old Style" w:hAnsi="Bookman Old Style" w:cs="Arial"/>
          <w:color w:val="000000" w:themeColor="text1"/>
          <w:lang w:val="id-ID"/>
        </w:rPr>
        <w:t xml:space="preserve"> </w:t>
      </w:r>
      <w:r>
        <w:rPr>
          <w:rFonts w:ascii="Bookman Old Style" w:hAnsi="Bookman Old Style" w:cs="Arial"/>
          <w:color w:val="000000" w:themeColor="text1"/>
        </w:rPr>
        <w:t xml:space="preserve"> </w:t>
      </w:r>
      <w:r>
        <w:rPr>
          <w:rFonts w:ascii="Bookman Old Style" w:hAnsi="Bookman Old Style" w:cs="Arial"/>
          <w:color w:val="000000" w:themeColor="text1"/>
        </w:rPr>
        <w:lastRenderedPageBreak/>
        <w:t>generasi yang baik.</w:t>
      </w:r>
      <w:r w:rsidR="006E693F">
        <w:rPr>
          <w:rFonts w:ascii="Bookman Old Style" w:hAnsi="Bookman Old Style" w:cs="Arial"/>
          <w:color w:val="000000" w:themeColor="text1"/>
        </w:rPr>
        <w:t xml:space="preserve"> Kepedulian terhadap anak dilakukan dengan memenuhi salah satu hak anak yaitu memperoleh pendidikan dan penga</w:t>
      </w:r>
      <w:r w:rsidR="00DA07A9">
        <w:rPr>
          <w:rFonts w:ascii="Bookman Old Style" w:hAnsi="Bookman Old Style" w:cs="Arial"/>
          <w:color w:val="000000" w:themeColor="text1"/>
          <w:lang w:val="id-ID"/>
        </w:rPr>
        <w:t>j</w:t>
      </w:r>
      <w:r w:rsidR="006E693F">
        <w:rPr>
          <w:rFonts w:ascii="Bookman Old Style" w:hAnsi="Bookman Old Style" w:cs="Arial"/>
          <w:color w:val="000000" w:themeColor="text1"/>
        </w:rPr>
        <w:t xml:space="preserve">aran yang dapat mengembangkan pribadi dan tingkat kecerdasan sesuai dengan minat dan bakatnya. </w:t>
      </w:r>
    </w:p>
    <w:p w:rsidR="006E693F" w:rsidRPr="002F3954" w:rsidRDefault="00DA07A9" w:rsidP="006E693F">
      <w:pPr>
        <w:pStyle w:val="BodyTextIndent"/>
        <w:spacing w:line="360" w:lineRule="auto"/>
        <w:ind w:firstLine="709"/>
        <w:contextualSpacing/>
        <w:rPr>
          <w:rFonts w:ascii="Bookman Old Style" w:hAnsi="Bookman Old Style" w:cs="Arial"/>
          <w:color w:val="000000" w:themeColor="text1"/>
          <w:shd w:val="clear" w:color="auto" w:fill="FFFFFF"/>
          <w:lang w:val="id-ID"/>
        </w:rPr>
      </w:pPr>
      <w:r>
        <w:rPr>
          <w:rStyle w:val="Strong"/>
          <w:rFonts w:ascii="Bookman Old Style" w:hAnsi="Bookman Old Style" w:cs="Arial"/>
          <w:b w:val="0"/>
          <w:iCs/>
          <w:color w:val="000000" w:themeColor="text1"/>
          <w:bdr w:val="none" w:sz="0" w:space="0" w:color="auto" w:frame="1"/>
          <w:shd w:val="clear" w:color="auto" w:fill="FFFFFF"/>
        </w:rPr>
        <w:t xml:space="preserve"> U</w:t>
      </w:r>
      <w:r>
        <w:rPr>
          <w:rStyle w:val="Strong"/>
          <w:rFonts w:ascii="Bookman Old Style" w:hAnsi="Bookman Old Style" w:cs="Arial"/>
          <w:b w:val="0"/>
          <w:iCs/>
          <w:color w:val="000000" w:themeColor="text1"/>
          <w:bdr w:val="none" w:sz="0" w:space="0" w:color="auto" w:frame="1"/>
          <w:shd w:val="clear" w:color="auto" w:fill="FFFFFF"/>
          <w:lang w:val="id-ID"/>
        </w:rPr>
        <w:t>U 1945</w:t>
      </w:r>
      <w:r>
        <w:rPr>
          <w:rStyle w:val="Strong"/>
          <w:rFonts w:ascii="Bookman Old Style" w:hAnsi="Bookman Old Style" w:cs="Arial"/>
          <w:b w:val="0"/>
          <w:iCs/>
          <w:color w:val="000000" w:themeColor="text1"/>
          <w:bdr w:val="none" w:sz="0" w:space="0" w:color="auto" w:frame="1"/>
          <w:shd w:val="clear" w:color="auto" w:fill="FFFFFF"/>
        </w:rPr>
        <w:t xml:space="preserve"> </w:t>
      </w:r>
      <w:r>
        <w:rPr>
          <w:rStyle w:val="Strong"/>
          <w:rFonts w:ascii="Bookman Old Style" w:hAnsi="Bookman Old Style" w:cs="Arial"/>
          <w:b w:val="0"/>
          <w:iCs/>
          <w:color w:val="000000" w:themeColor="text1"/>
          <w:bdr w:val="none" w:sz="0" w:space="0" w:color="auto" w:frame="1"/>
          <w:shd w:val="clear" w:color="auto" w:fill="FFFFFF"/>
          <w:lang w:val="id-ID"/>
        </w:rPr>
        <w:t xml:space="preserve">juga mengamanatkan bahwa pendidikan merupakan hak asasi setiap warga negara indonesia, karenanya </w:t>
      </w:r>
      <w:r w:rsidR="006E693F">
        <w:rPr>
          <w:rStyle w:val="Strong"/>
          <w:rFonts w:ascii="Bookman Old Style" w:hAnsi="Bookman Old Style" w:cs="Arial"/>
          <w:b w:val="0"/>
          <w:iCs/>
          <w:color w:val="000000" w:themeColor="text1"/>
          <w:bdr w:val="none" w:sz="0" w:space="0" w:color="auto" w:frame="1"/>
          <w:shd w:val="clear" w:color="auto" w:fill="FFFFFF"/>
          <w:lang w:val="id-ID"/>
        </w:rPr>
        <w:t>setiap warga negara indonesia berhak memperoleh pendidikan sesuai dengan minat dan bakat yang dimilikinya</w:t>
      </w:r>
      <w:r w:rsidR="00270529">
        <w:rPr>
          <w:rStyle w:val="Strong"/>
          <w:rFonts w:ascii="Bookman Old Style" w:hAnsi="Bookman Old Style" w:cs="Arial"/>
          <w:b w:val="0"/>
          <w:iCs/>
          <w:color w:val="000000" w:themeColor="text1"/>
          <w:bdr w:val="none" w:sz="0" w:space="0" w:color="auto" w:frame="1"/>
          <w:shd w:val="clear" w:color="auto" w:fill="FFFFFF"/>
          <w:lang w:val="id-ID"/>
        </w:rPr>
        <w:t xml:space="preserve"> tanpa memandang status sosial, </w:t>
      </w:r>
      <w:r>
        <w:rPr>
          <w:rStyle w:val="Strong"/>
          <w:rFonts w:ascii="Bookman Old Style" w:hAnsi="Bookman Old Style" w:cs="Arial"/>
          <w:b w:val="0"/>
          <w:iCs/>
          <w:color w:val="000000" w:themeColor="text1"/>
          <w:bdr w:val="none" w:sz="0" w:space="0" w:color="auto" w:frame="1"/>
          <w:shd w:val="clear" w:color="auto" w:fill="FFFFFF"/>
          <w:lang w:val="id-ID"/>
        </w:rPr>
        <w:t xml:space="preserve">status </w:t>
      </w:r>
      <w:r w:rsidR="00270529">
        <w:rPr>
          <w:rStyle w:val="Strong"/>
          <w:rFonts w:ascii="Bookman Old Style" w:hAnsi="Bookman Old Style" w:cs="Arial"/>
          <w:b w:val="0"/>
          <w:iCs/>
          <w:color w:val="000000" w:themeColor="text1"/>
          <w:bdr w:val="none" w:sz="0" w:space="0" w:color="auto" w:frame="1"/>
          <w:shd w:val="clear" w:color="auto" w:fill="FFFFFF"/>
          <w:lang w:val="id-ID"/>
        </w:rPr>
        <w:t xml:space="preserve">ekonomi, suku, etnis, agama, dan gender. </w:t>
      </w:r>
      <w:r>
        <w:rPr>
          <w:rStyle w:val="Strong"/>
          <w:rFonts w:ascii="Bookman Old Style" w:hAnsi="Bookman Old Style" w:cs="Arial"/>
          <w:b w:val="0"/>
          <w:iCs/>
          <w:color w:val="000000" w:themeColor="text1"/>
          <w:bdr w:val="none" w:sz="0" w:space="0" w:color="auto" w:frame="1"/>
          <w:shd w:val="clear" w:color="auto" w:fill="FFFFFF"/>
          <w:lang w:val="id-ID"/>
        </w:rPr>
        <w:t>Undang-Undang No. 20 Tahun 2003 pasal 6 ayat 1 menyebutkan bahwa setiap warga negara yang berusia 7-15 tahun wajib mengikuti pendidikan dasar (SD/sederajat dan SMP/sederajat).</w:t>
      </w:r>
      <w:r w:rsidR="00596003">
        <w:rPr>
          <w:rStyle w:val="Strong"/>
          <w:rFonts w:ascii="Bookman Old Style" w:hAnsi="Bookman Old Style" w:cs="Arial"/>
          <w:b w:val="0"/>
          <w:iCs/>
          <w:color w:val="000000" w:themeColor="text1"/>
          <w:bdr w:val="none" w:sz="0" w:space="0" w:color="auto" w:frame="1"/>
          <w:shd w:val="clear" w:color="auto" w:fill="FFFFFF"/>
          <w:lang w:val="id-ID"/>
        </w:rPr>
        <w:t xml:space="preserve"> Melalui UU tersebut pemerintah ingin memastikan bahwa seluruh anak dapat berpatisipasi dalam kegiatan sekolah.</w:t>
      </w:r>
      <w:r>
        <w:rPr>
          <w:rStyle w:val="Strong"/>
          <w:rFonts w:ascii="Bookman Old Style" w:hAnsi="Bookman Old Style" w:cs="Arial"/>
          <w:b w:val="0"/>
          <w:iCs/>
          <w:color w:val="000000" w:themeColor="text1"/>
          <w:bdr w:val="none" w:sz="0" w:space="0" w:color="auto" w:frame="1"/>
          <w:shd w:val="clear" w:color="auto" w:fill="FFFFFF"/>
          <w:lang w:val="id-ID"/>
        </w:rPr>
        <w:t xml:space="preserve"> </w:t>
      </w:r>
      <w:r w:rsidR="006E693F" w:rsidRPr="002F3954">
        <w:rPr>
          <w:rFonts w:ascii="Bookman Old Style" w:hAnsi="Bookman Old Style" w:cs="Arial"/>
          <w:color w:val="000000" w:themeColor="text1"/>
          <w:shd w:val="clear" w:color="auto" w:fill="FFFFFF"/>
        </w:rPr>
        <w:t>Pendidikan adalah usaha sadar dan terencana untuk mewujudkan suasana belajar dan proses pembelajaran agar peserta didik secara aktif mengembangkan potensi dirinya untuk memiliki kekuatan spiritual keagamaan, pengendalian diri, kepribadian, kecerdasan, akhlak mulia, serta ketrampilan yang diperlukan dirinya, masyarakat, bangsa dan negara.</w:t>
      </w:r>
    </w:p>
    <w:p w:rsidR="009D4466" w:rsidRPr="002F3954" w:rsidRDefault="009D4466" w:rsidP="009D4466">
      <w:pPr>
        <w:pStyle w:val="NormalWeb"/>
        <w:shd w:val="clear" w:color="auto" w:fill="FFFFFF"/>
        <w:spacing w:before="0" w:beforeAutospacing="0" w:after="0" w:afterAutospacing="0" w:line="360" w:lineRule="auto"/>
        <w:ind w:firstLine="709"/>
        <w:jc w:val="both"/>
        <w:textAlignment w:val="baseline"/>
        <w:rPr>
          <w:rFonts w:ascii="Bookman Old Style" w:hAnsi="Bookman Old Style" w:cs="Arial"/>
          <w:color w:val="000000" w:themeColor="text1"/>
        </w:rPr>
      </w:pPr>
      <w:r w:rsidRPr="002F3954">
        <w:rPr>
          <w:rFonts w:ascii="Bookman Old Style" w:hAnsi="Bookman Old Style" w:cs="Arial"/>
          <w:color w:val="000000" w:themeColor="text1"/>
        </w:rPr>
        <w:t>Berdasarkan pendapat diatas dapat disimpulkan bahwa pendidikan adalah usaha sadar dan terencana untuk memberikan bimbingan atau pertolongan dalam mengembangkan potensi jasmani dan rohani yang diberikan oleh orang dewasa kepada anak untuk mencapai kedewasaanya serta mencapai tujuan agar anak mampu melaksanakan tugas hidupnya secara mandiri.</w:t>
      </w:r>
    </w:p>
    <w:p w:rsidR="0028194D" w:rsidRPr="00916477" w:rsidRDefault="009D4466" w:rsidP="009D4466">
      <w:pPr>
        <w:spacing w:after="0" w:line="360" w:lineRule="auto"/>
        <w:ind w:left="-142" w:firstLine="862"/>
        <w:contextualSpacing/>
        <w:jc w:val="both"/>
        <w:rPr>
          <w:rFonts w:ascii="Bookman Old Style" w:eastAsia="BatangChe" w:hAnsi="Bookman Old Style" w:cs="Tahoma"/>
          <w:color w:val="000000" w:themeColor="text1"/>
          <w:sz w:val="24"/>
          <w:szCs w:val="24"/>
        </w:rPr>
      </w:pPr>
      <w:r w:rsidRPr="009D4466">
        <w:rPr>
          <w:rFonts w:ascii="Bookman Old Style" w:hAnsi="Bookman Old Style" w:cs="Arial"/>
          <w:color w:val="000000" w:themeColor="text1"/>
          <w:sz w:val="24"/>
          <w:szCs w:val="24"/>
        </w:rPr>
        <w:t xml:space="preserve">Pengertian di atas mengindikasikan betapa peranan pendidikan sangat besar dalam </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mewujudkan</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 xml:space="preserve"> manusia</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 xml:space="preserve"> yang </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utuh dan</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 xml:space="preserve"> mandiri</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 xml:space="preserve"> serta</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 xml:space="preserve"> menjadi manusia yang</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mulia dan bermanfaat bagi lingkungannya. Dengan pendidikan, manusia akan paham</w:t>
      </w:r>
      <w:r w:rsidRPr="009D4466">
        <w:rPr>
          <w:rFonts w:ascii="Bookman Old Style" w:hAnsi="Bookman Old Style" w:cs="Arial"/>
          <w:color w:val="000000" w:themeColor="text1"/>
          <w:sz w:val="24"/>
          <w:szCs w:val="24"/>
          <w:lang w:val="en-US"/>
        </w:rPr>
        <w:t xml:space="preserve"> </w:t>
      </w:r>
      <w:r w:rsidRPr="009D4466">
        <w:rPr>
          <w:rFonts w:ascii="Bookman Old Style" w:hAnsi="Bookman Old Style" w:cs="Arial"/>
          <w:color w:val="000000" w:themeColor="text1"/>
          <w:sz w:val="24"/>
          <w:szCs w:val="24"/>
        </w:rPr>
        <w:t>bahwa dirinya itu sebagai makhluk yang dikaruniai</w:t>
      </w:r>
      <w:r w:rsidR="00916477">
        <w:rPr>
          <w:rFonts w:ascii="Bookman Old Style" w:hAnsi="Bookman Old Style" w:cs="Arial"/>
          <w:color w:val="000000" w:themeColor="text1"/>
          <w:sz w:val="24"/>
          <w:szCs w:val="24"/>
        </w:rPr>
        <w:t xml:space="preserve"> kelebihan dibandingkan </w:t>
      </w:r>
      <w:r w:rsidR="00916477" w:rsidRPr="00916477">
        <w:rPr>
          <w:rFonts w:ascii="Bookman Old Style" w:hAnsi="Bookman Old Style" w:cs="Arial"/>
          <w:color w:val="000000" w:themeColor="text1"/>
          <w:sz w:val="24"/>
          <w:szCs w:val="24"/>
        </w:rPr>
        <w:t>dengan makhluk lainnya</w:t>
      </w:r>
      <w:r w:rsidR="00916477" w:rsidRPr="002F3954">
        <w:rPr>
          <w:rFonts w:ascii="Bookman Old Style" w:hAnsi="Bookman Old Style" w:cs="Arial"/>
          <w:color w:val="000000" w:themeColor="text1"/>
        </w:rPr>
        <w:t xml:space="preserve">. </w:t>
      </w:r>
      <w:r w:rsidR="00916477" w:rsidRPr="00916477">
        <w:rPr>
          <w:rFonts w:ascii="Bookman Old Style" w:hAnsi="Bookman Old Style" w:cs="Arial"/>
          <w:color w:val="000000" w:themeColor="text1"/>
          <w:sz w:val="24"/>
          <w:szCs w:val="24"/>
        </w:rPr>
        <w:t>Bagi negara</w:t>
      </w:r>
      <w:r w:rsidR="00916477" w:rsidRPr="00916477">
        <w:rPr>
          <w:rStyle w:val="Emphasis"/>
          <w:rFonts w:ascii="Bookman Old Style" w:hAnsi="Bookman Old Style" w:cs="Arial"/>
          <w:color w:val="000000" w:themeColor="text1"/>
          <w:sz w:val="24"/>
          <w:szCs w:val="24"/>
          <w:bdr w:val="none" w:sz="0" w:space="0" w:color="auto" w:frame="1"/>
        </w:rPr>
        <w:t>, </w:t>
      </w:r>
      <w:r w:rsidR="00916477" w:rsidRPr="00916477">
        <w:rPr>
          <w:rFonts w:ascii="Bookman Old Style" w:hAnsi="Bookman Old Style" w:cs="Arial"/>
          <w:color w:val="000000" w:themeColor="text1"/>
          <w:sz w:val="24"/>
          <w:szCs w:val="24"/>
        </w:rPr>
        <w:t>pendidikan memberi kontribusi yang sangat besar terhadap kemajuan suatu bangsa dan merupakan wahana dalam menerjemahkan pesan-pesan konstitusi serta membangun watak bangsa (</w:t>
      </w:r>
      <w:r w:rsidR="00916477" w:rsidRPr="00916477">
        <w:rPr>
          <w:rStyle w:val="Emphasis"/>
          <w:rFonts w:ascii="Bookman Old Style" w:hAnsi="Bookman Old Style" w:cs="Arial"/>
          <w:color w:val="000000" w:themeColor="text1"/>
          <w:sz w:val="24"/>
          <w:szCs w:val="24"/>
          <w:bdr w:val="none" w:sz="0" w:space="0" w:color="auto" w:frame="1"/>
        </w:rPr>
        <w:t>nation character</w:t>
      </w:r>
      <w:r w:rsidR="00916477" w:rsidRPr="00916477">
        <w:rPr>
          <w:rFonts w:ascii="Bookman Old Style" w:hAnsi="Bookman Old Style" w:cs="Arial"/>
          <w:color w:val="000000" w:themeColor="text1"/>
          <w:sz w:val="24"/>
          <w:szCs w:val="24"/>
        </w:rPr>
        <w:t> </w:t>
      </w:r>
      <w:r w:rsidR="00916477" w:rsidRPr="00916477">
        <w:rPr>
          <w:rStyle w:val="Emphasis"/>
          <w:rFonts w:ascii="Bookman Old Style" w:hAnsi="Bookman Old Style" w:cs="Arial"/>
          <w:color w:val="000000" w:themeColor="text1"/>
          <w:sz w:val="24"/>
          <w:szCs w:val="24"/>
          <w:bdr w:val="none" w:sz="0" w:space="0" w:color="auto" w:frame="1"/>
        </w:rPr>
        <w:t>building).</w:t>
      </w:r>
    </w:p>
    <w:p w:rsidR="009D4466" w:rsidRPr="002F3954" w:rsidRDefault="009D4466" w:rsidP="009D4466">
      <w:pPr>
        <w:pStyle w:val="NormalWeb"/>
        <w:shd w:val="clear" w:color="auto" w:fill="FFFFFF"/>
        <w:spacing w:before="0" w:beforeAutospacing="0" w:after="0" w:afterAutospacing="0" w:line="360" w:lineRule="auto"/>
        <w:ind w:firstLine="709"/>
        <w:jc w:val="both"/>
        <w:textAlignment w:val="baseline"/>
        <w:rPr>
          <w:rFonts w:ascii="Bookman Old Style" w:hAnsi="Bookman Old Style" w:cs="Arial"/>
          <w:shd w:val="clear" w:color="auto" w:fill="FFFFFF"/>
        </w:rPr>
      </w:pPr>
      <w:r w:rsidRPr="002F3954">
        <w:rPr>
          <w:rFonts w:ascii="Bookman Old Style" w:hAnsi="Bookman Old Style" w:cs="Arial"/>
          <w:shd w:val="clear" w:color="auto" w:fill="FFFFFF"/>
        </w:rPr>
        <w:t xml:space="preserve">Pendidikan mempunyai makna yang lebih luas dari pembelajaran, tetapi pembelajaran merupakan sarana yang ampuh dalam menyelenggarakan pendidikan. Jadi pembelajaran merupakan bagian dari pendidikan. Pendidikan sebagai usaha sadar yang dilakukan oleh keluarga, masyarakat dan pemerintah melalui kegiatan bimbingan, pembelajaran, dan atau latihan yang berlangsung di sekolah dan di luar sekolah. Usaha sadar tersebut dilakukan dalam bentuk </w:t>
      </w:r>
      <w:r w:rsidRPr="002F3954">
        <w:rPr>
          <w:rFonts w:ascii="Bookman Old Style" w:hAnsi="Bookman Old Style" w:cs="Arial"/>
          <w:shd w:val="clear" w:color="auto" w:fill="FFFFFF"/>
        </w:rPr>
        <w:lastRenderedPageBreak/>
        <w:t>pembelajaran di kelas, dimana ada pendidik yang melayani para siswanya melakukan kegiatan belajar, dan pendidik menilai atau mengukur tingkat keberhasilan belajar siswa tersebut dengan prosedur yang telah ditentukan. Proses pembelajaran merupakan proses yang mendasar dalam aktivitas pendidikan di sekolah. Dari proses pembelajaran tersebut siswa memperoleh hasil belajar yang merupakan hasil dari suatu interaksi tindak belajar yaitu mengalami proses untuk meningkatkan kemampuan mentalnya dan tindak mengajar yaitu membelajarkan siswa. Untuk lebih jelas tentang konsep pembelajaran penulis uraikan dalam pokok bahasan tersendiri tentang pembelajaran.</w:t>
      </w:r>
    </w:p>
    <w:p w:rsidR="009D4466" w:rsidRPr="002F3954" w:rsidRDefault="009D4466" w:rsidP="009D4466">
      <w:pPr>
        <w:pStyle w:val="NormalWeb"/>
        <w:shd w:val="clear" w:color="auto" w:fill="FFFFFF"/>
        <w:spacing w:before="0" w:beforeAutospacing="0" w:after="0" w:afterAutospacing="0" w:line="360" w:lineRule="auto"/>
        <w:ind w:firstLine="709"/>
        <w:jc w:val="both"/>
        <w:textAlignment w:val="baseline"/>
        <w:rPr>
          <w:rFonts w:ascii="Bookman Old Style" w:hAnsi="Bookman Old Style" w:cs="Arial"/>
        </w:rPr>
      </w:pPr>
      <w:r w:rsidRPr="002F3954">
        <w:rPr>
          <w:rFonts w:ascii="Bookman Old Style" w:hAnsi="Bookman Old Style" w:cs="Arial"/>
        </w:rPr>
        <w:t>Makna pendidikan secara sederhana dapat diartikan sebagai usaha manusia untuk membina kepribadiannya sesuai dengan nilai-nilai di dalam masyarakat dan kebudayaannya. Dengan demikian, bagaimanapun sederhananya peradaban suatu masyarakat, di dalamnya terjadi atau berlangsung suatu proses pendidikan. Karena itulah sering dinyatakan pendidikan telah ada sepanjang peradaban umat manusia. Pendidikan pada hakikatnya merupakan usaha manusia melestarikan hidupnya.</w:t>
      </w:r>
    </w:p>
    <w:p w:rsidR="00916477" w:rsidRPr="002F3954" w:rsidRDefault="009D4466" w:rsidP="00916477">
      <w:pPr>
        <w:pStyle w:val="NormalWeb"/>
        <w:shd w:val="clear" w:color="auto" w:fill="FFFFFF"/>
        <w:spacing w:before="0" w:beforeAutospacing="0" w:after="0" w:afterAutospacing="0" w:line="360" w:lineRule="auto"/>
        <w:ind w:firstLine="709"/>
        <w:jc w:val="both"/>
        <w:textAlignment w:val="baseline"/>
        <w:rPr>
          <w:rFonts w:ascii="Bookman Old Style" w:hAnsi="Bookman Old Style" w:cs="Arial"/>
        </w:rPr>
      </w:pPr>
      <w:r w:rsidRPr="009D4466">
        <w:rPr>
          <w:rFonts w:ascii="Bookman Old Style" w:hAnsi="Bookman Old Style" w:cs="Arial"/>
        </w:rPr>
        <w:t>Pendidikan menurut pengertian Yunani adalah “pedagogik” yaitu ilmu menuntun anak, orang Romawi memandang pendidikan sebagai “educare”, yaitu mengeluarkan dan menuntun, tindakan merealisasikan potensi anak yang dibawa dilahirkan di dunia. Bangsa Jerman melihat pendidikan sebagai “Erzichung” yang setara dengan educare, yakni membangkitkan kekuatan terpendam atau mengaktifkan kekuatan/potensi anak. Dalam bahasa Jawa pendidikan berarti panggulawentah (pengolahan), mengolah, mengubah,</w:t>
      </w:r>
      <w:r w:rsidRPr="002F3954">
        <w:rPr>
          <w:rFonts w:ascii="Bookman Old Style" w:hAnsi="Bookman Old Style" w:cs="Arial"/>
        </w:rPr>
        <w:t xml:space="preserve"> </w:t>
      </w:r>
      <w:r w:rsidRPr="009D4466">
        <w:rPr>
          <w:rFonts w:ascii="Bookman Old Style" w:hAnsi="Bookman Old Style" w:cs="Arial"/>
        </w:rPr>
        <w:t>kejiwaan,</w:t>
      </w:r>
      <w:r w:rsidRPr="002F3954">
        <w:rPr>
          <w:rFonts w:ascii="Bookman Old Style" w:hAnsi="Bookman Old Style" w:cs="Arial"/>
        </w:rPr>
        <w:t xml:space="preserve"> </w:t>
      </w:r>
      <w:r w:rsidRPr="009D4466">
        <w:rPr>
          <w:rFonts w:ascii="Bookman Old Style" w:hAnsi="Bookman Old Style" w:cs="Arial"/>
        </w:rPr>
        <w:t>mematangkan perasaan, pikiran dan watak, mengubah kepribadian sang anak. Sedangkan menurut Herbart pendidikan merupakan pembentukan peserta didik kepada</w:t>
      </w:r>
      <w:r w:rsidR="00916477">
        <w:rPr>
          <w:rFonts w:ascii="Bookman Old Style" w:hAnsi="Bookman Old Style" w:cs="Arial"/>
        </w:rPr>
        <w:t xml:space="preserve"> peserta </w:t>
      </w:r>
      <w:r w:rsidR="00916477" w:rsidRPr="002F3954">
        <w:rPr>
          <w:rFonts w:ascii="Bookman Old Style" w:hAnsi="Bookman Old Style" w:cs="Arial"/>
        </w:rPr>
        <w:t>didik kepada yang diinginkan sipendidik yang diistilahkan dengan Educere.</w:t>
      </w:r>
    </w:p>
    <w:p w:rsidR="009D4466" w:rsidRPr="002F3954" w:rsidRDefault="009D4466" w:rsidP="009D4466">
      <w:pPr>
        <w:pStyle w:val="BodyTextIndent"/>
        <w:spacing w:line="360" w:lineRule="auto"/>
        <w:ind w:firstLine="709"/>
        <w:contextualSpacing/>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Bidang pendidikan merupakan salah satu sektor yang memegang peranan yang sangat penting dalam pembangunan Nasional karena melalui bidang pendidikan juga akan mendorong terbentuknya karakter yang positif dalam diri seseorang dalam bekarya dan bermasyarakat</w:t>
      </w:r>
      <w:r w:rsidR="007110A0">
        <w:rPr>
          <w:rFonts w:ascii="Bookman Old Style" w:eastAsia="BatangChe" w:hAnsi="Bookman Old Style"/>
          <w:color w:val="000000" w:themeColor="text1"/>
          <w:lang w:val="id-ID"/>
        </w:rPr>
        <w:t xml:space="preserve"> serta </w:t>
      </w:r>
      <w:r w:rsidR="007110A0" w:rsidRPr="002F3954">
        <w:rPr>
          <w:rFonts w:ascii="Bookman Old Style" w:eastAsia="BatangChe" w:hAnsi="Bookman Old Style"/>
          <w:color w:val="000000" w:themeColor="text1"/>
        </w:rPr>
        <w:t>melalui bidang pendidikan akan mampu meningkatkan kualitas sumberdaya manusia</w:t>
      </w:r>
      <w:r w:rsidR="007110A0">
        <w:rPr>
          <w:rFonts w:ascii="Bookman Old Style" w:eastAsia="BatangChe" w:hAnsi="Bookman Old Style"/>
          <w:color w:val="000000" w:themeColor="text1"/>
          <w:lang w:val="id-ID"/>
        </w:rPr>
        <w:t xml:space="preserve"> khususnya bagi perempuan dan anak</w:t>
      </w:r>
      <w:r w:rsidR="007110A0">
        <w:rPr>
          <w:rFonts w:ascii="Bookman Old Style" w:eastAsia="BatangChe" w:hAnsi="Bookman Old Style"/>
          <w:color w:val="000000" w:themeColor="text1"/>
        </w:rPr>
        <w:t>.</w:t>
      </w:r>
      <w:r w:rsidR="007110A0">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Pendidikan juga secara tidak langsung akan mempengaruhi relasi gender yang lebih harmonis. Rencana aksi nasional penghapusan kekerasan terhadap perempuan</w:t>
      </w:r>
      <w:r w:rsidR="007110A0">
        <w:rPr>
          <w:rFonts w:ascii="Bookman Old Style" w:eastAsia="BatangChe" w:hAnsi="Bookman Old Style"/>
          <w:color w:val="000000" w:themeColor="text1"/>
          <w:lang w:val="id-ID"/>
        </w:rPr>
        <w:t xml:space="preserve"> dan anak</w:t>
      </w:r>
      <w:r w:rsidRPr="002F3954">
        <w:rPr>
          <w:rFonts w:ascii="Bookman Old Style" w:eastAsia="BatangChe" w:hAnsi="Bookman Old Style"/>
          <w:color w:val="000000" w:themeColor="text1"/>
        </w:rPr>
        <w:t xml:space="preserve"> dalam bidang </w:t>
      </w:r>
      <w:r w:rsidRPr="002F3954">
        <w:rPr>
          <w:rFonts w:ascii="Bookman Old Style" w:eastAsia="BatangChe" w:hAnsi="Bookman Old Style"/>
          <w:color w:val="000000" w:themeColor="text1"/>
        </w:rPr>
        <w:lastRenderedPageBreak/>
        <w:t>pendidikan</w:t>
      </w:r>
      <w:r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bertujuan</w:t>
      </w:r>
      <w:r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untuk dapat mendukung terciptanya sistem pendidikan yang membentuk rasa saling menghargai dan menghormati serta mendorong rasa kerja sama antara perempuan dan laki-laki</w:t>
      </w:r>
      <w:r w:rsidR="007110A0">
        <w:rPr>
          <w:rFonts w:ascii="Bookman Old Style" w:eastAsia="BatangChe" w:hAnsi="Bookman Old Style"/>
          <w:color w:val="000000" w:themeColor="text1"/>
          <w:lang w:val="id-ID"/>
        </w:rPr>
        <w:t>,</w:t>
      </w:r>
      <w:r w:rsidR="007110A0" w:rsidRPr="007110A0">
        <w:rPr>
          <w:rFonts w:ascii="Bookman Old Style" w:eastAsia="BatangChe" w:hAnsi="Bookman Old Style"/>
          <w:color w:val="000000" w:themeColor="text1"/>
          <w:lang w:val="id-ID"/>
        </w:rPr>
        <w:t xml:space="preserve"> </w:t>
      </w:r>
      <w:r w:rsidR="007110A0">
        <w:rPr>
          <w:rFonts w:ascii="Bookman Old Style" w:eastAsia="BatangChe" w:hAnsi="Bookman Old Style"/>
          <w:color w:val="000000" w:themeColor="text1"/>
          <w:lang w:val="id-ID"/>
        </w:rPr>
        <w:t>anak laki-laki dan perempuan</w:t>
      </w:r>
      <w:r w:rsidRPr="002F3954">
        <w:rPr>
          <w:rFonts w:ascii="Bookman Old Style" w:eastAsia="BatangChe" w:hAnsi="Bookman Old Style"/>
          <w:color w:val="000000" w:themeColor="text1"/>
        </w:rPr>
        <w:t xml:space="preserve"> serta menghapus budaya kekerasan melalui kebijakan demokratisasi di bidang pendidikan.</w:t>
      </w:r>
    </w:p>
    <w:p w:rsidR="00020DFE" w:rsidRDefault="009D4466" w:rsidP="00673540">
      <w:pPr>
        <w:pStyle w:val="BodyTextIndent"/>
        <w:spacing w:line="360" w:lineRule="auto"/>
        <w:ind w:firstLine="709"/>
        <w:contextualSpacing/>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Berdasarkan Buku Statistik Gender di beberapa Kabupaten diketahui bahwa kesepakatan yang mengarahkan pendidikan yang berkeadilan gender dengan program yang mengarahkan pendidikan yang berkeadilan gender Penjelasan berkaitan dengan bidang pendidikan, akan menjelaskan kondisi sarana pendidikan serta mengenai jumlah sarana sekolah, jumlah pendud</w:t>
      </w:r>
      <w:r w:rsidRPr="002F3954">
        <w:rPr>
          <w:rFonts w:ascii="Bookman Old Style" w:eastAsia="BatangChe" w:hAnsi="Bookman Old Style"/>
          <w:color w:val="000000" w:themeColor="text1"/>
          <w:lang w:val="id-ID"/>
        </w:rPr>
        <w:t>u</w:t>
      </w:r>
      <w:r w:rsidRPr="002F3954">
        <w:rPr>
          <w:rFonts w:ascii="Bookman Old Style" w:eastAsia="BatangChe" w:hAnsi="Bookman Old Style"/>
          <w:color w:val="000000" w:themeColor="text1"/>
        </w:rPr>
        <w:t>k yang buta</w:t>
      </w:r>
      <w:r w:rsidR="00916477">
        <w:rPr>
          <w:rFonts w:ascii="Bookman Old Style" w:eastAsia="BatangChe" w:hAnsi="Bookman Old Style"/>
          <w:color w:val="000000" w:themeColor="text1"/>
        </w:rPr>
        <w:t xml:space="preserve"> huruf, </w:t>
      </w:r>
      <w:r w:rsidR="00916477">
        <w:rPr>
          <w:rFonts w:ascii="Bookman Old Style" w:eastAsia="BatangChe" w:hAnsi="Bookman Old Style"/>
          <w:color w:val="000000" w:themeColor="text1"/>
          <w:lang w:val="id-ID"/>
        </w:rPr>
        <w:t>angka</w:t>
      </w:r>
      <w:r w:rsidRPr="002F3954">
        <w:rPr>
          <w:rFonts w:ascii="Bookman Old Style" w:eastAsia="BatangChe" w:hAnsi="Bookman Old Style"/>
          <w:color w:val="000000" w:themeColor="text1"/>
        </w:rPr>
        <w:t xml:space="preserve"> partisipasi sekolah (</w:t>
      </w:r>
      <w:r w:rsidR="00916477">
        <w:rPr>
          <w:rFonts w:ascii="Bookman Old Style" w:eastAsia="BatangChe" w:hAnsi="Bookman Old Style"/>
          <w:color w:val="000000" w:themeColor="text1"/>
          <w:lang w:val="id-ID"/>
        </w:rPr>
        <w:t>A</w:t>
      </w:r>
      <w:r w:rsidRPr="002F3954">
        <w:rPr>
          <w:rFonts w:ascii="Bookman Old Style" w:eastAsia="BatangChe" w:hAnsi="Bookman Old Style"/>
          <w:color w:val="000000" w:themeColor="text1"/>
        </w:rPr>
        <w:t xml:space="preserve">PS), dan pendidikan tertinggi yang di tamatkan. </w:t>
      </w:r>
      <w:r w:rsidR="00E86D28">
        <w:rPr>
          <w:rFonts w:ascii="Bookman Old Style" w:eastAsia="BatangChe" w:hAnsi="Bookman Old Style"/>
          <w:color w:val="000000" w:themeColor="text1"/>
          <w:lang w:val="id-ID"/>
        </w:rPr>
        <w:t xml:space="preserve">Begitu pentingnya pendidikan dalam kehidupan sehingga pemerintah menjadikan pendidikan sebagai hak dasar setiap manusia indonesia yang dijamin oleh Undang -Undang Dasar 1945. Kesempatan memperoleh pendidikan diberikan kepada seluruh masyarakat </w:t>
      </w:r>
      <w:r w:rsidR="00000822">
        <w:rPr>
          <w:rFonts w:ascii="Bookman Old Style" w:eastAsia="BatangChe" w:hAnsi="Bookman Old Style"/>
          <w:color w:val="000000" w:themeColor="text1"/>
          <w:lang w:val="id-ID"/>
        </w:rPr>
        <w:t>baik laki-laki maupun</w:t>
      </w:r>
      <w:r w:rsidR="00E86D28">
        <w:rPr>
          <w:rFonts w:ascii="Bookman Old Style" w:eastAsia="BatangChe" w:hAnsi="Bookman Old Style"/>
          <w:color w:val="000000" w:themeColor="text1"/>
          <w:lang w:val="id-ID"/>
        </w:rPr>
        <w:t xml:space="preserve"> perempuan</w:t>
      </w:r>
      <w:r w:rsidR="00000822">
        <w:rPr>
          <w:rFonts w:ascii="Bookman Old Style" w:eastAsia="BatangChe" w:hAnsi="Bookman Old Style"/>
          <w:color w:val="000000" w:themeColor="text1"/>
          <w:lang w:val="id-ID"/>
        </w:rPr>
        <w:t xml:space="preserve"> sehingga pembangunan dapat dilaksanakan oleh penduduk dengan kualitas yang baik tanpa membedakan laki-laki dan perempuan,</w:t>
      </w:r>
      <w:r w:rsidR="007110A0">
        <w:rPr>
          <w:rFonts w:ascii="Bookman Old Style" w:eastAsia="BatangChe" w:hAnsi="Bookman Old Style"/>
          <w:color w:val="000000" w:themeColor="text1"/>
          <w:lang w:val="id-ID"/>
        </w:rPr>
        <w:t xml:space="preserve"> anak laki-laki dan perempuan. </w:t>
      </w:r>
      <w:r w:rsidR="00E86D28">
        <w:rPr>
          <w:rFonts w:ascii="Bookman Old Style" w:eastAsia="BatangChe" w:hAnsi="Bookman Old Style"/>
          <w:color w:val="000000" w:themeColor="text1"/>
          <w:lang w:val="id-ID"/>
        </w:rPr>
        <w:t xml:space="preserve">Tetapi sebagian masyarakat masih ada yang berpandangan bahwa pendidikan lebih diutamakan untuk kaum laki-laki dibanding perempuan, karena ada norma masyarakat yang menganggap bahwa perempuan di butuhkan untuk membantu mengurus rumah tangga, sedangkan laki-laki berkewajiban mencari nafkah </w:t>
      </w:r>
      <w:r w:rsidR="00655CF9">
        <w:rPr>
          <w:rFonts w:ascii="Bookman Old Style" w:eastAsia="BatangChe" w:hAnsi="Bookman Old Style"/>
          <w:color w:val="000000" w:themeColor="text1"/>
          <w:lang w:val="id-ID"/>
        </w:rPr>
        <w:t>dan membantu penghasilan rumah tangga sehingga menyebabkan pendidikan kaum perempuan masih tertinggal dibanding kaum laki-laki.</w:t>
      </w:r>
      <w:r w:rsidR="00000822">
        <w:rPr>
          <w:rFonts w:ascii="Bookman Old Style" w:eastAsia="BatangChe" w:hAnsi="Bookman Old Style"/>
          <w:color w:val="000000" w:themeColor="text1"/>
          <w:lang w:val="id-ID"/>
        </w:rPr>
        <w:t xml:space="preserve"> </w:t>
      </w:r>
      <w:r w:rsidR="00CD664C">
        <w:rPr>
          <w:rFonts w:ascii="Bookman Old Style" w:eastAsia="BatangChe" w:hAnsi="Bookman Old Style"/>
          <w:color w:val="000000" w:themeColor="text1"/>
          <w:lang w:val="id-ID"/>
        </w:rPr>
        <w:t>Saat ini j</w:t>
      </w:r>
      <w:r w:rsidR="00000822">
        <w:rPr>
          <w:rFonts w:ascii="Bookman Old Style" w:eastAsia="BatangChe" w:hAnsi="Bookman Old Style"/>
          <w:color w:val="000000" w:themeColor="text1"/>
          <w:lang w:val="id-ID"/>
        </w:rPr>
        <w:t xml:space="preserve">umlah penduduk perempuan yang </w:t>
      </w:r>
      <w:r w:rsidR="00CD664C">
        <w:rPr>
          <w:rFonts w:ascii="Bookman Old Style" w:eastAsia="BatangChe" w:hAnsi="Bookman Old Style"/>
          <w:color w:val="000000" w:themeColor="text1"/>
          <w:lang w:val="id-ID"/>
        </w:rPr>
        <w:t>hampir seimbang dengan penduduk laki-laki akan sangat potensial apabila diberdayagunakan.</w:t>
      </w:r>
      <w:r w:rsidR="00000822">
        <w:rPr>
          <w:rFonts w:ascii="Bookman Old Style" w:eastAsia="BatangChe" w:hAnsi="Bookman Old Style"/>
          <w:color w:val="000000" w:themeColor="text1"/>
          <w:lang w:val="id-ID"/>
        </w:rPr>
        <w:t xml:space="preserve"> </w:t>
      </w:r>
      <w:r w:rsidR="00CD664C">
        <w:rPr>
          <w:rFonts w:ascii="Bookman Old Style" w:eastAsia="BatangChe" w:hAnsi="Bookman Old Style"/>
          <w:color w:val="000000" w:themeColor="text1"/>
          <w:lang w:val="id-ID"/>
        </w:rPr>
        <w:t>Tanpa menyampingkan laki-laki sebagai kepala rumah tangga dan bertanggung jawab terhadap keluarga, maka peran perempuan untuk menciptakan kader- kader bangsa memegang peranan yang sangat penting sebagai ibu dari anak-anak. Ibu yang berpendidikan diharapkan akan menghasilkan anak-anak yang berkualitas.</w:t>
      </w:r>
    </w:p>
    <w:p w:rsidR="00673540" w:rsidRPr="002360FB" w:rsidRDefault="00673540" w:rsidP="00673540">
      <w:pPr>
        <w:pStyle w:val="BodyTextIndent"/>
        <w:spacing w:line="360" w:lineRule="auto"/>
        <w:ind w:firstLine="709"/>
        <w:contextualSpacing/>
        <w:rPr>
          <w:rFonts w:ascii="Bookman Old Style" w:eastAsia="BatangChe" w:hAnsi="Bookman Old Style"/>
          <w:color w:val="000000" w:themeColor="text1"/>
        </w:rPr>
      </w:pPr>
    </w:p>
    <w:p w:rsidR="00EF3E95" w:rsidRPr="002F3954" w:rsidRDefault="00EF3E95" w:rsidP="00641D60">
      <w:pPr>
        <w:pStyle w:val="BodyTextIndent"/>
        <w:numPr>
          <w:ilvl w:val="1"/>
          <w:numId w:val="18"/>
        </w:numPr>
        <w:spacing w:line="360" w:lineRule="auto"/>
        <w:contextualSpacing/>
        <w:rPr>
          <w:rFonts w:ascii="Bookman Old Style" w:eastAsia="BatangChe" w:hAnsi="Bookman Old Style"/>
          <w:b/>
          <w:color w:val="000000" w:themeColor="text1"/>
        </w:rPr>
      </w:pPr>
      <w:r w:rsidRPr="002F3954">
        <w:rPr>
          <w:rFonts w:ascii="Bookman Old Style" w:eastAsia="BatangChe" w:hAnsi="Bookman Old Style"/>
          <w:b/>
          <w:color w:val="000000" w:themeColor="text1"/>
        </w:rPr>
        <w:t>Sarana dan Prasarana Sekolah</w:t>
      </w:r>
    </w:p>
    <w:p w:rsidR="00647048" w:rsidRDefault="00EF3E95" w:rsidP="00436E29">
      <w:pPr>
        <w:pStyle w:val="BodyTextIndent"/>
        <w:spacing w:line="360" w:lineRule="auto"/>
        <w:ind w:left="709" w:firstLine="709"/>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 xml:space="preserve">Pendidikan yang merata dan berkelanjutan memerlukan dukungan yang besar dari semua kalangan baik dari pemerintah pusat terlebih lagi dari masyarakat, hal yang paling utama adalah tersedianya fasilitas </w:t>
      </w:r>
      <w:r w:rsidRPr="002F3954">
        <w:rPr>
          <w:rFonts w:ascii="Bookman Old Style" w:eastAsia="BatangChe" w:hAnsi="Bookman Old Style"/>
          <w:color w:val="000000" w:themeColor="text1"/>
        </w:rPr>
        <w:lastRenderedPageBreak/>
        <w:t>pendidikan be</w:t>
      </w:r>
      <w:r w:rsidR="008332A4">
        <w:rPr>
          <w:rFonts w:ascii="Bookman Old Style" w:eastAsia="BatangChe" w:hAnsi="Bookman Old Style"/>
          <w:color w:val="000000" w:themeColor="text1"/>
          <w:lang w:val="id-ID"/>
        </w:rPr>
        <w:t>r</w:t>
      </w:r>
      <w:r w:rsidRPr="002F3954">
        <w:rPr>
          <w:rFonts w:ascii="Bookman Old Style" w:eastAsia="BatangChe" w:hAnsi="Bookman Old Style"/>
          <w:color w:val="000000" w:themeColor="text1"/>
        </w:rPr>
        <w:t>upa sarana dan prasarana sekolah. Pada ta</w:t>
      </w:r>
      <w:r w:rsidR="00A531BE" w:rsidRPr="002F3954">
        <w:rPr>
          <w:rFonts w:ascii="Bookman Old Style" w:eastAsia="BatangChe" w:hAnsi="Bookman Old Style"/>
          <w:color w:val="000000" w:themeColor="text1"/>
        </w:rPr>
        <w:t xml:space="preserve">bel </w:t>
      </w:r>
      <w:r w:rsidR="00E21957">
        <w:rPr>
          <w:rFonts w:ascii="Bookman Old Style" w:eastAsia="BatangChe" w:hAnsi="Bookman Old Style"/>
          <w:color w:val="000000" w:themeColor="text1"/>
          <w:lang w:val="id-ID"/>
        </w:rPr>
        <w:t>5</w:t>
      </w:r>
      <w:r w:rsidR="00A531BE" w:rsidRPr="002F3954">
        <w:rPr>
          <w:rFonts w:ascii="Bookman Old Style" w:eastAsia="BatangChe" w:hAnsi="Bookman Old Style"/>
          <w:color w:val="000000" w:themeColor="text1"/>
        </w:rPr>
        <w:t xml:space="preserve"> ditunjukkan jumlah sarana sekolah sebagai berikut :</w:t>
      </w:r>
    </w:p>
    <w:p w:rsidR="00787AAB" w:rsidRPr="00787AAB" w:rsidRDefault="00787AAB" w:rsidP="00436E29">
      <w:pPr>
        <w:pStyle w:val="BodyTextIndent"/>
        <w:spacing w:line="360" w:lineRule="auto"/>
        <w:ind w:left="709" w:firstLine="709"/>
        <w:rPr>
          <w:rFonts w:ascii="Bookman Old Style" w:eastAsia="BatangChe" w:hAnsi="Bookman Old Style"/>
          <w:color w:val="000000" w:themeColor="text1"/>
          <w:lang w:val="id-ID"/>
        </w:rPr>
      </w:pPr>
    </w:p>
    <w:p w:rsidR="00133786" w:rsidRPr="002F3954" w:rsidRDefault="0047226D" w:rsidP="002F3954">
      <w:pPr>
        <w:pStyle w:val="BodyTextIndent"/>
        <w:spacing w:line="360" w:lineRule="auto"/>
        <w:ind w:firstLine="0"/>
        <w:contextualSpacing/>
        <w:jc w:val="center"/>
        <w:rPr>
          <w:rFonts w:ascii="Bookman Old Style" w:eastAsia="BatangChe" w:hAnsi="Bookman Old Style"/>
          <w:b/>
          <w:color w:val="000000" w:themeColor="text1"/>
        </w:rPr>
      </w:pPr>
      <w:r w:rsidRPr="002F3954">
        <w:rPr>
          <w:rFonts w:ascii="Bookman Old Style" w:eastAsia="BatangChe" w:hAnsi="Bookman Old Style"/>
          <w:b/>
          <w:color w:val="000000" w:themeColor="text1"/>
        </w:rPr>
        <w:t>Tabel 5.1</w:t>
      </w:r>
    </w:p>
    <w:p w:rsidR="003A3352" w:rsidRPr="002F3954" w:rsidRDefault="000C4FD1" w:rsidP="002F3954">
      <w:pPr>
        <w:tabs>
          <w:tab w:val="left" w:pos="0"/>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Sarana Sekolah Menurut Jenjang Pendi</w:t>
      </w:r>
      <w:r w:rsidR="003A3352" w:rsidRPr="002F3954">
        <w:rPr>
          <w:rFonts w:ascii="Bookman Old Style" w:eastAsia="BatangChe" w:hAnsi="Bookman Old Style" w:cs="Tahoma"/>
          <w:b/>
          <w:color w:val="000000" w:themeColor="text1"/>
          <w:sz w:val="24"/>
          <w:szCs w:val="24"/>
        </w:rPr>
        <w:t>dikan</w:t>
      </w:r>
    </w:p>
    <w:p w:rsidR="000C4FD1" w:rsidRPr="008C660F" w:rsidRDefault="004258B9" w:rsidP="00436E29">
      <w:pPr>
        <w:tabs>
          <w:tab w:val="left" w:pos="0"/>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di Kabupaten Bangk</w:t>
      </w:r>
      <w:r w:rsidRPr="002F3954">
        <w:rPr>
          <w:rFonts w:ascii="Bookman Old Style" w:eastAsia="BatangChe" w:hAnsi="Bookman Old Style" w:cs="Tahoma"/>
          <w:b/>
          <w:color w:val="000000" w:themeColor="text1"/>
          <w:sz w:val="24"/>
          <w:szCs w:val="24"/>
          <w:lang w:val="en-US"/>
        </w:rPr>
        <w:t xml:space="preserve">a </w:t>
      </w:r>
      <w:r w:rsidR="0000386E" w:rsidRPr="002F3954">
        <w:rPr>
          <w:rFonts w:ascii="Bookman Old Style" w:eastAsia="BatangChe" w:hAnsi="Bookman Old Style" w:cs="Tahoma"/>
          <w:b/>
          <w:color w:val="000000" w:themeColor="text1"/>
          <w:sz w:val="24"/>
          <w:szCs w:val="24"/>
        </w:rPr>
        <w:t>Tahun</w:t>
      </w:r>
      <w:r w:rsidR="0044162C" w:rsidRPr="002F3954">
        <w:rPr>
          <w:rFonts w:ascii="Bookman Old Style" w:eastAsia="BatangChe" w:hAnsi="Bookman Old Style" w:cs="Tahoma"/>
          <w:b/>
          <w:color w:val="000000" w:themeColor="text1"/>
          <w:sz w:val="24"/>
          <w:szCs w:val="24"/>
          <w:lang w:val="en-US"/>
        </w:rPr>
        <w:t xml:space="preserve"> </w:t>
      </w:r>
      <w:r w:rsidR="008C660F">
        <w:rPr>
          <w:rFonts w:ascii="Bookman Old Style" w:eastAsia="BatangChe" w:hAnsi="Bookman Old Style" w:cs="Tahoma"/>
          <w:b/>
          <w:color w:val="000000" w:themeColor="text1"/>
          <w:sz w:val="24"/>
          <w:szCs w:val="24"/>
        </w:rPr>
        <w:t>2020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3"/>
        <w:gridCol w:w="1153"/>
        <w:gridCol w:w="1309"/>
        <w:gridCol w:w="1345"/>
        <w:gridCol w:w="1370"/>
        <w:gridCol w:w="1370"/>
      </w:tblGrid>
      <w:tr w:rsidR="000C4FD1" w:rsidRPr="002F3954" w:rsidTr="008C660F">
        <w:trPr>
          <w:jc w:val="center"/>
        </w:trPr>
        <w:tc>
          <w:tcPr>
            <w:tcW w:w="1653" w:type="dxa"/>
            <w:vMerge w:val="restart"/>
          </w:tcPr>
          <w:p w:rsidR="000C4FD1" w:rsidRPr="002F3954" w:rsidRDefault="000C4FD1" w:rsidP="002F3954">
            <w:pPr>
              <w:spacing w:after="0" w:line="360" w:lineRule="auto"/>
              <w:contextualSpacing/>
              <w:jc w:val="center"/>
              <w:rPr>
                <w:rFonts w:ascii="Bookman Old Style" w:eastAsia="BatangChe" w:hAnsi="Bookman Old Style" w:cs="Tahoma"/>
                <w:b/>
                <w:color w:val="000000" w:themeColor="text1"/>
                <w:sz w:val="24"/>
                <w:szCs w:val="24"/>
              </w:rPr>
            </w:pPr>
          </w:p>
          <w:p w:rsidR="000C4FD1" w:rsidRPr="002F3954" w:rsidRDefault="000C4FD1" w:rsidP="00673540">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Sekolah</w:t>
            </w:r>
          </w:p>
        </w:tc>
        <w:tc>
          <w:tcPr>
            <w:tcW w:w="1153" w:type="dxa"/>
            <w:vMerge w:val="restart"/>
          </w:tcPr>
          <w:p w:rsidR="000C4FD1" w:rsidRPr="002F3954" w:rsidRDefault="000C4FD1" w:rsidP="002F3954">
            <w:pPr>
              <w:spacing w:after="0" w:line="360" w:lineRule="auto"/>
              <w:contextualSpacing/>
              <w:jc w:val="center"/>
              <w:rPr>
                <w:rFonts w:ascii="Bookman Old Style" w:eastAsia="BatangChe" w:hAnsi="Bookman Old Style" w:cs="Tahoma"/>
                <w:b/>
                <w:color w:val="000000" w:themeColor="text1"/>
                <w:sz w:val="24"/>
                <w:szCs w:val="24"/>
              </w:rPr>
            </w:pPr>
          </w:p>
          <w:p w:rsidR="000C4FD1" w:rsidRPr="002F3954" w:rsidRDefault="000C4FD1" w:rsidP="002F3954">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2654" w:type="dxa"/>
            <w:gridSpan w:val="2"/>
            <w:vAlign w:val="center"/>
          </w:tcPr>
          <w:p w:rsidR="000C4FD1" w:rsidRPr="002F3954" w:rsidRDefault="000C4FD1" w:rsidP="008C660F">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Guru</w:t>
            </w:r>
          </w:p>
        </w:tc>
        <w:tc>
          <w:tcPr>
            <w:tcW w:w="2740" w:type="dxa"/>
            <w:gridSpan w:val="2"/>
            <w:vAlign w:val="center"/>
          </w:tcPr>
          <w:p w:rsidR="000C4FD1" w:rsidRPr="002F3954" w:rsidRDefault="000C4FD1" w:rsidP="008C660F">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Murid</w:t>
            </w:r>
          </w:p>
        </w:tc>
      </w:tr>
      <w:tr w:rsidR="00EE431F" w:rsidRPr="002F3954" w:rsidTr="008C660F">
        <w:trPr>
          <w:trHeight w:val="528"/>
          <w:jc w:val="center"/>
        </w:trPr>
        <w:tc>
          <w:tcPr>
            <w:tcW w:w="1653" w:type="dxa"/>
            <w:vMerge/>
          </w:tcPr>
          <w:p w:rsidR="000C4FD1" w:rsidRPr="002F3954" w:rsidRDefault="000C4FD1" w:rsidP="002F3954">
            <w:pPr>
              <w:spacing w:after="0" w:line="360" w:lineRule="auto"/>
              <w:contextualSpacing/>
              <w:rPr>
                <w:rFonts w:ascii="Bookman Old Style" w:eastAsia="BatangChe" w:hAnsi="Bookman Old Style" w:cs="Tahoma"/>
                <w:b/>
                <w:color w:val="000000" w:themeColor="text1"/>
                <w:sz w:val="24"/>
                <w:szCs w:val="24"/>
              </w:rPr>
            </w:pPr>
          </w:p>
        </w:tc>
        <w:tc>
          <w:tcPr>
            <w:tcW w:w="1153" w:type="dxa"/>
            <w:vMerge/>
          </w:tcPr>
          <w:p w:rsidR="000C4FD1" w:rsidRPr="002F3954" w:rsidRDefault="000C4FD1" w:rsidP="002F3954">
            <w:pPr>
              <w:spacing w:after="0" w:line="360" w:lineRule="auto"/>
              <w:contextualSpacing/>
              <w:rPr>
                <w:rFonts w:ascii="Bookman Old Style" w:eastAsia="BatangChe" w:hAnsi="Bookman Old Style" w:cs="Tahoma"/>
                <w:b/>
                <w:color w:val="000000" w:themeColor="text1"/>
                <w:sz w:val="24"/>
                <w:szCs w:val="24"/>
              </w:rPr>
            </w:pPr>
          </w:p>
        </w:tc>
        <w:tc>
          <w:tcPr>
            <w:tcW w:w="1309" w:type="dxa"/>
            <w:vAlign w:val="center"/>
          </w:tcPr>
          <w:p w:rsidR="000C4FD1" w:rsidRPr="002F3954" w:rsidRDefault="000C4FD1" w:rsidP="008C660F">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345" w:type="dxa"/>
            <w:vAlign w:val="center"/>
          </w:tcPr>
          <w:p w:rsidR="000C4FD1" w:rsidRPr="002F3954" w:rsidRDefault="000C4FD1" w:rsidP="008C660F">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c>
          <w:tcPr>
            <w:tcW w:w="1370" w:type="dxa"/>
            <w:vAlign w:val="center"/>
          </w:tcPr>
          <w:p w:rsidR="000C4FD1" w:rsidRPr="002F3954" w:rsidRDefault="000C4FD1" w:rsidP="008C660F">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370" w:type="dxa"/>
            <w:vAlign w:val="center"/>
          </w:tcPr>
          <w:p w:rsidR="000C4FD1" w:rsidRPr="002F3954" w:rsidRDefault="000C4FD1" w:rsidP="008C660F">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r>
      <w:tr w:rsidR="000C4FD1" w:rsidRPr="002F3954" w:rsidTr="008C660F">
        <w:trPr>
          <w:jc w:val="center"/>
        </w:trPr>
        <w:tc>
          <w:tcPr>
            <w:tcW w:w="8200" w:type="dxa"/>
            <w:gridSpan w:val="6"/>
          </w:tcPr>
          <w:p w:rsidR="000C4FD1" w:rsidRPr="002F3954" w:rsidRDefault="000C4FD1"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Sekolah Negeri</w:t>
            </w:r>
          </w:p>
        </w:tc>
      </w:tr>
      <w:tr w:rsidR="008C660F" w:rsidRPr="002F3954" w:rsidTr="008C660F">
        <w:trPr>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TK</w:t>
            </w:r>
          </w:p>
        </w:tc>
        <w:tc>
          <w:tcPr>
            <w:tcW w:w="1153"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8</w:t>
            </w:r>
          </w:p>
        </w:tc>
        <w:tc>
          <w:tcPr>
            <w:tcW w:w="1309"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w:t>
            </w:r>
          </w:p>
        </w:tc>
        <w:tc>
          <w:tcPr>
            <w:tcW w:w="1345"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46</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360</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361</w:t>
            </w:r>
          </w:p>
        </w:tc>
      </w:tr>
      <w:tr w:rsidR="008C660F" w:rsidRPr="002F3954" w:rsidTr="008C660F">
        <w:trPr>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SD</w:t>
            </w:r>
          </w:p>
        </w:tc>
        <w:tc>
          <w:tcPr>
            <w:tcW w:w="1153"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166</w:t>
            </w:r>
          </w:p>
        </w:tc>
        <w:tc>
          <w:tcPr>
            <w:tcW w:w="1309"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466</w:t>
            </w:r>
          </w:p>
        </w:tc>
        <w:tc>
          <w:tcPr>
            <w:tcW w:w="1345"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1.113</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16.862</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15.698</w:t>
            </w:r>
          </w:p>
        </w:tc>
      </w:tr>
      <w:tr w:rsidR="008C660F" w:rsidRPr="002F3954" w:rsidTr="008C660F">
        <w:trPr>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SMP</w:t>
            </w:r>
          </w:p>
        </w:tc>
        <w:tc>
          <w:tcPr>
            <w:tcW w:w="1153"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32</w:t>
            </w:r>
          </w:p>
        </w:tc>
        <w:tc>
          <w:tcPr>
            <w:tcW w:w="1309"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166</w:t>
            </w:r>
          </w:p>
        </w:tc>
        <w:tc>
          <w:tcPr>
            <w:tcW w:w="1345"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420</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5.479</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5.488</w:t>
            </w:r>
          </w:p>
        </w:tc>
      </w:tr>
      <w:tr w:rsidR="000C4FD1" w:rsidRPr="002F3954" w:rsidTr="008C660F">
        <w:trPr>
          <w:jc w:val="center"/>
        </w:trPr>
        <w:tc>
          <w:tcPr>
            <w:tcW w:w="8200" w:type="dxa"/>
            <w:gridSpan w:val="6"/>
          </w:tcPr>
          <w:p w:rsidR="000C4FD1" w:rsidRPr="002F3954" w:rsidRDefault="000C4FD1"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Swasta</w:t>
            </w:r>
          </w:p>
        </w:tc>
      </w:tr>
      <w:tr w:rsidR="008C660F" w:rsidRPr="002F3954" w:rsidTr="008C660F">
        <w:trPr>
          <w:trHeight w:val="70"/>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TK</w:t>
            </w:r>
          </w:p>
        </w:tc>
        <w:tc>
          <w:tcPr>
            <w:tcW w:w="1153"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64</w:t>
            </w:r>
          </w:p>
        </w:tc>
        <w:tc>
          <w:tcPr>
            <w:tcW w:w="1309"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3</w:t>
            </w:r>
          </w:p>
        </w:tc>
        <w:tc>
          <w:tcPr>
            <w:tcW w:w="1345"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215</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1.554</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1.477</w:t>
            </w:r>
          </w:p>
        </w:tc>
      </w:tr>
      <w:tr w:rsidR="008C660F" w:rsidRPr="002F3954" w:rsidTr="008C660F">
        <w:trPr>
          <w:trHeight w:val="171"/>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SD</w:t>
            </w:r>
          </w:p>
        </w:tc>
        <w:tc>
          <w:tcPr>
            <w:tcW w:w="1153"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15</w:t>
            </w:r>
          </w:p>
        </w:tc>
        <w:tc>
          <w:tcPr>
            <w:tcW w:w="1309"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37</w:t>
            </w:r>
          </w:p>
        </w:tc>
        <w:tc>
          <w:tcPr>
            <w:tcW w:w="1345"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122</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1.764</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1.553</w:t>
            </w:r>
          </w:p>
        </w:tc>
      </w:tr>
      <w:tr w:rsidR="008C660F" w:rsidRPr="002F3954" w:rsidTr="008C660F">
        <w:trPr>
          <w:trHeight w:val="197"/>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SMP</w:t>
            </w:r>
          </w:p>
        </w:tc>
        <w:tc>
          <w:tcPr>
            <w:tcW w:w="1153"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12</w:t>
            </w:r>
          </w:p>
        </w:tc>
        <w:tc>
          <w:tcPr>
            <w:tcW w:w="1309"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56</w:t>
            </w:r>
          </w:p>
        </w:tc>
        <w:tc>
          <w:tcPr>
            <w:tcW w:w="1345"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75</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1.445</w:t>
            </w:r>
          </w:p>
        </w:tc>
        <w:tc>
          <w:tcPr>
            <w:tcW w:w="1370" w:type="dxa"/>
            <w:vAlign w:val="center"/>
          </w:tcPr>
          <w:p w:rsidR="008C660F" w:rsidRPr="008C660F" w:rsidRDefault="008C660F" w:rsidP="008C660F">
            <w:pPr>
              <w:jc w:val="center"/>
              <w:rPr>
                <w:rFonts w:ascii="Bookman Old Style" w:hAnsi="Bookman Old Style"/>
                <w:color w:val="000000"/>
                <w:sz w:val="24"/>
                <w:szCs w:val="24"/>
              </w:rPr>
            </w:pPr>
            <w:r w:rsidRPr="008C660F">
              <w:rPr>
                <w:rFonts w:ascii="Bookman Old Style" w:hAnsi="Bookman Old Style"/>
                <w:color w:val="000000"/>
                <w:sz w:val="24"/>
                <w:szCs w:val="24"/>
              </w:rPr>
              <w:t>1.089</w:t>
            </w:r>
          </w:p>
        </w:tc>
      </w:tr>
      <w:tr w:rsidR="008C660F" w:rsidRPr="002F3954" w:rsidTr="008C660F">
        <w:trPr>
          <w:jc w:val="center"/>
        </w:trPr>
        <w:tc>
          <w:tcPr>
            <w:tcW w:w="1653" w:type="dxa"/>
          </w:tcPr>
          <w:p w:rsidR="008C660F" w:rsidRPr="002F3954" w:rsidRDefault="008C660F"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153" w:type="dxa"/>
            <w:vAlign w:val="center"/>
          </w:tcPr>
          <w:p w:rsidR="008C660F" w:rsidRPr="008C660F" w:rsidRDefault="008C660F" w:rsidP="008C660F">
            <w:pPr>
              <w:jc w:val="center"/>
              <w:rPr>
                <w:rFonts w:ascii="Bookman Old Style" w:hAnsi="Bookman Old Style"/>
                <w:b/>
                <w:bCs/>
                <w:color w:val="000000"/>
                <w:sz w:val="24"/>
                <w:szCs w:val="24"/>
              </w:rPr>
            </w:pPr>
            <w:r w:rsidRPr="008C660F">
              <w:rPr>
                <w:rFonts w:ascii="Bookman Old Style" w:hAnsi="Bookman Old Style"/>
                <w:b/>
                <w:bCs/>
                <w:color w:val="000000"/>
                <w:sz w:val="24"/>
              </w:rPr>
              <w:t>297</w:t>
            </w:r>
          </w:p>
        </w:tc>
        <w:tc>
          <w:tcPr>
            <w:tcW w:w="1309" w:type="dxa"/>
            <w:vAlign w:val="center"/>
          </w:tcPr>
          <w:p w:rsidR="008C660F" w:rsidRPr="008C660F" w:rsidRDefault="008C660F" w:rsidP="008C660F">
            <w:pPr>
              <w:jc w:val="center"/>
              <w:rPr>
                <w:rFonts w:ascii="Bookman Old Style" w:hAnsi="Bookman Old Style"/>
                <w:b/>
                <w:bCs/>
                <w:color w:val="000000"/>
                <w:sz w:val="24"/>
                <w:szCs w:val="24"/>
              </w:rPr>
            </w:pPr>
            <w:r w:rsidRPr="008C660F">
              <w:rPr>
                <w:rFonts w:ascii="Bookman Old Style" w:hAnsi="Bookman Old Style"/>
                <w:b/>
                <w:bCs/>
                <w:color w:val="000000"/>
                <w:sz w:val="24"/>
              </w:rPr>
              <w:t>729</w:t>
            </w:r>
          </w:p>
        </w:tc>
        <w:tc>
          <w:tcPr>
            <w:tcW w:w="1345" w:type="dxa"/>
            <w:vAlign w:val="center"/>
          </w:tcPr>
          <w:p w:rsidR="008C660F" w:rsidRPr="008C660F" w:rsidRDefault="008C660F" w:rsidP="008C660F">
            <w:pPr>
              <w:jc w:val="center"/>
              <w:rPr>
                <w:rFonts w:ascii="Bookman Old Style" w:hAnsi="Bookman Old Style"/>
                <w:b/>
                <w:bCs/>
                <w:color w:val="000000"/>
                <w:sz w:val="24"/>
                <w:szCs w:val="24"/>
              </w:rPr>
            </w:pPr>
            <w:r w:rsidRPr="008C660F">
              <w:rPr>
                <w:rFonts w:ascii="Bookman Old Style" w:hAnsi="Bookman Old Style"/>
                <w:b/>
                <w:bCs/>
                <w:color w:val="000000"/>
                <w:sz w:val="24"/>
              </w:rPr>
              <w:t>1.991</w:t>
            </w:r>
          </w:p>
        </w:tc>
        <w:tc>
          <w:tcPr>
            <w:tcW w:w="1370" w:type="dxa"/>
            <w:vAlign w:val="center"/>
          </w:tcPr>
          <w:p w:rsidR="008C660F" w:rsidRPr="008C660F" w:rsidRDefault="008C660F" w:rsidP="008C660F">
            <w:pPr>
              <w:jc w:val="center"/>
              <w:rPr>
                <w:rFonts w:ascii="Bookman Old Style" w:hAnsi="Bookman Old Style"/>
                <w:b/>
                <w:bCs/>
                <w:color w:val="000000"/>
                <w:sz w:val="24"/>
                <w:szCs w:val="24"/>
              </w:rPr>
            </w:pPr>
            <w:r w:rsidRPr="008C660F">
              <w:rPr>
                <w:rFonts w:ascii="Bookman Old Style" w:hAnsi="Bookman Old Style"/>
                <w:b/>
                <w:bCs/>
                <w:color w:val="000000"/>
                <w:sz w:val="24"/>
              </w:rPr>
              <w:t>27.464</w:t>
            </w:r>
          </w:p>
        </w:tc>
        <w:tc>
          <w:tcPr>
            <w:tcW w:w="1370" w:type="dxa"/>
            <w:vAlign w:val="center"/>
          </w:tcPr>
          <w:p w:rsidR="008C660F" w:rsidRPr="008C660F" w:rsidRDefault="008C660F" w:rsidP="008C660F">
            <w:pPr>
              <w:jc w:val="center"/>
              <w:rPr>
                <w:rFonts w:ascii="Bookman Old Style" w:hAnsi="Bookman Old Style"/>
                <w:b/>
                <w:bCs/>
                <w:color w:val="000000"/>
                <w:sz w:val="24"/>
                <w:szCs w:val="24"/>
              </w:rPr>
            </w:pPr>
            <w:r w:rsidRPr="008C660F">
              <w:rPr>
                <w:rFonts w:ascii="Bookman Old Style" w:hAnsi="Bookman Old Style"/>
                <w:b/>
                <w:bCs/>
                <w:color w:val="000000"/>
                <w:sz w:val="24"/>
              </w:rPr>
              <w:t>25.666</w:t>
            </w:r>
          </w:p>
        </w:tc>
      </w:tr>
    </w:tbl>
    <w:p w:rsidR="000C4FD1" w:rsidRDefault="00787AAB" w:rsidP="00787AAB">
      <w:pPr>
        <w:tabs>
          <w:tab w:val="center" w:pos="4819"/>
          <w:tab w:val="left" w:pos="8685"/>
        </w:tabs>
        <w:spacing w:after="0" w:line="360" w:lineRule="auto"/>
        <w:rPr>
          <w:rFonts w:ascii="Bookman Old Style" w:eastAsia="BatangChe" w:hAnsi="Bookman Old Style" w:cs="Tahoma"/>
          <w:i/>
          <w:color w:val="000000" w:themeColor="text1"/>
          <w:sz w:val="20"/>
          <w:szCs w:val="20"/>
        </w:rPr>
      </w:pPr>
      <w:r>
        <w:rPr>
          <w:rFonts w:ascii="Bookman Old Style" w:eastAsia="BatangChe" w:hAnsi="Bookman Old Style" w:cs="Tahoma"/>
          <w:i/>
          <w:color w:val="000000" w:themeColor="text1"/>
          <w:sz w:val="20"/>
          <w:szCs w:val="20"/>
        </w:rPr>
        <w:tab/>
      </w:r>
      <w:r w:rsidR="001F3EEF" w:rsidRPr="00436E29">
        <w:rPr>
          <w:rFonts w:ascii="Bookman Old Style" w:eastAsia="BatangChe" w:hAnsi="Bookman Old Style" w:cs="Tahoma"/>
          <w:i/>
          <w:color w:val="000000" w:themeColor="text1"/>
          <w:sz w:val="20"/>
          <w:szCs w:val="20"/>
        </w:rPr>
        <w:t>Sumber : Dinas Pendidikan dan K</w:t>
      </w:r>
      <w:r w:rsidR="003525FF" w:rsidRPr="00436E29">
        <w:rPr>
          <w:rFonts w:ascii="Bookman Old Style" w:eastAsia="BatangChe" w:hAnsi="Bookman Old Style" w:cs="Tahoma"/>
          <w:i/>
          <w:color w:val="000000" w:themeColor="text1"/>
          <w:sz w:val="20"/>
          <w:szCs w:val="20"/>
        </w:rPr>
        <w:t>ebudayaan Kab. Bangka Tahun 20</w:t>
      </w:r>
      <w:r w:rsidR="008C660F">
        <w:rPr>
          <w:rFonts w:ascii="Bookman Old Style" w:eastAsia="BatangChe" w:hAnsi="Bookman Old Style" w:cs="Tahoma"/>
          <w:i/>
          <w:color w:val="000000" w:themeColor="text1"/>
          <w:sz w:val="20"/>
          <w:szCs w:val="20"/>
        </w:rPr>
        <w:t>20</w:t>
      </w:r>
      <w:r>
        <w:rPr>
          <w:rFonts w:ascii="Bookman Old Style" w:eastAsia="BatangChe" w:hAnsi="Bookman Old Style" w:cs="Tahoma"/>
          <w:i/>
          <w:color w:val="000000" w:themeColor="text1"/>
          <w:sz w:val="20"/>
          <w:szCs w:val="20"/>
        </w:rPr>
        <w:tab/>
      </w:r>
    </w:p>
    <w:p w:rsidR="00787AAB" w:rsidRPr="00436E29" w:rsidRDefault="00787AAB" w:rsidP="00787AAB">
      <w:pPr>
        <w:tabs>
          <w:tab w:val="center" w:pos="4819"/>
          <w:tab w:val="left" w:pos="8685"/>
        </w:tabs>
        <w:spacing w:after="0" w:line="360" w:lineRule="auto"/>
        <w:rPr>
          <w:rFonts w:ascii="Bookman Old Style" w:eastAsia="BatangChe" w:hAnsi="Bookman Old Style" w:cs="Tahoma"/>
          <w:i/>
          <w:color w:val="000000" w:themeColor="text1"/>
          <w:sz w:val="20"/>
          <w:szCs w:val="20"/>
          <w:lang w:val="en-US"/>
        </w:rPr>
      </w:pPr>
    </w:p>
    <w:p w:rsidR="003A3352" w:rsidRPr="002F3954" w:rsidRDefault="0047226D" w:rsidP="00A177F0">
      <w:pPr>
        <w:pStyle w:val="BodyTextIndent"/>
        <w:spacing w:line="360" w:lineRule="auto"/>
        <w:ind w:left="709" w:firstLine="709"/>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Pada Tabel 5.1</w:t>
      </w:r>
      <w:r w:rsidR="00A531BE" w:rsidRPr="002F3954">
        <w:rPr>
          <w:rFonts w:ascii="Bookman Old Style" w:eastAsia="BatangChe" w:hAnsi="Bookman Old Style"/>
          <w:color w:val="000000" w:themeColor="text1"/>
        </w:rPr>
        <w:t xml:space="preserve"> nampak jumlah sarana terbesar pada pendidikan Sekolah Dasar (SD) yaitu 16</w:t>
      </w:r>
      <w:r w:rsidR="00F329DE" w:rsidRPr="002F3954">
        <w:rPr>
          <w:rFonts w:ascii="Bookman Old Style" w:eastAsia="BatangChe" w:hAnsi="Bookman Old Style"/>
          <w:color w:val="000000" w:themeColor="text1"/>
        </w:rPr>
        <w:t>6 buah, kemudian SLTP sebesar 3</w:t>
      </w:r>
      <w:r w:rsidR="00F329DE" w:rsidRPr="002F3954">
        <w:rPr>
          <w:rFonts w:ascii="Bookman Old Style" w:eastAsia="BatangChe" w:hAnsi="Bookman Old Style"/>
          <w:color w:val="000000" w:themeColor="text1"/>
          <w:lang w:val="id-ID"/>
        </w:rPr>
        <w:t>2</w:t>
      </w:r>
      <w:r w:rsidR="00A531BE" w:rsidRPr="002F3954">
        <w:rPr>
          <w:rFonts w:ascii="Bookman Old Style" w:eastAsia="BatangChe" w:hAnsi="Bookman Old Style"/>
          <w:color w:val="000000" w:themeColor="text1"/>
        </w:rPr>
        <w:t xml:space="preserve"> buah. Besarnya jumlah sarana pendidikan pada tingkat dasar ini sa</w:t>
      </w:r>
      <w:r w:rsidR="003525FF" w:rsidRPr="002F3954">
        <w:rPr>
          <w:rFonts w:ascii="Bookman Old Style" w:eastAsia="BatangChe" w:hAnsi="Bookman Old Style"/>
          <w:color w:val="000000" w:themeColor="text1"/>
        </w:rPr>
        <w:t>n</w:t>
      </w:r>
      <w:r w:rsidR="00A531BE" w:rsidRPr="002F3954">
        <w:rPr>
          <w:rFonts w:ascii="Bookman Old Style" w:eastAsia="BatangChe" w:hAnsi="Bookman Old Style"/>
          <w:color w:val="000000" w:themeColor="text1"/>
        </w:rPr>
        <w:t>gat diperlukan dalam meningkatkan kualitas anak di Kabupaten Bangka.</w:t>
      </w:r>
      <w:r w:rsidR="003525FF" w:rsidRPr="002F3954">
        <w:rPr>
          <w:rFonts w:ascii="Bookman Old Style" w:eastAsia="BatangChe" w:hAnsi="Bookman Old Style"/>
          <w:color w:val="000000" w:themeColor="text1"/>
        </w:rPr>
        <w:t xml:space="preserve"> </w:t>
      </w:r>
      <w:r w:rsidR="002B326A" w:rsidRPr="002F3954">
        <w:rPr>
          <w:rFonts w:ascii="Bookman Old Style" w:eastAsia="BatangChe" w:hAnsi="Bookman Old Style"/>
          <w:color w:val="000000" w:themeColor="text1"/>
        </w:rPr>
        <w:t>Karena diketahui bahwa untuk meningkatkan kualitas jumlah penduduk salah satu indikatornya adalah meningkatkan lama pendidikan anak. Berdasarkan temuan diketahui bahwa tumbuh kembang kemampuan IQ seseor</w:t>
      </w:r>
      <w:r w:rsidR="00254773" w:rsidRPr="002F3954">
        <w:rPr>
          <w:rFonts w:ascii="Bookman Old Style" w:eastAsia="BatangChe" w:hAnsi="Bookman Old Style"/>
          <w:color w:val="000000" w:themeColor="text1"/>
        </w:rPr>
        <w:t xml:space="preserve">ang anak dimulai pada usia dini </w:t>
      </w:r>
      <w:r w:rsidR="002B326A" w:rsidRPr="002F3954">
        <w:rPr>
          <w:rFonts w:ascii="Bookman Old Style" w:eastAsia="BatangChe" w:hAnsi="Bookman Old Style"/>
          <w:color w:val="000000" w:themeColor="text1"/>
        </w:rPr>
        <w:t>(sampai 5 tahun ) kemudian tahap usia sampai 9 tahun. Selebihnya peningkatan IQ hanya sekitar 20% lagi.</w:t>
      </w:r>
      <w:r w:rsidR="003525FF" w:rsidRPr="002F3954">
        <w:rPr>
          <w:rFonts w:ascii="Bookman Old Style" w:eastAsia="BatangChe" w:hAnsi="Bookman Old Style"/>
          <w:color w:val="000000" w:themeColor="text1"/>
        </w:rPr>
        <w:t xml:space="preserve"> </w:t>
      </w:r>
      <w:r w:rsidR="002B326A" w:rsidRPr="002F3954">
        <w:rPr>
          <w:rFonts w:ascii="Bookman Old Style" w:eastAsia="BatangChe" w:hAnsi="Bookman Old Style"/>
          <w:color w:val="000000" w:themeColor="text1"/>
        </w:rPr>
        <w:t xml:space="preserve">Dengan demikian ketersediaan pendidikan pada SD dan SLTP sederajat sangatlah menunjuang upaya peningkatan kualitas penduduk di Kabupaten Bangka. Sarana dan prasarana yang memadai akan menciptakan lingkungan pendidikan yang berkualitas. Suasana belajar mengajar akan terasa lebih hidup, dan minat mencari ilmu pengetahuan bagi murid-murid akan tinggi. Perkembangan IPTEK dalam bidang </w:t>
      </w:r>
      <w:r w:rsidR="002B326A" w:rsidRPr="002F3954">
        <w:rPr>
          <w:rFonts w:ascii="Bookman Old Style" w:eastAsia="BatangChe" w:hAnsi="Bookman Old Style"/>
          <w:color w:val="000000" w:themeColor="text1"/>
        </w:rPr>
        <w:lastRenderedPageBreak/>
        <w:t>pendidikan sangat besar pengaruhnya bagi perkembangan manusia-manusia yang bergelut didalamnya.</w:t>
      </w:r>
    </w:p>
    <w:p w:rsidR="000B62B5" w:rsidRPr="002F3954" w:rsidRDefault="003D2304" w:rsidP="00A177F0">
      <w:pPr>
        <w:pStyle w:val="BodyTextIndent"/>
        <w:spacing w:line="360" w:lineRule="auto"/>
        <w:ind w:left="709"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 xml:space="preserve">Pada Tabel nampak bahwa untuk sekolah TK </w:t>
      </w:r>
      <w:r w:rsidR="006D1872">
        <w:rPr>
          <w:rFonts w:ascii="Bookman Old Style" w:eastAsia="BatangChe" w:hAnsi="Bookman Old Style"/>
          <w:color w:val="000000" w:themeColor="text1"/>
          <w:lang w:val="id-ID"/>
        </w:rPr>
        <w:t xml:space="preserve">hanya </w:t>
      </w:r>
      <w:r w:rsidR="00303EE1" w:rsidRPr="002F3954">
        <w:rPr>
          <w:rFonts w:ascii="Bookman Old Style" w:eastAsia="BatangChe" w:hAnsi="Bookman Old Style"/>
          <w:color w:val="000000" w:themeColor="text1"/>
        </w:rPr>
        <w:t xml:space="preserve"> ada </w:t>
      </w:r>
      <w:r w:rsidR="006D1872">
        <w:rPr>
          <w:rFonts w:ascii="Bookman Old Style" w:eastAsia="BatangChe" w:hAnsi="Bookman Old Style"/>
          <w:color w:val="000000" w:themeColor="text1"/>
          <w:lang w:val="id-ID"/>
        </w:rPr>
        <w:t xml:space="preserve">1 orang </w:t>
      </w:r>
      <w:r w:rsidRPr="002F3954">
        <w:rPr>
          <w:rFonts w:ascii="Bookman Old Style" w:eastAsia="BatangChe" w:hAnsi="Bookman Old Style"/>
          <w:color w:val="000000" w:themeColor="text1"/>
        </w:rPr>
        <w:t xml:space="preserve">guru laki-laki. Data ini merupakan gambaran yang paling nyata dari efek adanya peranan gender </w:t>
      </w:r>
      <w:r w:rsidR="00020DFE"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di</w:t>
      </w:r>
      <w:r w:rsidR="00020DFE"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 xml:space="preserve"> masyarakat. Laki-laki </w:t>
      </w:r>
      <w:r w:rsidR="00020DFE"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dinilai</w:t>
      </w:r>
      <w:r w:rsidR="00020DFE"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 xml:space="preserve"> tidak </w:t>
      </w:r>
      <w:r w:rsidR="00020DFE"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memiliki</w:t>
      </w:r>
      <w:r w:rsidR="00020DFE" w:rsidRPr="002F3954">
        <w:rPr>
          <w:rFonts w:ascii="Bookman Old Style" w:eastAsia="BatangChe" w:hAnsi="Bookman Old Style"/>
          <w:color w:val="000000" w:themeColor="text1"/>
        </w:rPr>
        <w:t xml:space="preserve">  </w:t>
      </w:r>
      <w:r w:rsidRPr="002F3954">
        <w:rPr>
          <w:rFonts w:ascii="Bookman Old Style" w:eastAsia="BatangChe" w:hAnsi="Bookman Old Style"/>
          <w:color w:val="000000" w:themeColor="text1"/>
        </w:rPr>
        <w:t xml:space="preserve"> “</w:t>
      </w:r>
      <w:r w:rsidR="00275EAA" w:rsidRPr="002F3954">
        <w:rPr>
          <w:rFonts w:ascii="Bookman Old Style" w:eastAsia="BatangChe" w:hAnsi="Bookman Old Style"/>
          <w:color w:val="000000" w:themeColor="text1"/>
        </w:rPr>
        <w:t>sensitifitas</w:t>
      </w:r>
      <w:r w:rsidRPr="002F3954">
        <w:rPr>
          <w:rFonts w:ascii="Bookman Old Style" w:eastAsia="BatangChe" w:hAnsi="Bookman Old Style"/>
          <w:color w:val="000000" w:themeColor="text1"/>
        </w:rPr>
        <w:t xml:space="preserve">” dalam </w:t>
      </w:r>
      <w:r w:rsidR="00275EAA" w:rsidRPr="002F3954">
        <w:rPr>
          <w:rFonts w:ascii="Bookman Old Style" w:eastAsia="BatangChe" w:hAnsi="Bookman Old Style"/>
          <w:color w:val="000000" w:themeColor="text1"/>
        </w:rPr>
        <w:t xml:space="preserve">mendidik anak </w:t>
      </w:r>
      <w:r w:rsidR="00B04A7B" w:rsidRPr="002F3954">
        <w:rPr>
          <w:rFonts w:ascii="Bookman Old Style" w:eastAsia="BatangChe" w:hAnsi="Bookman Old Style"/>
          <w:color w:val="000000" w:themeColor="text1"/>
        </w:rPr>
        <w:t>kecil</w:t>
      </w:r>
      <w:r w:rsidR="003525FF" w:rsidRPr="002F3954">
        <w:rPr>
          <w:rFonts w:ascii="Bookman Old Style" w:eastAsia="BatangChe" w:hAnsi="Bookman Old Style"/>
          <w:color w:val="000000" w:themeColor="text1"/>
        </w:rPr>
        <w:t xml:space="preserve"> </w:t>
      </w:r>
      <w:r w:rsidR="00B04A7B" w:rsidRPr="002F3954">
        <w:rPr>
          <w:rFonts w:ascii="Bookman Old Style" w:eastAsia="BatangChe" w:hAnsi="Bookman Old Style"/>
          <w:color w:val="000000" w:themeColor="text1"/>
        </w:rPr>
        <w:t>(TK), Karena asumsi yang mengurus anak adalah perempuan. Padahal secara biologis laki-laki dan perempuan meme</w:t>
      </w:r>
      <w:r w:rsidR="003525FF" w:rsidRPr="002F3954">
        <w:rPr>
          <w:rFonts w:ascii="Bookman Old Style" w:eastAsia="BatangChe" w:hAnsi="Bookman Old Style"/>
          <w:color w:val="000000" w:themeColor="text1"/>
        </w:rPr>
        <w:t>g</w:t>
      </w:r>
      <w:r w:rsidR="00B04A7B" w:rsidRPr="002F3954">
        <w:rPr>
          <w:rFonts w:ascii="Bookman Old Style" w:eastAsia="BatangChe" w:hAnsi="Bookman Old Style"/>
          <w:color w:val="000000" w:themeColor="text1"/>
        </w:rPr>
        <w:t>ang</w:t>
      </w:r>
      <w:r w:rsidR="006D1872">
        <w:rPr>
          <w:rFonts w:ascii="Bookman Old Style" w:eastAsia="BatangChe" w:hAnsi="Bookman Old Style"/>
          <w:color w:val="000000" w:themeColor="text1"/>
          <w:lang w:val="id-ID"/>
        </w:rPr>
        <w:t xml:space="preserve"> peranan yang</w:t>
      </w:r>
      <w:r w:rsidR="00B04A7B" w:rsidRPr="002F3954">
        <w:rPr>
          <w:rFonts w:ascii="Bookman Old Style" w:eastAsia="BatangChe" w:hAnsi="Bookman Old Style"/>
          <w:color w:val="000000" w:themeColor="text1"/>
        </w:rPr>
        <w:t xml:space="preserve"> berbeda, akan tetapi dalam pelaksanaan peran gender baik laki-laki dan perempuan memiliki potensi yang sama. Kondisi ini juga tergambar dari akumulasi rata-rata guru perempuan yaitu </w:t>
      </w:r>
      <w:r w:rsidR="005F371B">
        <w:rPr>
          <w:rFonts w:ascii="Bookman Old Style" w:eastAsia="BatangChe" w:hAnsi="Bookman Old Style"/>
          <w:color w:val="000000" w:themeColor="text1"/>
          <w:lang w:val="id-ID"/>
        </w:rPr>
        <w:t>73</w:t>
      </w:r>
      <w:r w:rsidR="00D87CB4" w:rsidRPr="002F3954">
        <w:rPr>
          <w:rFonts w:ascii="Bookman Old Style" w:eastAsia="BatangChe" w:hAnsi="Bookman Old Style"/>
          <w:color w:val="000000" w:themeColor="text1"/>
        </w:rPr>
        <w:t>,</w:t>
      </w:r>
      <w:r w:rsidR="005F371B">
        <w:rPr>
          <w:rFonts w:ascii="Bookman Old Style" w:eastAsia="BatangChe" w:hAnsi="Bookman Old Style"/>
          <w:color w:val="000000" w:themeColor="text1"/>
          <w:lang w:val="id-ID"/>
        </w:rPr>
        <w:t>1</w:t>
      </w:r>
      <w:r w:rsidR="00E50609" w:rsidRPr="002F3954">
        <w:rPr>
          <w:rFonts w:ascii="Bookman Old Style" w:eastAsia="BatangChe" w:hAnsi="Bookman Old Style"/>
          <w:color w:val="000000" w:themeColor="text1"/>
        </w:rPr>
        <w:t xml:space="preserve"> % dan laki-</w:t>
      </w:r>
      <w:r w:rsidRPr="002F3954">
        <w:rPr>
          <w:rFonts w:ascii="Bookman Old Style" w:eastAsia="BatangChe" w:hAnsi="Bookman Old Style"/>
          <w:color w:val="000000" w:themeColor="text1"/>
        </w:rPr>
        <w:t>laki</w:t>
      </w:r>
      <w:r w:rsidR="00E50609" w:rsidRPr="002F3954">
        <w:rPr>
          <w:rFonts w:ascii="Bookman Old Style" w:eastAsia="BatangChe" w:hAnsi="Bookman Old Style"/>
          <w:color w:val="000000" w:themeColor="text1"/>
        </w:rPr>
        <w:t xml:space="preserve"> </w:t>
      </w:r>
      <w:r w:rsidR="005F371B">
        <w:rPr>
          <w:rFonts w:ascii="Bookman Old Style" w:eastAsia="BatangChe" w:hAnsi="Bookman Old Style"/>
          <w:color w:val="000000" w:themeColor="text1"/>
          <w:lang w:val="id-ID"/>
        </w:rPr>
        <w:t>26</w:t>
      </w:r>
      <w:r w:rsidR="00D87CB4" w:rsidRPr="002F3954">
        <w:rPr>
          <w:rFonts w:ascii="Bookman Old Style" w:eastAsia="BatangChe" w:hAnsi="Bookman Old Style"/>
          <w:color w:val="000000" w:themeColor="text1"/>
        </w:rPr>
        <w:t>,</w:t>
      </w:r>
      <w:r w:rsidR="005F371B">
        <w:rPr>
          <w:rFonts w:ascii="Bookman Old Style" w:eastAsia="BatangChe" w:hAnsi="Bookman Old Style"/>
          <w:color w:val="000000" w:themeColor="text1"/>
          <w:lang w:val="id-ID"/>
        </w:rPr>
        <w:t>8</w:t>
      </w:r>
      <w:r w:rsidR="00E50609" w:rsidRPr="002F3954">
        <w:rPr>
          <w:rFonts w:ascii="Bookman Old Style" w:eastAsia="BatangChe" w:hAnsi="Bookman Old Style"/>
          <w:color w:val="000000" w:themeColor="text1"/>
        </w:rPr>
        <w:t xml:space="preserve"> %. Besarnya perbedaan persentasi gender pada guru juga adalah gambaran bahwa pada tingkat dasar perempuan dianggap lebih “cocok” . Hal ini Nampak dari angka jumlah guru perempuan </w:t>
      </w:r>
      <w:r w:rsidR="00B077FB" w:rsidRPr="002F3954">
        <w:rPr>
          <w:rFonts w:ascii="Bookman Old Style" w:eastAsia="BatangChe" w:hAnsi="Bookman Old Style"/>
          <w:color w:val="000000" w:themeColor="text1"/>
        </w:rPr>
        <w:t>(</w:t>
      </w:r>
      <w:r w:rsidR="005F371B">
        <w:rPr>
          <w:rFonts w:ascii="Bookman Old Style" w:eastAsia="BatangChe" w:hAnsi="Bookman Old Style"/>
          <w:color w:val="000000" w:themeColor="text1"/>
          <w:lang w:val="id-ID"/>
        </w:rPr>
        <w:t>73,1</w:t>
      </w:r>
      <w:r w:rsidR="000B62B5" w:rsidRPr="002F3954">
        <w:rPr>
          <w:rFonts w:ascii="Bookman Old Style" w:eastAsia="BatangChe" w:hAnsi="Bookman Old Style"/>
          <w:color w:val="000000" w:themeColor="text1"/>
        </w:rPr>
        <w:t>%) jauh lebih besar dari guru laki-laki yang hanya (</w:t>
      </w:r>
      <w:r w:rsidR="005F371B">
        <w:rPr>
          <w:rFonts w:ascii="Bookman Old Style" w:eastAsia="BatangChe" w:hAnsi="Bookman Old Style"/>
          <w:color w:val="000000" w:themeColor="text1"/>
          <w:lang w:val="id-ID"/>
        </w:rPr>
        <w:t>26,8</w:t>
      </w:r>
      <w:r w:rsidR="000B62B5" w:rsidRPr="002F3954">
        <w:rPr>
          <w:rFonts w:ascii="Bookman Old Style" w:eastAsia="BatangChe" w:hAnsi="Bookman Old Style"/>
          <w:color w:val="000000" w:themeColor="text1"/>
        </w:rPr>
        <w:t>%). Lebih jelasnya sarana sekolah menurut jenja</w:t>
      </w:r>
      <w:r w:rsidR="00020DFE" w:rsidRPr="002F3954">
        <w:rPr>
          <w:rFonts w:ascii="Bookman Old Style" w:eastAsia="BatangChe" w:hAnsi="Bookman Old Style"/>
          <w:color w:val="000000" w:themeColor="text1"/>
        </w:rPr>
        <w:t>ng pendidikan dapat pada Grafik</w:t>
      </w:r>
      <w:r w:rsidR="000B62B5" w:rsidRPr="002F3954">
        <w:rPr>
          <w:rFonts w:ascii="Bookman Old Style" w:eastAsia="BatangChe" w:hAnsi="Bookman Old Style"/>
          <w:color w:val="000000" w:themeColor="text1"/>
        </w:rPr>
        <w:t xml:space="preserve"> 5</w:t>
      </w:r>
      <w:r w:rsidR="00CB43FE" w:rsidRPr="002F3954">
        <w:rPr>
          <w:rFonts w:ascii="Bookman Old Style" w:eastAsia="BatangChe" w:hAnsi="Bookman Old Style"/>
          <w:color w:val="000000" w:themeColor="text1"/>
        </w:rPr>
        <w:t>.1</w:t>
      </w:r>
      <w:r w:rsidR="001E3B24">
        <w:rPr>
          <w:rFonts w:ascii="Bookman Old Style" w:eastAsia="BatangChe" w:hAnsi="Bookman Old Style"/>
          <w:color w:val="000000" w:themeColor="text1"/>
        </w:rPr>
        <w:t xml:space="preserve"> berikut</w:t>
      </w:r>
      <w:r w:rsidR="000B62B5" w:rsidRPr="002F3954">
        <w:rPr>
          <w:rFonts w:ascii="Bookman Old Style" w:eastAsia="BatangChe" w:hAnsi="Bookman Old Style"/>
          <w:color w:val="000000" w:themeColor="text1"/>
        </w:rPr>
        <w:t>:</w:t>
      </w:r>
    </w:p>
    <w:p w:rsidR="00B5046C" w:rsidRDefault="00B5046C" w:rsidP="00B5046C">
      <w:pPr>
        <w:pStyle w:val="BodyTextIndent"/>
        <w:tabs>
          <w:tab w:val="left" w:pos="5550"/>
        </w:tabs>
        <w:spacing w:line="360" w:lineRule="auto"/>
        <w:ind w:firstLine="0"/>
        <w:contextualSpacing/>
        <w:jc w:val="left"/>
        <w:rPr>
          <w:rFonts w:ascii="Bookman Old Style" w:eastAsia="BatangChe" w:hAnsi="Bookman Old Style"/>
          <w:b/>
          <w:color w:val="000000" w:themeColor="text1"/>
          <w:lang w:val="id-ID"/>
        </w:rPr>
      </w:pPr>
      <w:r>
        <w:rPr>
          <w:rFonts w:ascii="Bookman Old Style" w:eastAsia="BatangChe" w:hAnsi="Bookman Old Style"/>
          <w:b/>
          <w:color w:val="000000" w:themeColor="text1"/>
          <w:lang w:val="id-ID"/>
        </w:rPr>
        <w:tab/>
      </w:r>
    </w:p>
    <w:p w:rsidR="006E3851" w:rsidRDefault="006E3851" w:rsidP="00B5046C">
      <w:pPr>
        <w:pStyle w:val="BodyTextIndent"/>
        <w:tabs>
          <w:tab w:val="left" w:pos="5550"/>
        </w:tabs>
        <w:spacing w:line="360" w:lineRule="auto"/>
        <w:ind w:firstLine="0"/>
        <w:contextualSpacing/>
        <w:jc w:val="center"/>
        <w:rPr>
          <w:rFonts w:ascii="Bookman Old Style" w:eastAsia="BatangChe" w:hAnsi="Bookman Old Style"/>
          <w:b/>
          <w:color w:val="000000" w:themeColor="text1"/>
          <w:lang w:val="id-ID"/>
        </w:rPr>
      </w:pPr>
      <w:r w:rsidRPr="002F3954">
        <w:rPr>
          <w:rFonts w:ascii="Bookman Old Style" w:eastAsia="BatangChe" w:hAnsi="Bookman Old Style"/>
          <w:b/>
          <w:color w:val="000000" w:themeColor="text1"/>
        </w:rPr>
        <w:t>Grafik 5.1</w:t>
      </w:r>
    </w:p>
    <w:p w:rsidR="00E85A23" w:rsidRPr="002F3954" w:rsidRDefault="006E3851" w:rsidP="002F3954">
      <w:pPr>
        <w:pStyle w:val="BodyTextIndent"/>
        <w:spacing w:line="360" w:lineRule="auto"/>
        <w:ind w:firstLine="0"/>
        <w:jc w:val="center"/>
        <w:rPr>
          <w:rFonts w:ascii="Bookman Old Style" w:eastAsia="BatangChe" w:hAnsi="Bookman Old Style"/>
          <w:b/>
          <w:color w:val="000000" w:themeColor="text1"/>
        </w:rPr>
      </w:pPr>
      <w:r w:rsidRPr="002F3954">
        <w:rPr>
          <w:rFonts w:ascii="Bookman Old Style" w:eastAsia="BatangChe" w:hAnsi="Bookman Old Style"/>
          <w:b/>
          <w:noProof/>
          <w:color w:val="000000" w:themeColor="text1"/>
        </w:rPr>
        <w:drawing>
          <wp:inline distT="0" distB="0" distL="0" distR="0">
            <wp:extent cx="5760085" cy="3600000"/>
            <wp:effectExtent l="19050" t="0" r="12065" b="450"/>
            <wp:docPr id="6"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86B26" w:rsidRDefault="00E86B26" w:rsidP="002F3954">
      <w:pPr>
        <w:pStyle w:val="BodyTextIndent"/>
        <w:spacing w:line="360" w:lineRule="auto"/>
        <w:ind w:firstLine="0"/>
        <w:rPr>
          <w:rFonts w:ascii="Bookman Old Style" w:eastAsia="BatangChe" w:hAnsi="Bookman Old Style"/>
          <w:color w:val="000000" w:themeColor="text1"/>
        </w:rPr>
      </w:pPr>
    </w:p>
    <w:p w:rsidR="008A2184" w:rsidRDefault="008A2184" w:rsidP="002F3954">
      <w:pPr>
        <w:pStyle w:val="BodyTextIndent"/>
        <w:spacing w:line="360" w:lineRule="auto"/>
        <w:ind w:firstLine="0"/>
        <w:rPr>
          <w:rFonts w:ascii="Bookman Old Style" w:eastAsia="BatangChe" w:hAnsi="Bookman Old Style"/>
          <w:color w:val="000000" w:themeColor="text1"/>
        </w:rPr>
      </w:pPr>
    </w:p>
    <w:p w:rsidR="008A2184" w:rsidRPr="008A2184" w:rsidRDefault="008A2184" w:rsidP="002F3954">
      <w:pPr>
        <w:pStyle w:val="BodyTextIndent"/>
        <w:spacing w:line="360" w:lineRule="auto"/>
        <w:ind w:firstLine="0"/>
        <w:rPr>
          <w:rFonts w:ascii="Bookman Old Style" w:eastAsia="BatangChe" w:hAnsi="Bookman Old Style"/>
          <w:color w:val="000000" w:themeColor="text1"/>
        </w:rPr>
      </w:pPr>
    </w:p>
    <w:p w:rsidR="00B5046C" w:rsidRDefault="00B5046C" w:rsidP="002F3954">
      <w:pPr>
        <w:pStyle w:val="BodyTextIndent"/>
        <w:spacing w:line="360" w:lineRule="auto"/>
        <w:ind w:firstLine="0"/>
        <w:rPr>
          <w:rFonts w:ascii="Bookman Old Style" w:eastAsia="BatangChe" w:hAnsi="Bookman Old Style"/>
          <w:color w:val="000000" w:themeColor="text1"/>
          <w:lang w:val="id-ID"/>
        </w:rPr>
      </w:pPr>
    </w:p>
    <w:p w:rsidR="00B5046C" w:rsidRPr="002F3954" w:rsidRDefault="00B5046C" w:rsidP="002F3954">
      <w:pPr>
        <w:pStyle w:val="BodyTextIndent"/>
        <w:spacing w:line="360" w:lineRule="auto"/>
        <w:ind w:firstLine="0"/>
        <w:rPr>
          <w:rFonts w:ascii="Bookman Old Style" w:eastAsia="BatangChe" w:hAnsi="Bookman Old Style"/>
          <w:color w:val="000000" w:themeColor="text1"/>
          <w:lang w:val="id-ID"/>
        </w:rPr>
      </w:pPr>
    </w:p>
    <w:p w:rsidR="003D2304" w:rsidRPr="00CD140C" w:rsidRDefault="000B62B5" w:rsidP="00641D60">
      <w:pPr>
        <w:pStyle w:val="BodyTextIndent"/>
        <w:numPr>
          <w:ilvl w:val="1"/>
          <w:numId w:val="18"/>
        </w:numPr>
        <w:spacing w:line="360" w:lineRule="auto"/>
        <w:rPr>
          <w:rFonts w:ascii="Bookman Old Style" w:eastAsia="BatangChe" w:hAnsi="Bookman Old Style"/>
          <w:b/>
          <w:color w:val="000000" w:themeColor="text1"/>
        </w:rPr>
      </w:pPr>
      <w:r w:rsidRPr="002F3954">
        <w:rPr>
          <w:rFonts w:ascii="Bookman Old Style" w:eastAsia="BatangChe" w:hAnsi="Bookman Old Style"/>
          <w:b/>
          <w:color w:val="000000" w:themeColor="text1"/>
        </w:rPr>
        <w:lastRenderedPageBreak/>
        <w:t>Angka Buta Huruf</w:t>
      </w:r>
    </w:p>
    <w:p w:rsidR="00CD140C" w:rsidRDefault="00CD140C" w:rsidP="00CD140C">
      <w:pPr>
        <w:pStyle w:val="BodyTextIndent"/>
        <w:spacing w:line="360" w:lineRule="auto"/>
        <w:ind w:left="720" w:firstLine="0"/>
        <w:rPr>
          <w:rFonts w:ascii="Bookman Old Style" w:eastAsia="BatangChe" w:hAnsi="Bookman Old Style"/>
          <w:color w:val="000000" w:themeColor="text1"/>
          <w:lang w:val="id-ID"/>
        </w:rPr>
      </w:pPr>
      <w:r>
        <w:rPr>
          <w:rFonts w:ascii="Bookman Old Style" w:eastAsia="BatangChe" w:hAnsi="Bookman Old Style"/>
          <w:b/>
          <w:color w:val="000000" w:themeColor="text1"/>
          <w:lang w:val="id-ID"/>
        </w:rPr>
        <w:t xml:space="preserve">         </w:t>
      </w:r>
      <w:r w:rsidRPr="00CD140C">
        <w:rPr>
          <w:rFonts w:ascii="Bookman Old Style" w:eastAsia="BatangChe" w:hAnsi="Bookman Old Style"/>
          <w:color w:val="000000" w:themeColor="text1"/>
          <w:lang w:val="id-ID"/>
        </w:rPr>
        <w:t>Buta huruf adalah ketidakmampuan seseorang untuk membaca dan menulis.</w:t>
      </w:r>
      <w:r>
        <w:rPr>
          <w:rFonts w:ascii="Bookman Old Style" w:eastAsia="BatangChe" w:hAnsi="Bookman Old Style"/>
          <w:color w:val="000000" w:themeColor="text1"/>
          <w:lang w:val="id-ID"/>
        </w:rPr>
        <w:t xml:space="preserve"> Kemampuan membaca sangat penting untuk pemeliharaan dan pengembangan kehidupan suatu masyarakat. Dalam dunia pendidikan kegiatan membaca dapat dipandang sebagai jantungnya pendidikan. Di dunia internasional salah satu aspek penentu tingkat pembangunan suatu bangsa diukur dari tingkat keaksaraan penduduknya. Begitu pentingnya tingkat keaksaraan sehingga penuntasan buta huruf atau aksara menjadi suatu yang diperlukan.</w:t>
      </w:r>
    </w:p>
    <w:p w:rsidR="00CD140C" w:rsidRPr="00CD140C" w:rsidRDefault="00CD140C" w:rsidP="00CD140C">
      <w:pPr>
        <w:pStyle w:val="BodyTextIndent"/>
        <w:spacing w:line="360" w:lineRule="auto"/>
        <w:ind w:left="720" w:firstLine="0"/>
        <w:rPr>
          <w:rFonts w:ascii="Bookman Old Style" w:eastAsia="BatangChe" w:hAnsi="Bookman Old Style"/>
          <w:color w:val="000000" w:themeColor="text1"/>
        </w:rPr>
      </w:pPr>
      <w:r>
        <w:rPr>
          <w:rFonts w:ascii="Bookman Old Style" w:eastAsia="BatangChe" w:hAnsi="Bookman Old Style"/>
          <w:color w:val="000000" w:themeColor="text1"/>
          <w:lang w:val="id-ID"/>
        </w:rPr>
        <w:t xml:space="preserve">          Penuntasan buta huruf atau aksara merupakan suatu investasi sumber daya manusia yang mempengaruhi berbagai</w:t>
      </w:r>
      <w:r w:rsidR="00884715">
        <w:rPr>
          <w:rFonts w:ascii="Bookman Old Style" w:eastAsia="BatangChe" w:hAnsi="Bookman Old Style"/>
          <w:color w:val="000000" w:themeColor="text1"/>
          <w:lang w:val="id-ID"/>
        </w:rPr>
        <w:t xml:space="preserve"> aspek-aspek lain seperti ekonomi, politik, sosial, budaya dan sebagainya. Keseriusan pemerintah </w:t>
      </w:r>
      <w:r w:rsidR="00D113FE">
        <w:rPr>
          <w:rFonts w:ascii="Bookman Old Style" w:eastAsia="BatangChe" w:hAnsi="Bookman Old Style"/>
          <w:color w:val="000000" w:themeColor="text1"/>
          <w:lang w:val="id-ID"/>
        </w:rPr>
        <w:t>juga terlihat de</w:t>
      </w:r>
      <w:r w:rsidR="00073D10">
        <w:rPr>
          <w:rFonts w:ascii="Bookman Old Style" w:eastAsia="BatangChe" w:hAnsi="Bookman Old Style"/>
          <w:color w:val="000000" w:themeColor="text1"/>
          <w:lang w:val="id-ID"/>
        </w:rPr>
        <w:t>n</w:t>
      </w:r>
      <w:r w:rsidR="007B4B8D">
        <w:rPr>
          <w:rFonts w:ascii="Bookman Old Style" w:eastAsia="BatangChe" w:hAnsi="Bookman Old Style"/>
          <w:color w:val="000000" w:themeColor="text1"/>
          <w:lang w:val="id-ID"/>
        </w:rPr>
        <w:t>gan dikeluarkannya Inpres RI NO.</w:t>
      </w:r>
      <w:r w:rsidR="00073D10">
        <w:rPr>
          <w:rFonts w:ascii="Bookman Old Style" w:eastAsia="BatangChe" w:hAnsi="Bookman Old Style"/>
          <w:color w:val="000000" w:themeColor="text1"/>
          <w:lang w:val="id-ID"/>
        </w:rPr>
        <w:t xml:space="preserve"> 5 Tahun 2006 tentang</w:t>
      </w:r>
      <w:r w:rsidR="007B4B8D">
        <w:rPr>
          <w:rFonts w:ascii="Bookman Old Style" w:eastAsia="BatangChe" w:hAnsi="Bookman Old Style"/>
          <w:color w:val="000000" w:themeColor="text1"/>
          <w:lang w:val="id-ID"/>
        </w:rPr>
        <w:t xml:space="preserve"> penuntasan wajib belajar pendidikan dasar sembilan tahun dan pemberantasan buta huruf atau aksara.</w:t>
      </w:r>
      <w:r w:rsidR="00073D10">
        <w:rPr>
          <w:rFonts w:ascii="Bookman Old Style" w:eastAsia="BatangChe" w:hAnsi="Bookman Old Style"/>
          <w:color w:val="000000" w:themeColor="text1"/>
          <w:lang w:val="id-ID"/>
        </w:rPr>
        <w:t xml:space="preserve"> </w:t>
      </w:r>
      <w:r>
        <w:rPr>
          <w:rFonts w:ascii="Bookman Old Style" w:eastAsia="BatangChe" w:hAnsi="Bookman Old Style"/>
          <w:color w:val="000000" w:themeColor="text1"/>
          <w:lang w:val="id-ID"/>
        </w:rPr>
        <w:t xml:space="preserve">  </w:t>
      </w:r>
    </w:p>
    <w:p w:rsidR="00BA1B36" w:rsidRDefault="000B62B5" w:rsidP="001E3B24">
      <w:pPr>
        <w:pStyle w:val="BodyTextIndent"/>
        <w:spacing w:line="360" w:lineRule="auto"/>
        <w:ind w:left="709" w:firstLine="709"/>
        <w:rPr>
          <w:rFonts w:ascii="Bookman Old Style" w:eastAsia="BatangChe" w:hAnsi="Bookman Old Style"/>
          <w:color w:val="000000" w:themeColor="text1"/>
          <w:lang w:val="id-ID"/>
        </w:rPr>
      </w:pPr>
      <w:r w:rsidRPr="002F3954">
        <w:rPr>
          <w:rFonts w:ascii="Bookman Old Style" w:eastAsia="BatangChe" w:hAnsi="Bookman Old Style"/>
          <w:color w:val="000000" w:themeColor="text1"/>
        </w:rPr>
        <w:t>Pemerinta</w:t>
      </w:r>
      <w:r w:rsidR="0018370A" w:rsidRPr="002F3954">
        <w:rPr>
          <w:rFonts w:ascii="Bookman Old Style" w:eastAsia="BatangChe" w:hAnsi="Bookman Old Style"/>
          <w:color w:val="000000" w:themeColor="text1"/>
          <w:lang w:val="id-ID"/>
        </w:rPr>
        <w:t>h</w:t>
      </w:r>
      <w:r w:rsidRPr="002F3954">
        <w:rPr>
          <w:rFonts w:ascii="Bookman Old Style" w:eastAsia="BatangChe" w:hAnsi="Bookman Old Style"/>
          <w:color w:val="000000" w:themeColor="text1"/>
        </w:rPr>
        <w:t xml:space="preserve"> telah mengagendakan masalah penanganan buta huruf sebagai salah satu kebijakan yang penting.</w:t>
      </w:r>
      <w:r w:rsidR="0018370A"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Hal ini disadari memiliki kaitan dengan peningkatan kual</w:t>
      </w:r>
      <w:r w:rsidR="0018370A" w:rsidRPr="002F3954">
        <w:rPr>
          <w:rFonts w:ascii="Bookman Old Style" w:eastAsia="BatangChe" w:hAnsi="Bookman Old Style"/>
          <w:color w:val="000000" w:themeColor="text1"/>
          <w:lang w:val="id-ID"/>
        </w:rPr>
        <w:t>i</w:t>
      </w:r>
      <w:r w:rsidRPr="002F3954">
        <w:rPr>
          <w:rFonts w:ascii="Bookman Old Style" w:eastAsia="BatangChe" w:hAnsi="Bookman Old Style"/>
          <w:color w:val="000000" w:themeColor="text1"/>
        </w:rPr>
        <w:t>tas SDM sesuai tujuan pendidikan nasional yaitu mencerdaskan kehidupan bangsa.</w:t>
      </w:r>
      <w:r w:rsidR="0018370A" w:rsidRPr="002F3954">
        <w:rPr>
          <w:rFonts w:ascii="Bookman Old Style" w:eastAsia="BatangChe" w:hAnsi="Bookman Old Style"/>
          <w:color w:val="000000" w:themeColor="text1"/>
          <w:lang w:val="id-ID"/>
        </w:rPr>
        <w:t xml:space="preserve"> </w:t>
      </w:r>
      <w:r w:rsidRPr="002F3954">
        <w:rPr>
          <w:rFonts w:ascii="Bookman Old Style" w:eastAsia="BatangChe" w:hAnsi="Bookman Old Style"/>
          <w:color w:val="000000" w:themeColor="text1"/>
        </w:rPr>
        <w:t>Usaha-usaha tersebut dilakukan melalui jalur pendidikan formal maupun pendidikan non formal.</w:t>
      </w:r>
      <w:r w:rsidR="0018370A" w:rsidRPr="002F3954">
        <w:rPr>
          <w:rFonts w:ascii="Bookman Old Style" w:eastAsia="BatangChe" w:hAnsi="Bookman Old Style"/>
          <w:color w:val="000000" w:themeColor="text1"/>
          <w:lang w:val="id-ID"/>
        </w:rPr>
        <w:t xml:space="preserve"> </w:t>
      </w:r>
      <w:r w:rsidR="004A16A7" w:rsidRPr="002F3954">
        <w:rPr>
          <w:rFonts w:ascii="Bookman Old Style" w:eastAsia="BatangChe" w:hAnsi="Bookman Old Style"/>
          <w:color w:val="000000" w:themeColor="text1"/>
        </w:rPr>
        <w:t>Angka melek huruf menjadi data yang sangat diperlukan untuk kepentingan menilai kualitas manusia disuatu wilayah.</w:t>
      </w:r>
      <w:r w:rsidR="00BA1B36">
        <w:rPr>
          <w:rFonts w:ascii="Bookman Old Style" w:eastAsia="BatangChe" w:hAnsi="Bookman Old Style"/>
          <w:color w:val="000000" w:themeColor="text1"/>
          <w:lang w:val="id-ID"/>
        </w:rPr>
        <w:t xml:space="preserve"> Angka ini digunakan untuk mengukur keberhasilan program pemberatasan buta huruf</w:t>
      </w:r>
      <w:r w:rsidR="00F65D84">
        <w:rPr>
          <w:rFonts w:ascii="Bookman Old Style" w:eastAsia="BatangChe" w:hAnsi="Bookman Old Style"/>
          <w:color w:val="000000" w:themeColor="text1"/>
          <w:lang w:val="id-ID"/>
        </w:rPr>
        <w:t xml:space="preserve"> dimana masih sangat tinggi jumlah penduduk yang tidak pernah sekolah atau tidak tamat SD. Selain itu juga digunakan untuk menunjukan kemampuan penduduk dalam menyerap informasi serta menunjukan kemampuan untuk berkomunikasi secara lisan dan tertulis. </w:t>
      </w:r>
      <w:r w:rsidR="00BA1B36">
        <w:rPr>
          <w:rFonts w:ascii="Bookman Old Style" w:eastAsia="BatangChe" w:hAnsi="Bookman Old Style"/>
          <w:color w:val="000000" w:themeColor="text1"/>
          <w:lang w:val="id-ID"/>
        </w:rPr>
        <w:t>N</w:t>
      </w:r>
      <w:r w:rsidR="004A16A7" w:rsidRPr="002F3954">
        <w:rPr>
          <w:rFonts w:ascii="Bookman Old Style" w:eastAsia="BatangChe" w:hAnsi="Bookman Old Style"/>
          <w:color w:val="000000" w:themeColor="text1"/>
        </w:rPr>
        <w:t xml:space="preserve">amun dalam kenyataannya sampai </w:t>
      </w:r>
      <w:r w:rsidR="00F65D84">
        <w:rPr>
          <w:rFonts w:ascii="Bookman Old Style" w:eastAsia="BatangChe" w:hAnsi="Bookman Old Style"/>
          <w:color w:val="000000" w:themeColor="text1"/>
          <w:lang w:val="id-ID"/>
        </w:rPr>
        <w:t xml:space="preserve">saat ini masih </w:t>
      </w:r>
      <w:r w:rsidR="004A16A7" w:rsidRPr="002F3954">
        <w:rPr>
          <w:rFonts w:ascii="Bookman Old Style" w:eastAsia="BatangChe" w:hAnsi="Bookman Old Style"/>
          <w:color w:val="000000" w:themeColor="text1"/>
        </w:rPr>
        <w:t>perlu m</w:t>
      </w:r>
      <w:r w:rsidR="001B62A5" w:rsidRPr="002F3954">
        <w:rPr>
          <w:rFonts w:ascii="Bookman Old Style" w:eastAsia="BatangChe" w:hAnsi="Bookman Old Style"/>
          <w:color w:val="000000" w:themeColor="text1"/>
        </w:rPr>
        <w:t xml:space="preserve">endapat perhatian. </w:t>
      </w:r>
    </w:p>
    <w:p w:rsidR="00CE34F3" w:rsidRPr="002F3954" w:rsidRDefault="001B62A5" w:rsidP="001E3B24">
      <w:pPr>
        <w:pStyle w:val="BodyTextIndent"/>
        <w:spacing w:line="360" w:lineRule="auto"/>
        <w:ind w:left="709" w:firstLine="709"/>
        <w:rPr>
          <w:rFonts w:ascii="Bookman Old Style" w:eastAsia="BatangChe" w:hAnsi="Bookman Old Style"/>
          <w:color w:val="000000" w:themeColor="text1"/>
        </w:rPr>
      </w:pPr>
      <w:r w:rsidRPr="002F3954">
        <w:rPr>
          <w:rFonts w:ascii="Bookman Old Style" w:eastAsia="BatangChe" w:hAnsi="Bookman Old Style"/>
          <w:color w:val="000000" w:themeColor="text1"/>
        </w:rPr>
        <w:t xml:space="preserve">Pada Tabel </w:t>
      </w:r>
      <w:r w:rsidR="004A16A7" w:rsidRPr="002F3954">
        <w:rPr>
          <w:rFonts w:ascii="Bookman Old Style" w:eastAsia="BatangChe" w:hAnsi="Bookman Old Style"/>
          <w:color w:val="000000" w:themeColor="text1"/>
        </w:rPr>
        <w:t>berikut disajikan data mengenai jumlah penduduk usia</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 15</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 Tahun </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ke </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atas</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 menurut </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kemampuan </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membaca</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 dan</w:t>
      </w:r>
      <w:r w:rsidR="00232722" w:rsidRPr="002F3954">
        <w:rPr>
          <w:rFonts w:ascii="Bookman Old Style" w:eastAsia="BatangChe" w:hAnsi="Bookman Old Style"/>
          <w:color w:val="000000" w:themeColor="text1"/>
        </w:rPr>
        <w:t xml:space="preserve"> </w:t>
      </w:r>
      <w:r w:rsidR="004A16A7" w:rsidRPr="002F3954">
        <w:rPr>
          <w:rFonts w:ascii="Bookman Old Style" w:eastAsia="BatangChe" w:hAnsi="Bookman Old Style"/>
          <w:color w:val="000000" w:themeColor="text1"/>
        </w:rPr>
        <w:t xml:space="preserve"> menulis di Kabupaten Bangka </w:t>
      </w:r>
      <w:r w:rsidR="00FB5F8B" w:rsidRPr="002F3954">
        <w:rPr>
          <w:rFonts w:ascii="Bookman Old Style" w:eastAsia="BatangChe" w:hAnsi="Bookman Old Style"/>
          <w:color w:val="000000" w:themeColor="text1"/>
        </w:rPr>
        <w:t>berdasarkan j</w:t>
      </w:r>
      <w:r w:rsidR="006C0D99">
        <w:rPr>
          <w:rFonts w:ascii="Bookman Old Style" w:eastAsia="BatangChe" w:hAnsi="Bookman Old Style"/>
          <w:color w:val="000000" w:themeColor="text1"/>
          <w:lang w:val="id-ID"/>
        </w:rPr>
        <w:t>e</w:t>
      </w:r>
      <w:r w:rsidR="00FB5F8B" w:rsidRPr="002F3954">
        <w:rPr>
          <w:rFonts w:ascii="Bookman Old Style" w:eastAsia="BatangChe" w:hAnsi="Bookman Old Style"/>
          <w:color w:val="000000" w:themeColor="text1"/>
        </w:rPr>
        <w:t>nis kelamin menunjukan bahwa jumlah perempuan yang tidak bisa</w:t>
      </w:r>
      <w:r w:rsidR="007B4B8D">
        <w:rPr>
          <w:rFonts w:ascii="Bookman Old Style" w:eastAsia="BatangChe" w:hAnsi="Bookman Old Style"/>
          <w:color w:val="000000" w:themeColor="text1"/>
        </w:rPr>
        <w:t xml:space="preserve"> membaca dan menulis sekitar </w:t>
      </w:r>
      <w:r w:rsidR="007B4B8D">
        <w:rPr>
          <w:rFonts w:ascii="Bookman Old Style" w:eastAsia="BatangChe" w:hAnsi="Bookman Old Style"/>
          <w:color w:val="000000" w:themeColor="text1"/>
          <w:lang w:val="id-ID"/>
        </w:rPr>
        <w:t xml:space="preserve">1 </w:t>
      </w:r>
      <w:r w:rsidR="00FB5F8B" w:rsidRPr="002F3954">
        <w:rPr>
          <w:rFonts w:ascii="Bookman Old Style" w:eastAsia="BatangChe" w:hAnsi="Bookman Old Style"/>
          <w:color w:val="000000" w:themeColor="text1"/>
        </w:rPr>
        <w:t>% dari total jumlah penduduk penduduk us</w:t>
      </w:r>
      <w:r w:rsidR="0018370A" w:rsidRPr="002F3954">
        <w:rPr>
          <w:rFonts w:ascii="Bookman Old Style" w:eastAsia="BatangChe" w:hAnsi="Bookman Old Style"/>
          <w:color w:val="000000" w:themeColor="text1"/>
        </w:rPr>
        <w:t>ia 15 tahun ke</w:t>
      </w:r>
      <w:r w:rsidR="007B4B8D">
        <w:rPr>
          <w:rFonts w:ascii="Bookman Old Style" w:eastAsia="BatangChe" w:hAnsi="Bookman Old Style"/>
          <w:color w:val="000000" w:themeColor="text1"/>
          <w:lang w:val="id-ID"/>
        </w:rPr>
        <w:t>a</w:t>
      </w:r>
      <w:r w:rsidR="0018370A" w:rsidRPr="002F3954">
        <w:rPr>
          <w:rFonts w:ascii="Bookman Old Style" w:eastAsia="BatangChe" w:hAnsi="Bookman Old Style"/>
          <w:color w:val="000000" w:themeColor="text1"/>
        </w:rPr>
        <w:t>tas yang tidak bi</w:t>
      </w:r>
      <w:r w:rsidR="00FB5F8B" w:rsidRPr="002F3954">
        <w:rPr>
          <w:rFonts w:ascii="Bookman Old Style" w:eastAsia="BatangChe" w:hAnsi="Bookman Old Style"/>
          <w:color w:val="000000" w:themeColor="text1"/>
        </w:rPr>
        <w:t>s</w:t>
      </w:r>
      <w:r w:rsidR="0018370A" w:rsidRPr="002F3954">
        <w:rPr>
          <w:rFonts w:ascii="Bookman Old Style" w:eastAsia="BatangChe" w:hAnsi="Bookman Old Style"/>
          <w:color w:val="000000" w:themeColor="text1"/>
          <w:lang w:val="id-ID"/>
        </w:rPr>
        <w:t>a</w:t>
      </w:r>
      <w:r w:rsidR="00FB5F8B" w:rsidRPr="002F3954">
        <w:rPr>
          <w:rFonts w:ascii="Bookman Old Style" w:eastAsia="BatangChe" w:hAnsi="Bookman Old Style"/>
          <w:color w:val="000000" w:themeColor="text1"/>
        </w:rPr>
        <w:t xml:space="preserve"> baca tulis. Adapun laki-laki sebanyak </w:t>
      </w:r>
      <w:r w:rsidR="007B4B8D">
        <w:rPr>
          <w:rFonts w:ascii="Bookman Old Style" w:eastAsia="BatangChe" w:hAnsi="Bookman Old Style"/>
          <w:color w:val="000000" w:themeColor="text1"/>
        </w:rPr>
        <w:t>0</w:t>
      </w:r>
      <w:r w:rsidR="007B4B8D">
        <w:rPr>
          <w:rFonts w:ascii="Bookman Old Style" w:eastAsia="BatangChe" w:hAnsi="Bookman Old Style"/>
          <w:color w:val="000000" w:themeColor="text1"/>
          <w:lang w:val="id-ID"/>
        </w:rPr>
        <w:t xml:space="preserve"> </w:t>
      </w:r>
      <w:r w:rsidR="00133786" w:rsidRPr="002F3954">
        <w:rPr>
          <w:rFonts w:ascii="Bookman Old Style" w:eastAsia="BatangChe" w:hAnsi="Bookman Old Style"/>
          <w:color w:val="000000" w:themeColor="text1"/>
        </w:rPr>
        <w:t>%. Lebih j</w:t>
      </w:r>
      <w:r w:rsidR="00CB43FE" w:rsidRPr="002F3954">
        <w:rPr>
          <w:rFonts w:ascii="Bookman Old Style" w:eastAsia="BatangChe" w:hAnsi="Bookman Old Style"/>
          <w:color w:val="000000" w:themeColor="text1"/>
        </w:rPr>
        <w:t xml:space="preserve">elasnya ditunjukkan pada tabel </w:t>
      </w:r>
      <w:r w:rsidR="00133786" w:rsidRPr="002F3954">
        <w:rPr>
          <w:rFonts w:ascii="Bookman Old Style" w:eastAsia="BatangChe" w:hAnsi="Bookman Old Style"/>
          <w:color w:val="000000" w:themeColor="text1"/>
        </w:rPr>
        <w:t xml:space="preserve"> Berikut:</w:t>
      </w:r>
    </w:p>
    <w:p w:rsidR="00232722" w:rsidRPr="002F3954" w:rsidRDefault="00232722" w:rsidP="002F3954">
      <w:pPr>
        <w:pStyle w:val="BodyTextIndent"/>
        <w:spacing w:line="360" w:lineRule="auto"/>
        <w:ind w:left="851" w:firstLine="0"/>
        <w:rPr>
          <w:rFonts w:ascii="Bookman Old Style" w:eastAsia="BatangChe" w:hAnsi="Bookman Old Style"/>
          <w:color w:val="000000" w:themeColor="text1"/>
          <w:lang w:val="id-ID"/>
        </w:rPr>
      </w:pPr>
    </w:p>
    <w:p w:rsidR="008A2184" w:rsidRPr="002F3954" w:rsidRDefault="0047226D" w:rsidP="008A2184">
      <w:pPr>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Tabel 5.2</w:t>
      </w:r>
    </w:p>
    <w:p w:rsidR="008F2931" w:rsidRPr="006C0D99" w:rsidRDefault="00107B74" w:rsidP="008F2931">
      <w:pPr>
        <w:tabs>
          <w:tab w:val="left" w:pos="567"/>
        </w:tabs>
        <w:spacing w:after="0" w:line="360" w:lineRule="auto"/>
        <w:ind w:hanging="142"/>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en-US"/>
        </w:rPr>
        <w:t>Persentase</w:t>
      </w:r>
      <w:r w:rsidR="00FB5F8B" w:rsidRPr="002F3954">
        <w:rPr>
          <w:rFonts w:ascii="Bookman Old Style" w:eastAsia="BatangChe" w:hAnsi="Bookman Old Style" w:cs="Tahoma"/>
          <w:b/>
          <w:color w:val="000000" w:themeColor="text1"/>
          <w:sz w:val="24"/>
          <w:szCs w:val="24"/>
        </w:rPr>
        <w:t xml:space="preserve"> Penduduk Usia 15 Tahun ke Atas Menurut Kemampuan </w:t>
      </w:r>
      <w:r w:rsidR="00232722" w:rsidRPr="002F3954">
        <w:rPr>
          <w:rFonts w:ascii="Bookman Old Style" w:eastAsia="BatangChe" w:hAnsi="Bookman Old Style" w:cs="Tahoma"/>
          <w:b/>
          <w:color w:val="000000" w:themeColor="text1"/>
          <w:sz w:val="24"/>
          <w:szCs w:val="24"/>
          <w:lang w:val="en-US"/>
        </w:rPr>
        <w:t xml:space="preserve">                </w:t>
      </w:r>
      <w:r w:rsidR="00FB5F8B" w:rsidRPr="002F3954">
        <w:rPr>
          <w:rFonts w:ascii="Bookman Old Style" w:eastAsia="BatangChe" w:hAnsi="Bookman Old Style" w:cs="Tahoma"/>
          <w:b/>
          <w:color w:val="000000" w:themeColor="text1"/>
          <w:sz w:val="24"/>
          <w:szCs w:val="24"/>
        </w:rPr>
        <w:t>Membaca</w:t>
      </w:r>
      <w:r w:rsidR="00232722" w:rsidRPr="002F3954">
        <w:rPr>
          <w:rFonts w:ascii="Bookman Old Style" w:eastAsia="BatangChe" w:hAnsi="Bookman Old Style" w:cs="Tahoma"/>
          <w:b/>
          <w:color w:val="000000" w:themeColor="text1"/>
          <w:sz w:val="24"/>
          <w:szCs w:val="24"/>
          <w:lang w:val="en-US"/>
        </w:rPr>
        <w:t xml:space="preserve"> </w:t>
      </w:r>
      <w:r w:rsidR="00FB5F8B" w:rsidRPr="002F3954">
        <w:rPr>
          <w:rFonts w:ascii="Bookman Old Style" w:eastAsia="BatangChe" w:hAnsi="Bookman Old Style" w:cs="Tahoma"/>
          <w:b/>
          <w:color w:val="000000" w:themeColor="text1"/>
          <w:sz w:val="24"/>
          <w:szCs w:val="24"/>
        </w:rPr>
        <w:t>dan Menuli</w:t>
      </w:r>
      <w:r w:rsidR="006C0D99">
        <w:rPr>
          <w:rFonts w:ascii="Bookman Old Style" w:eastAsia="BatangChe" w:hAnsi="Bookman Old Style" w:cs="Tahoma"/>
          <w:b/>
          <w:color w:val="000000" w:themeColor="text1"/>
          <w:sz w:val="24"/>
          <w:szCs w:val="24"/>
        </w:rPr>
        <w:t>s di Kabupaten Bangka Tahun 2020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3"/>
        <w:gridCol w:w="1378"/>
        <w:gridCol w:w="1618"/>
        <w:gridCol w:w="1695"/>
      </w:tblGrid>
      <w:tr w:rsidR="00FB5F8B" w:rsidRPr="002F3954" w:rsidTr="008F2931">
        <w:trPr>
          <w:jc w:val="center"/>
        </w:trPr>
        <w:tc>
          <w:tcPr>
            <w:tcW w:w="0" w:type="auto"/>
            <w:vMerge w:val="restart"/>
          </w:tcPr>
          <w:p w:rsidR="00FB5F8B" w:rsidRPr="002F3954" w:rsidRDefault="00FB5F8B" w:rsidP="00BE3DAF">
            <w:pPr>
              <w:spacing w:after="0" w:line="240" w:lineRule="auto"/>
              <w:jc w:val="center"/>
              <w:rPr>
                <w:rFonts w:ascii="Bookman Old Style" w:eastAsia="BatangChe" w:hAnsi="Bookman Old Style" w:cs="Tahoma"/>
                <w:b/>
                <w:color w:val="000000" w:themeColor="text1"/>
                <w:sz w:val="24"/>
                <w:szCs w:val="24"/>
              </w:rPr>
            </w:pPr>
          </w:p>
          <w:p w:rsidR="00FB5F8B" w:rsidRPr="002F3954" w:rsidRDefault="00FB5F8B" w:rsidP="00BE3DAF">
            <w:pPr>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Kemampuan Membaca</w:t>
            </w:r>
          </w:p>
        </w:tc>
        <w:tc>
          <w:tcPr>
            <w:tcW w:w="0" w:type="auto"/>
            <w:gridSpan w:val="2"/>
          </w:tcPr>
          <w:p w:rsidR="00FB5F8B" w:rsidRPr="002F3954" w:rsidRDefault="00FB5F8B" w:rsidP="00BE3DAF">
            <w:pPr>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Jenis Kelamin</w:t>
            </w:r>
          </w:p>
        </w:tc>
        <w:tc>
          <w:tcPr>
            <w:tcW w:w="1695" w:type="dxa"/>
            <w:vMerge w:val="restart"/>
          </w:tcPr>
          <w:p w:rsidR="00FB5F8B" w:rsidRPr="002F3954" w:rsidRDefault="00FB5F8B" w:rsidP="00BE3DAF">
            <w:pPr>
              <w:spacing w:after="0" w:line="240" w:lineRule="auto"/>
              <w:jc w:val="center"/>
              <w:rPr>
                <w:rFonts w:ascii="Bookman Old Style" w:eastAsia="BatangChe" w:hAnsi="Bookman Old Style" w:cs="Tahoma"/>
                <w:b/>
                <w:color w:val="000000" w:themeColor="text1"/>
                <w:sz w:val="24"/>
                <w:szCs w:val="24"/>
              </w:rPr>
            </w:pPr>
          </w:p>
          <w:p w:rsidR="00FB5F8B" w:rsidRPr="002F3954" w:rsidRDefault="00FB5F8B" w:rsidP="00BE3DAF">
            <w:pPr>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FB5F8B" w:rsidRPr="002F3954" w:rsidTr="008F2931">
        <w:trPr>
          <w:jc w:val="center"/>
        </w:trPr>
        <w:tc>
          <w:tcPr>
            <w:tcW w:w="0" w:type="auto"/>
            <w:vMerge/>
          </w:tcPr>
          <w:p w:rsidR="00FB5F8B" w:rsidRPr="002F3954" w:rsidRDefault="00FB5F8B" w:rsidP="00BE3DAF">
            <w:pPr>
              <w:tabs>
                <w:tab w:val="left" w:pos="567"/>
              </w:tabs>
              <w:spacing w:after="0" w:line="240" w:lineRule="auto"/>
              <w:rPr>
                <w:rFonts w:ascii="Bookman Old Style" w:eastAsia="BatangChe" w:hAnsi="Bookman Old Style" w:cs="Tahoma"/>
                <w:b/>
                <w:color w:val="000000" w:themeColor="text1"/>
                <w:sz w:val="24"/>
                <w:szCs w:val="24"/>
              </w:rPr>
            </w:pPr>
          </w:p>
        </w:tc>
        <w:tc>
          <w:tcPr>
            <w:tcW w:w="0" w:type="auto"/>
          </w:tcPr>
          <w:p w:rsidR="00FB5F8B" w:rsidRPr="002F3954" w:rsidRDefault="00FB5F8B" w:rsidP="00BE3DAF">
            <w:pPr>
              <w:tabs>
                <w:tab w:val="left" w:pos="567"/>
              </w:tabs>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Laki-Laki</w:t>
            </w:r>
          </w:p>
          <w:p w:rsidR="00FB5F8B" w:rsidRPr="002F3954" w:rsidRDefault="00FB5F8B" w:rsidP="00BE3DAF">
            <w:pPr>
              <w:tabs>
                <w:tab w:val="left" w:pos="567"/>
              </w:tabs>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w:t>
            </w:r>
          </w:p>
        </w:tc>
        <w:tc>
          <w:tcPr>
            <w:tcW w:w="0" w:type="auto"/>
          </w:tcPr>
          <w:p w:rsidR="00FB5F8B" w:rsidRPr="002F3954" w:rsidRDefault="00FB5F8B" w:rsidP="00BE3DAF">
            <w:pPr>
              <w:tabs>
                <w:tab w:val="left" w:pos="567"/>
              </w:tabs>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p w:rsidR="00FB5F8B" w:rsidRPr="002F3954" w:rsidRDefault="00FB5F8B" w:rsidP="00BE3DAF">
            <w:pPr>
              <w:tabs>
                <w:tab w:val="left" w:pos="567"/>
              </w:tabs>
              <w:spacing w:after="0" w:line="24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w:t>
            </w:r>
          </w:p>
        </w:tc>
        <w:tc>
          <w:tcPr>
            <w:tcW w:w="1695" w:type="dxa"/>
            <w:vMerge/>
          </w:tcPr>
          <w:p w:rsidR="00FB5F8B" w:rsidRPr="002F3954" w:rsidRDefault="00FB5F8B" w:rsidP="00BE3DAF">
            <w:pPr>
              <w:tabs>
                <w:tab w:val="left" w:pos="567"/>
              </w:tabs>
              <w:spacing w:after="0" w:line="240" w:lineRule="auto"/>
              <w:rPr>
                <w:rFonts w:ascii="Bookman Old Style" w:eastAsia="BatangChe" w:hAnsi="Bookman Old Style" w:cs="Tahoma"/>
                <w:b/>
                <w:color w:val="000000" w:themeColor="text1"/>
                <w:sz w:val="24"/>
                <w:szCs w:val="24"/>
              </w:rPr>
            </w:pPr>
          </w:p>
        </w:tc>
      </w:tr>
      <w:tr w:rsidR="00FB5F8B" w:rsidRPr="002F3954" w:rsidTr="008F2931">
        <w:trPr>
          <w:jc w:val="center"/>
        </w:trPr>
        <w:tc>
          <w:tcPr>
            <w:tcW w:w="0" w:type="auto"/>
          </w:tcPr>
          <w:p w:rsidR="00FB5F8B" w:rsidRPr="002F3954" w:rsidRDefault="00FB5F8B" w:rsidP="00BE3DAF">
            <w:pPr>
              <w:tabs>
                <w:tab w:val="left" w:pos="567"/>
              </w:tabs>
              <w:spacing w:after="0" w:line="24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Dapat Membaca dan Menulis</w:t>
            </w:r>
          </w:p>
        </w:tc>
        <w:tc>
          <w:tcPr>
            <w:tcW w:w="0" w:type="auto"/>
          </w:tcPr>
          <w:p w:rsidR="00FB5F8B" w:rsidRPr="002F3954" w:rsidRDefault="006C0D99" w:rsidP="001E3B24">
            <w:pPr>
              <w:tabs>
                <w:tab w:val="left" w:pos="567"/>
              </w:tabs>
              <w:spacing w:line="24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51</w:t>
            </w:r>
            <w:r w:rsidR="00FB5F8B" w:rsidRPr="002F3954">
              <w:rPr>
                <w:rFonts w:ascii="Bookman Old Style" w:eastAsia="BatangChe" w:hAnsi="Bookman Old Style" w:cs="Tahoma"/>
                <w:color w:val="000000" w:themeColor="text1"/>
                <w:sz w:val="24"/>
                <w:szCs w:val="24"/>
              </w:rPr>
              <w:t>%</w:t>
            </w:r>
          </w:p>
        </w:tc>
        <w:tc>
          <w:tcPr>
            <w:tcW w:w="0" w:type="auto"/>
          </w:tcPr>
          <w:p w:rsidR="00FB5F8B" w:rsidRPr="002F3954" w:rsidRDefault="006C0D99" w:rsidP="001E3B24">
            <w:pPr>
              <w:tabs>
                <w:tab w:val="left" w:pos="567"/>
              </w:tabs>
              <w:spacing w:line="24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48</w:t>
            </w:r>
            <w:r w:rsidR="00FB5F8B" w:rsidRPr="002F3954">
              <w:rPr>
                <w:rFonts w:ascii="Bookman Old Style" w:eastAsia="BatangChe" w:hAnsi="Bookman Old Style" w:cs="Tahoma"/>
                <w:color w:val="000000" w:themeColor="text1"/>
                <w:sz w:val="24"/>
                <w:szCs w:val="24"/>
              </w:rPr>
              <w:t>%</w:t>
            </w:r>
          </w:p>
        </w:tc>
        <w:tc>
          <w:tcPr>
            <w:tcW w:w="1695" w:type="dxa"/>
          </w:tcPr>
          <w:p w:rsidR="00FB5F8B" w:rsidRPr="002F3954" w:rsidRDefault="006C0D99" w:rsidP="001E3B24">
            <w:pPr>
              <w:tabs>
                <w:tab w:val="left" w:pos="567"/>
              </w:tabs>
              <w:spacing w:line="24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99</w:t>
            </w:r>
            <w:r w:rsidR="00FB5F8B" w:rsidRPr="002F3954">
              <w:rPr>
                <w:rFonts w:ascii="Bookman Old Style" w:eastAsia="BatangChe" w:hAnsi="Bookman Old Style" w:cs="Tahoma"/>
                <w:color w:val="000000" w:themeColor="text1"/>
                <w:sz w:val="24"/>
                <w:szCs w:val="24"/>
              </w:rPr>
              <w:t>%</w:t>
            </w:r>
          </w:p>
        </w:tc>
      </w:tr>
      <w:tr w:rsidR="00FB5F8B" w:rsidRPr="002F3954" w:rsidTr="008F2931">
        <w:trPr>
          <w:jc w:val="center"/>
        </w:trPr>
        <w:tc>
          <w:tcPr>
            <w:tcW w:w="0" w:type="auto"/>
          </w:tcPr>
          <w:p w:rsidR="00FB5F8B" w:rsidRPr="002F3954" w:rsidRDefault="00FB5F8B" w:rsidP="001E3B24">
            <w:pPr>
              <w:tabs>
                <w:tab w:val="left" w:pos="567"/>
              </w:tabs>
              <w:spacing w:line="24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Tidak Dapat</w:t>
            </w:r>
          </w:p>
        </w:tc>
        <w:tc>
          <w:tcPr>
            <w:tcW w:w="0" w:type="auto"/>
          </w:tcPr>
          <w:p w:rsidR="00FB5F8B" w:rsidRPr="002F3954" w:rsidRDefault="006C0D99" w:rsidP="001E3B24">
            <w:pPr>
              <w:tabs>
                <w:tab w:val="left" w:pos="567"/>
              </w:tabs>
              <w:spacing w:line="24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0</w:t>
            </w:r>
            <w:r w:rsidR="00FB5F8B" w:rsidRPr="002F3954">
              <w:rPr>
                <w:rFonts w:ascii="Bookman Old Style" w:eastAsia="BatangChe" w:hAnsi="Bookman Old Style" w:cs="Tahoma"/>
                <w:color w:val="000000" w:themeColor="text1"/>
                <w:sz w:val="24"/>
                <w:szCs w:val="24"/>
              </w:rPr>
              <w:t>%</w:t>
            </w:r>
          </w:p>
        </w:tc>
        <w:tc>
          <w:tcPr>
            <w:tcW w:w="0" w:type="auto"/>
          </w:tcPr>
          <w:p w:rsidR="00FB5F8B" w:rsidRPr="002F3954" w:rsidRDefault="006C0D99" w:rsidP="001E3B24">
            <w:pPr>
              <w:tabs>
                <w:tab w:val="left" w:pos="567"/>
              </w:tabs>
              <w:spacing w:line="24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r w:rsidR="00FB5F8B" w:rsidRPr="002F3954">
              <w:rPr>
                <w:rFonts w:ascii="Bookman Old Style" w:eastAsia="BatangChe" w:hAnsi="Bookman Old Style" w:cs="Tahoma"/>
                <w:color w:val="000000" w:themeColor="text1"/>
                <w:sz w:val="24"/>
                <w:szCs w:val="24"/>
              </w:rPr>
              <w:t>%</w:t>
            </w:r>
          </w:p>
        </w:tc>
        <w:tc>
          <w:tcPr>
            <w:tcW w:w="1695" w:type="dxa"/>
          </w:tcPr>
          <w:p w:rsidR="00FB5F8B" w:rsidRPr="002F3954" w:rsidRDefault="006C0D99" w:rsidP="001E3B24">
            <w:pPr>
              <w:tabs>
                <w:tab w:val="left" w:pos="567"/>
              </w:tabs>
              <w:spacing w:line="24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r w:rsidR="00FB5F8B" w:rsidRPr="002F3954">
              <w:rPr>
                <w:rFonts w:ascii="Bookman Old Style" w:eastAsia="BatangChe" w:hAnsi="Bookman Old Style" w:cs="Tahoma"/>
                <w:color w:val="000000" w:themeColor="text1"/>
                <w:sz w:val="24"/>
                <w:szCs w:val="24"/>
              </w:rPr>
              <w:t>%</w:t>
            </w:r>
          </w:p>
        </w:tc>
      </w:tr>
      <w:tr w:rsidR="00FB5F8B" w:rsidRPr="002F3954" w:rsidTr="008F2931">
        <w:trPr>
          <w:trHeight w:val="293"/>
          <w:jc w:val="center"/>
        </w:trPr>
        <w:tc>
          <w:tcPr>
            <w:tcW w:w="0" w:type="auto"/>
          </w:tcPr>
          <w:p w:rsidR="00FB5F8B" w:rsidRPr="002F3954" w:rsidRDefault="00FB5F8B" w:rsidP="001E3B24">
            <w:pPr>
              <w:tabs>
                <w:tab w:val="left" w:pos="567"/>
              </w:tabs>
              <w:spacing w:line="24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0" w:type="auto"/>
          </w:tcPr>
          <w:p w:rsidR="00FB5F8B" w:rsidRPr="002F3954" w:rsidRDefault="006C0D99" w:rsidP="001E3B24">
            <w:pPr>
              <w:tabs>
                <w:tab w:val="left" w:pos="567"/>
              </w:tabs>
              <w:spacing w:line="24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51</w:t>
            </w:r>
            <w:r w:rsidR="00FB5F8B" w:rsidRPr="002F3954">
              <w:rPr>
                <w:rFonts w:ascii="Bookman Old Style" w:eastAsia="BatangChe" w:hAnsi="Bookman Old Style" w:cs="Tahoma"/>
                <w:b/>
                <w:color w:val="000000" w:themeColor="text1"/>
                <w:sz w:val="24"/>
                <w:szCs w:val="24"/>
              </w:rPr>
              <w:t>%</w:t>
            </w:r>
          </w:p>
        </w:tc>
        <w:tc>
          <w:tcPr>
            <w:tcW w:w="0" w:type="auto"/>
          </w:tcPr>
          <w:p w:rsidR="00FB5F8B" w:rsidRPr="002F3954" w:rsidRDefault="006C0D99" w:rsidP="001E3B24">
            <w:pPr>
              <w:tabs>
                <w:tab w:val="left" w:pos="567"/>
              </w:tabs>
              <w:spacing w:line="24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49</w:t>
            </w:r>
            <w:r w:rsidR="00FB5F8B" w:rsidRPr="002F3954">
              <w:rPr>
                <w:rFonts w:ascii="Bookman Old Style" w:eastAsia="BatangChe" w:hAnsi="Bookman Old Style" w:cs="Tahoma"/>
                <w:b/>
                <w:color w:val="000000" w:themeColor="text1"/>
                <w:sz w:val="24"/>
                <w:szCs w:val="24"/>
              </w:rPr>
              <w:t>%</w:t>
            </w:r>
          </w:p>
        </w:tc>
        <w:tc>
          <w:tcPr>
            <w:tcW w:w="1695" w:type="dxa"/>
          </w:tcPr>
          <w:p w:rsidR="00FB5F8B" w:rsidRPr="002F3954" w:rsidRDefault="00FB5F8B" w:rsidP="001E3B24">
            <w:pPr>
              <w:tabs>
                <w:tab w:val="left" w:pos="567"/>
              </w:tabs>
              <w:spacing w:line="24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100%</w:t>
            </w:r>
          </w:p>
        </w:tc>
      </w:tr>
    </w:tbl>
    <w:p w:rsidR="00133786" w:rsidRDefault="00133786" w:rsidP="00BE3DAF">
      <w:pPr>
        <w:spacing w:after="0" w:line="240" w:lineRule="auto"/>
        <w:contextualSpacing/>
        <w:jc w:val="center"/>
        <w:rPr>
          <w:rFonts w:ascii="Bookman Old Style" w:eastAsia="BatangChe" w:hAnsi="Bookman Old Style" w:cs="Tahoma"/>
          <w:i/>
          <w:color w:val="000000" w:themeColor="text1"/>
          <w:sz w:val="20"/>
          <w:szCs w:val="20"/>
        </w:rPr>
      </w:pPr>
      <w:r w:rsidRPr="001E3B24">
        <w:rPr>
          <w:rFonts w:ascii="Bookman Old Style" w:eastAsia="BatangChe" w:hAnsi="Bookman Old Style" w:cs="Tahoma"/>
          <w:i/>
          <w:color w:val="000000" w:themeColor="text1"/>
          <w:sz w:val="20"/>
          <w:szCs w:val="20"/>
        </w:rPr>
        <w:t>Sumber : Dinas Pendidikan dan K</w:t>
      </w:r>
      <w:r w:rsidR="006C0D99">
        <w:rPr>
          <w:rFonts w:ascii="Bookman Old Style" w:eastAsia="BatangChe" w:hAnsi="Bookman Old Style" w:cs="Tahoma"/>
          <w:i/>
          <w:color w:val="000000" w:themeColor="text1"/>
          <w:sz w:val="20"/>
          <w:szCs w:val="20"/>
        </w:rPr>
        <w:t>ebudayaan Kab. Bangka Tahun 2020</w:t>
      </w:r>
    </w:p>
    <w:p w:rsidR="00BA1B36" w:rsidRDefault="00BA1B36" w:rsidP="00BE3DAF">
      <w:pPr>
        <w:spacing w:after="0" w:line="240" w:lineRule="auto"/>
        <w:contextualSpacing/>
        <w:jc w:val="center"/>
        <w:rPr>
          <w:rFonts w:ascii="Bookman Old Style" w:eastAsia="BatangChe" w:hAnsi="Bookman Old Style" w:cs="Tahoma"/>
          <w:i/>
          <w:color w:val="000000" w:themeColor="text1"/>
          <w:sz w:val="20"/>
          <w:szCs w:val="20"/>
          <w:lang w:val="en-US"/>
        </w:rPr>
      </w:pPr>
    </w:p>
    <w:p w:rsidR="00BE3DAF" w:rsidRPr="00BE3DAF" w:rsidRDefault="00BE3DAF" w:rsidP="00BE3DAF">
      <w:pPr>
        <w:spacing w:after="0" w:line="240" w:lineRule="auto"/>
        <w:contextualSpacing/>
        <w:jc w:val="center"/>
        <w:rPr>
          <w:rFonts w:ascii="Bookman Old Style" w:eastAsia="BatangChe" w:hAnsi="Bookman Old Style" w:cs="Tahoma"/>
          <w:color w:val="000000" w:themeColor="text1"/>
          <w:sz w:val="20"/>
          <w:szCs w:val="20"/>
          <w:lang w:val="en-US"/>
        </w:rPr>
      </w:pPr>
    </w:p>
    <w:p w:rsidR="003A3352" w:rsidRPr="002F3954" w:rsidRDefault="00133786"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Pada</w:t>
      </w:r>
      <w:r w:rsidR="00BA1B36">
        <w:rPr>
          <w:rFonts w:ascii="Bookman Old Style" w:eastAsia="BatangChe" w:hAnsi="Bookman Old Style" w:cs="Tahoma"/>
          <w:color w:val="000000" w:themeColor="text1"/>
          <w:sz w:val="24"/>
          <w:szCs w:val="24"/>
          <w:lang w:val="en-US"/>
        </w:rPr>
        <w:t xml:space="preserve"> Tabel </w:t>
      </w:r>
      <w:r w:rsidR="00BA1B36">
        <w:rPr>
          <w:rFonts w:ascii="Bookman Old Style" w:eastAsia="BatangChe" w:hAnsi="Bookman Old Style" w:cs="Tahoma"/>
          <w:color w:val="000000" w:themeColor="text1"/>
          <w:sz w:val="24"/>
          <w:szCs w:val="24"/>
        </w:rPr>
        <w:t>n</w:t>
      </w:r>
      <w:r w:rsidR="000D7CE6" w:rsidRPr="002F3954">
        <w:rPr>
          <w:rFonts w:ascii="Bookman Old Style" w:eastAsia="BatangChe" w:hAnsi="Bookman Old Style" w:cs="Tahoma"/>
          <w:color w:val="000000" w:themeColor="text1"/>
          <w:sz w:val="24"/>
          <w:szCs w:val="24"/>
          <w:lang w:val="en-US"/>
        </w:rPr>
        <w:t xml:space="preserve">ampak bahwa jumlah perempuan yang tidak bisa  membaca dan menulis sebesar </w:t>
      </w:r>
      <w:r w:rsidR="006C0D99">
        <w:rPr>
          <w:rFonts w:ascii="Bookman Old Style" w:eastAsia="BatangChe" w:hAnsi="Bookman Old Style" w:cs="Tahoma"/>
          <w:color w:val="000000" w:themeColor="text1"/>
          <w:sz w:val="24"/>
          <w:szCs w:val="24"/>
        </w:rPr>
        <w:t>1</w:t>
      </w:r>
      <w:r w:rsidR="000D7CE6" w:rsidRPr="002F3954">
        <w:rPr>
          <w:rFonts w:ascii="Bookman Old Style" w:eastAsia="BatangChe" w:hAnsi="Bookman Old Style" w:cs="Tahoma"/>
          <w:color w:val="000000" w:themeColor="text1"/>
          <w:sz w:val="24"/>
          <w:szCs w:val="24"/>
          <w:lang w:val="en-US"/>
        </w:rPr>
        <w:t>% lebih</w:t>
      </w:r>
      <w:r w:rsidR="006C0D99">
        <w:rPr>
          <w:rFonts w:ascii="Bookman Old Style" w:eastAsia="BatangChe" w:hAnsi="Bookman Old Style" w:cs="Tahoma"/>
          <w:color w:val="000000" w:themeColor="text1"/>
          <w:sz w:val="24"/>
          <w:szCs w:val="24"/>
          <w:lang w:val="en-US"/>
        </w:rPr>
        <w:t xml:space="preserve"> besar dari laki-laki yaitu 0</w:t>
      </w:r>
      <w:r w:rsidR="000D7CE6" w:rsidRPr="002F3954">
        <w:rPr>
          <w:rFonts w:ascii="Bookman Old Style" w:eastAsia="BatangChe" w:hAnsi="Bookman Old Style" w:cs="Tahoma"/>
          <w:color w:val="000000" w:themeColor="text1"/>
          <w:sz w:val="24"/>
          <w:szCs w:val="24"/>
          <w:lang w:val="en-US"/>
        </w:rPr>
        <w:t xml:space="preserve"> %. Sebaliknya jumlah perempuan yang bisa baca tulis lebih</w:t>
      </w:r>
      <w:r w:rsidR="00C539C7" w:rsidRPr="002F3954">
        <w:rPr>
          <w:rFonts w:ascii="Bookman Old Style" w:eastAsia="BatangChe" w:hAnsi="Bookman Old Style" w:cs="Tahoma"/>
          <w:color w:val="000000" w:themeColor="text1"/>
          <w:sz w:val="24"/>
          <w:szCs w:val="24"/>
          <w:lang w:val="en-US"/>
        </w:rPr>
        <w:t xml:space="preserve"> kecil dari laki-laki yaitu </w:t>
      </w:r>
      <w:r w:rsidR="007E6933">
        <w:rPr>
          <w:rFonts w:ascii="Bookman Old Style" w:eastAsia="BatangChe" w:hAnsi="Bookman Old Style" w:cs="Tahoma"/>
          <w:color w:val="000000" w:themeColor="text1"/>
          <w:sz w:val="24"/>
          <w:szCs w:val="24"/>
        </w:rPr>
        <w:t>48</w:t>
      </w:r>
      <w:r w:rsidR="000D7CE6" w:rsidRPr="002F3954">
        <w:rPr>
          <w:rFonts w:ascii="Bookman Old Style" w:eastAsia="BatangChe" w:hAnsi="Bookman Old Style" w:cs="Tahoma"/>
          <w:color w:val="000000" w:themeColor="text1"/>
          <w:sz w:val="24"/>
          <w:szCs w:val="24"/>
          <w:lang w:val="en-US"/>
        </w:rPr>
        <w:t xml:space="preserve"> %.</w:t>
      </w:r>
    </w:p>
    <w:p w:rsidR="003A6180" w:rsidRDefault="000D7CE6"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 xml:space="preserve">Gambaran data gender ini bahwa baik laki-laki maupun perempuan perlu mendapatkan perhatian </w:t>
      </w:r>
      <w:r w:rsidR="001C4253" w:rsidRPr="002F3954">
        <w:rPr>
          <w:rFonts w:ascii="Bookman Old Style" w:eastAsia="BatangChe" w:hAnsi="Bookman Old Style" w:cs="Tahoma"/>
          <w:color w:val="000000" w:themeColor="text1"/>
          <w:sz w:val="24"/>
          <w:szCs w:val="24"/>
          <w:lang w:val="en-US"/>
        </w:rPr>
        <w:t>untuk ditin</w:t>
      </w:r>
      <w:r w:rsidR="00AB04AD" w:rsidRPr="002F3954">
        <w:rPr>
          <w:rFonts w:ascii="Bookman Old Style" w:eastAsia="BatangChe" w:hAnsi="Bookman Old Style" w:cs="Tahoma"/>
          <w:color w:val="000000" w:themeColor="text1"/>
          <w:sz w:val="24"/>
          <w:szCs w:val="24"/>
          <w:lang w:val="en-US"/>
        </w:rPr>
        <w:t>gkatkan kemampuan baca tulisnya</w:t>
      </w:r>
      <w:r w:rsidR="001C4253" w:rsidRPr="002F3954">
        <w:rPr>
          <w:rFonts w:ascii="Bookman Old Style" w:eastAsia="BatangChe" w:hAnsi="Bookman Old Style" w:cs="Tahoma"/>
          <w:color w:val="000000" w:themeColor="text1"/>
          <w:sz w:val="24"/>
          <w:szCs w:val="24"/>
          <w:lang w:val="en-US"/>
        </w:rPr>
        <w:t>.</w:t>
      </w:r>
      <w:r w:rsidR="00AB04AD" w:rsidRPr="002F3954">
        <w:rPr>
          <w:rFonts w:ascii="Bookman Old Style" w:eastAsia="BatangChe" w:hAnsi="Bookman Old Style" w:cs="Tahoma"/>
          <w:color w:val="000000" w:themeColor="text1"/>
          <w:sz w:val="24"/>
          <w:szCs w:val="24"/>
        </w:rPr>
        <w:t xml:space="preserve"> </w:t>
      </w:r>
      <w:r w:rsidR="001C4253" w:rsidRPr="002F3954">
        <w:rPr>
          <w:rFonts w:ascii="Bookman Old Style" w:eastAsia="BatangChe" w:hAnsi="Bookman Old Style" w:cs="Tahoma"/>
          <w:color w:val="000000" w:themeColor="text1"/>
          <w:sz w:val="24"/>
          <w:szCs w:val="24"/>
          <w:lang w:val="en-US"/>
        </w:rPr>
        <w:t>Meskipun data yang ditampilkan tidak menjelaskan tentang kemampuan baca tulis ini apakah aksara Indonesia atau daerah. Mengingat masih banyak masyarakat di</w:t>
      </w:r>
      <w:r w:rsidR="00AB04AD" w:rsidRPr="002F3954">
        <w:rPr>
          <w:rFonts w:ascii="Bookman Old Style" w:eastAsia="BatangChe" w:hAnsi="Bookman Old Style" w:cs="Tahoma"/>
          <w:color w:val="000000" w:themeColor="text1"/>
          <w:sz w:val="24"/>
          <w:szCs w:val="24"/>
        </w:rPr>
        <w:t xml:space="preserve"> </w:t>
      </w:r>
      <w:r w:rsidR="00AB04AD" w:rsidRPr="002F3954">
        <w:rPr>
          <w:rFonts w:ascii="Bookman Old Style" w:eastAsia="BatangChe" w:hAnsi="Bookman Old Style" w:cs="Tahoma"/>
          <w:color w:val="000000" w:themeColor="text1"/>
          <w:sz w:val="24"/>
          <w:szCs w:val="24"/>
          <w:lang w:val="en-US"/>
        </w:rPr>
        <w:t>pedes</w:t>
      </w:r>
      <w:r w:rsidR="001C4253" w:rsidRPr="002F3954">
        <w:rPr>
          <w:rFonts w:ascii="Bookman Old Style" w:eastAsia="BatangChe" w:hAnsi="Bookman Old Style" w:cs="Tahoma"/>
          <w:color w:val="000000" w:themeColor="text1"/>
          <w:sz w:val="24"/>
          <w:szCs w:val="24"/>
          <w:lang w:val="en-US"/>
        </w:rPr>
        <w:t>aan yang tidak bisa baca tulis, tetapi mampu membaca tulisan bahasa daerah dan juga bahasa arab. Karena itu data ini perlu di kaji lebih dala</w:t>
      </w:r>
      <w:r w:rsidR="00AB04AD" w:rsidRPr="002F3954">
        <w:rPr>
          <w:rFonts w:ascii="Bookman Old Style" w:eastAsia="BatangChe" w:hAnsi="Bookman Old Style" w:cs="Tahoma"/>
          <w:color w:val="000000" w:themeColor="text1"/>
          <w:sz w:val="24"/>
          <w:szCs w:val="24"/>
          <w:lang w:val="en-US"/>
        </w:rPr>
        <w:t>m lagi untuk mengetahui ketidak</w:t>
      </w:r>
      <w:r w:rsidR="001C4253" w:rsidRPr="002F3954">
        <w:rPr>
          <w:rFonts w:ascii="Bookman Old Style" w:eastAsia="BatangChe" w:hAnsi="Bookman Old Style" w:cs="Tahoma"/>
          <w:color w:val="000000" w:themeColor="text1"/>
          <w:sz w:val="24"/>
          <w:szCs w:val="24"/>
          <w:lang w:val="en-US"/>
        </w:rPr>
        <w:t>mampuan ini, termasuk menemukan penyebab adanya kesenjangan perbandingan</w:t>
      </w:r>
      <w:r w:rsidR="00AB04AD" w:rsidRPr="002F3954">
        <w:rPr>
          <w:rFonts w:ascii="Bookman Old Style" w:eastAsia="BatangChe" w:hAnsi="Bookman Old Style" w:cs="Tahoma"/>
          <w:color w:val="000000" w:themeColor="text1"/>
          <w:sz w:val="24"/>
          <w:szCs w:val="24"/>
        </w:rPr>
        <w:t xml:space="preserve"> </w:t>
      </w:r>
      <w:r w:rsidR="001C4253" w:rsidRPr="002F3954">
        <w:rPr>
          <w:rFonts w:ascii="Bookman Old Style" w:eastAsia="BatangChe" w:hAnsi="Bookman Old Style" w:cs="Tahoma"/>
          <w:color w:val="000000" w:themeColor="text1"/>
          <w:sz w:val="24"/>
          <w:szCs w:val="24"/>
          <w:lang w:val="en-US"/>
        </w:rPr>
        <w:t>tersebut. Pada diagram ditunjukan</w:t>
      </w:r>
      <w:r w:rsidR="00AB04AD" w:rsidRPr="002F3954">
        <w:rPr>
          <w:rFonts w:ascii="Bookman Old Style" w:eastAsia="BatangChe" w:hAnsi="Bookman Old Style" w:cs="Tahoma"/>
          <w:color w:val="000000" w:themeColor="text1"/>
          <w:sz w:val="24"/>
          <w:szCs w:val="24"/>
          <w:lang w:val="en-US"/>
        </w:rPr>
        <w:t xml:space="preserve"> kemampuan membaca/</w:t>
      </w:r>
      <w:r w:rsidR="00AC5F3F" w:rsidRPr="002F3954">
        <w:rPr>
          <w:rFonts w:ascii="Bookman Old Style" w:eastAsia="BatangChe" w:hAnsi="Bookman Old Style" w:cs="Tahoma"/>
          <w:color w:val="000000" w:themeColor="text1"/>
          <w:sz w:val="24"/>
          <w:szCs w:val="24"/>
          <w:lang w:val="en-US"/>
        </w:rPr>
        <w:t>menulis berdasarka</w:t>
      </w:r>
      <w:r w:rsidR="001E3B24">
        <w:rPr>
          <w:rFonts w:ascii="Bookman Old Style" w:eastAsia="BatangChe" w:hAnsi="Bookman Old Style" w:cs="Tahoma"/>
          <w:color w:val="000000" w:themeColor="text1"/>
          <w:sz w:val="24"/>
          <w:szCs w:val="24"/>
          <w:lang w:val="en-US"/>
        </w:rPr>
        <w:t>n jenis kelamin sebagai berikut</w:t>
      </w:r>
      <w:r w:rsidR="00AC5F3F" w:rsidRPr="002F3954">
        <w:rPr>
          <w:rFonts w:ascii="Bookman Old Style" w:eastAsia="BatangChe" w:hAnsi="Bookman Old Style" w:cs="Tahoma"/>
          <w:color w:val="000000" w:themeColor="text1"/>
          <w:sz w:val="24"/>
          <w:szCs w:val="24"/>
          <w:lang w:val="en-US"/>
        </w:rPr>
        <w:t>:</w:t>
      </w:r>
    </w:p>
    <w:p w:rsidR="006C0D99" w:rsidRDefault="006C0D99"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7B4B8D" w:rsidRDefault="007B4B8D" w:rsidP="001E3B24">
      <w:pPr>
        <w:spacing w:after="0" w:line="360" w:lineRule="auto"/>
        <w:ind w:left="709" w:firstLine="709"/>
        <w:contextualSpacing/>
        <w:jc w:val="both"/>
        <w:rPr>
          <w:rFonts w:ascii="Bookman Old Style" w:eastAsia="BatangChe" w:hAnsi="Bookman Old Style" w:cs="Tahoma"/>
          <w:color w:val="000000" w:themeColor="text1"/>
          <w:sz w:val="24"/>
          <w:szCs w:val="24"/>
        </w:rPr>
      </w:pPr>
    </w:p>
    <w:p w:rsidR="003A6180" w:rsidRDefault="00BA1B36" w:rsidP="00F65D84">
      <w:pPr>
        <w:tabs>
          <w:tab w:val="left" w:pos="4455"/>
        </w:tabs>
        <w:spacing w:after="0" w:line="360" w:lineRule="auto"/>
        <w:ind w:left="709" w:firstLine="709"/>
        <w:contextualSpacing/>
        <w:jc w:val="both"/>
        <w:rPr>
          <w:rFonts w:ascii="Bookman Old Style" w:eastAsia="BatangChe" w:hAnsi="Bookman Old Style" w:cs="Tahoma"/>
          <w:b/>
          <w:color w:val="000000" w:themeColor="text1"/>
          <w:sz w:val="24"/>
          <w:szCs w:val="24"/>
        </w:rPr>
      </w:pPr>
      <w:r>
        <w:rPr>
          <w:rFonts w:ascii="Bookman Old Style" w:eastAsia="BatangChe" w:hAnsi="Bookman Old Style" w:cs="Tahoma"/>
          <w:color w:val="000000" w:themeColor="text1"/>
          <w:sz w:val="24"/>
          <w:szCs w:val="24"/>
        </w:rPr>
        <w:lastRenderedPageBreak/>
        <w:tab/>
      </w:r>
      <w:r w:rsidR="00232722" w:rsidRPr="002F3954">
        <w:rPr>
          <w:rFonts w:ascii="Bookman Old Style" w:eastAsia="BatangChe" w:hAnsi="Bookman Old Style" w:cs="Tahoma"/>
          <w:b/>
          <w:color w:val="000000" w:themeColor="text1"/>
          <w:sz w:val="24"/>
          <w:szCs w:val="24"/>
        </w:rPr>
        <w:t xml:space="preserve">Grafik </w:t>
      </w:r>
      <w:r w:rsidR="0068799A" w:rsidRPr="002F3954">
        <w:rPr>
          <w:rFonts w:ascii="Bookman Old Style" w:eastAsia="BatangChe" w:hAnsi="Bookman Old Style" w:cs="Tahoma"/>
          <w:b/>
          <w:color w:val="000000" w:themeColor="text1"/>
          <w:sz w:val="24"/>
          <w:szCs w:val="24"/>
          <w:lang w:val="en-US"/>
        </w:rPr>
        <w:t>5.2</w:t>
      </w:r>
    </w:p>
    <w:p w:rsidR="007B4B8D" w:rsidRPr="007B4B8D" w:rsidRDefault="007B4B8D"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39267F" w:rsidRPr="002F3954" w:rsidRDefault="0039267F"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noProof/>
          <w:color w:val="000000" w:themeColor="text1"/>
          <w:sz w:val="24"/>
          <w:szCs w:val="24"/>
          <w:lang w:val="en-US"/>
        </w:rPr>
        <w:drawing>
          <wp:inline distT="0" distB="0" distL="0" distR="0">
            <wp:extent cx="5486400" cy="3060000"/>
            <wp:effectExtent l="19050" t="0" r="19050" b="705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E04F6" w:rsidRPr="000E04F6" w:rsidRDefault="000E04F6" w:rsidP="000E04F6">
      <w:pPr>
        <w:pStyle w:val="ListParagraph"/>
        <w:tabs>
          <w:tab w:val="left" w:pos="-6379"/>
        </w:tabs>
        <w:spacing w:after="0" w:line="360" w:lineRule="auto"/>
        <w:jc w:val="both"/>
        <w:rPr>
          <w:rFonts w:ascii="Bookman Old Style" w:eastAsia="BatangChe" w:hAnsi="Bookman Old Style" w:cs="Tahoma"/>
          <w:b/>
          <w:color w:val="000000" w:themeColor="text1"/>
          <w:sz w:val="24"/>
          <w:szCs w:val="24"/>
          <w:lang w:val="en-US"/>
        </w:rPr>
      </w:pPr>
    </w:p>
    <w:p w:rsidR="00275DFD" w:rsidRPr="009C5880" w:rsidRDefault="000E04F6" w:rsidP="00641D60">
      <w:pPr>
        <w:pStyle w:val="ListParagraph"/>
        <w:numPr>
          <w:ilvl w:val="1"/>
          <w:numId w:val="18"/>
        </w:numPr>
        <w:tabs>
          <w:tab w:val="left" w:pos="-6379"/>
        </w:tabs>
        <w:spacing w:after="0" w:line="360" w:lineRule="auto"/>
        <w:jc w:val="both"/>
        <w:rPr>
          <w:rFonts w:ascii="Bookman Old Style" w:eastAsia="BatangChe" w:hAnsi="Bookman Old Style" w:cs="Tahoma"/>
          <w:b/>
          <w:color w:val="000000" w:themeColor="text1"/>
          <w:sz w:val="24"/>
          <w:szCs w:val="24"/>
          <w:lang w:val="en-US"/>
        </w:rPr>
      </w:pPr>
      <w:r>
        <w:rPr>
          <w:rFonts w:ascii="Bookman Old Style" w:eastAsia="BatangChe" w:hAnsi="Bookman Old Style" w:cs="Tahoma"/>
          <w:b/>
          <w:color w:val="000000" w:themeColor="text1"/>
          <w:sz w:val="24"/>
          <w:szCs w:val="24"/>
          <w:lang w:val="id-ID"/>
        </w:rPr>
        <w:t>Angka</w:t>
      </w:r>
      <w:r w:rsidR="00275DFD" w:rsidRPr="001E3B24">
        <w:rPr>
          <w:rFonts w:ascii="Bookman Old Style" w:eastAsia="BatangChe" w:hAnsi="Bookman Old Style" w:cs="Tahoma"/>
          <w:b/>
          <w:color w:val="000000" w:themeColor="text1"/>
          <w:sz w:val="24"/>
          <w:szCs w:val="24"/>
          <w:lang w:val="en-US"/>
        </w:rPr>
        <w:t xml:space="preserve"> partisipasi Sekolah</w:t>
      </w:r>
      <w:r>
        <w:rPr>
          <w:rFonts w:ascii="Bookman Old Style" w:eastAsia="BatangChe" w:hAnsi="Bookman Old Style" w:cs="Tahoma"/>
          <w:b/>
          <w:color w:val="000000" w:themeColor="text1"/>
          <w:sz w:val="24"/>
          <w:szCs w:val="24"/>
          <w:lang w:val="id-ID"/>
        </w:rPr>
        <w:t xml:space="preserve"> (APS)</w:t>
      </w:r>
    </w:p>
    <w:p w:rsidR="009C5880" w:rsidRPr="00E46753" w:rsidRDefault="009C5880" w:rsidP="009C5880">
      <w:pPr>
        <w:pStyle w:val="ListParagraph"/>
        <w:tabs>
          <w:tab w:val="left" w:pos="-6379"/>
        </w:tabs>
        <w:spacing w:after="0" w:line="360" w:lineRule="auto"/>
        <w:jc w:val="both"/>
        <w:rPr>
          <w:rFonts w:ascii="Bookman Old Style" w:eastAsia="BatangChe" w:hAnsi="Bookman Old Style" w:cs="Tahoma"/>
          <w:b/>
          <w:color w:val="000000" w:themeColor="text1"/>
          <w:sz w:val="24"/>
          <w:szCs w:val="24"/>
          <w:lang w:val="en-US"/>
        </w:rPr>
      </w:pPr>
      <w:r>
        <w:rPr>
          <w:rFonts w:ascii="Bookman Old Style" w:eastAsia="BatangChe" w:hAnsi="Bookman Old Style" w:cs="Tahoma"/>
          <w:b/>
          <w:color w:val="000000" w:themeColor="text1"/>
          <w:sz w:val="24"/>
          <w:szCs w:val="24"/>
          <w:lang w:val="id-ID"/>
        </w:rPr>
        <w:t xml:space="preserve">          </w:t>
      </w:r>
      <w:r>
        <w:rPr>
          <w:rFonts w:ascii="Bookman Old Style" w:eastAsia="BatangChe" w:hAnsi="Bookman Old Style" w:cs="Tahoma"/>
          <w:color w:val="000000" w:themeColor="text1"/>
          <w:sz w:val="24"/>
          <w:szCs w:val="24"/>
        </w:rPr>
        <w:t>Angka p</w:t>
      </w:r>
      <w:r w:rsidRPr="002F3954">
        <w:rPr>
          <w:rFonts w:ascii="Bookman Old Style" w:eastAsia="BatangChe" w:hAnsi="Bookman Old Style" w:cs="Tahoma"/>
          <w:color w:val="000000" w:themeColor="text1"/>
          <w:sz w:val="24"/>
          <w:szCs w:val="24"/>
          <w:lang w:val="en-US"/>
        </w:rPr>
        <w:t>artisipasi sekolah</w:t>
      </w:r>
      <w:r>
        <w:rPr>
          <w:rFonts w:ascii="Bookman Old Style" w:eastAsia="BatangChe" w:hAnsi="Bookman Old Style" w:cs="Tahoma"/>
          <w:color w:val="000000" w:themeColor="text1"/>
          <w:sz w:val="24"/>
          <w:szCs w:val="24"/>
        </w:rPr>
        <w:t xml:space="preserve"> (APS)</w:t>
      </w:r>
      <w:r w:rsidRPr="002F3954">
        <w:rPr>
          <w:rFonts w:ascii="Bookman Old Style" w:eastAsia="BatangChe" w:hAnsi="Bookman Old Style" w:cs="Tahoma"/>
          <w:color w:val="000000" w:themeColor="text1"/>
          <w:sz w:val="24"/>
          <w:szCs w:val="24"/>
          <w:lang w:val="en-US"/>
        </w:rPr>
        <w:t xml:space="preserve"> adalah gambaran perbandingan antara jumlah anak yang bersekolah pada tingkat usia tertentu dengan jumlah seluruh anak pad</w:t>
      </w:r>
      <w:r>
        <w:rPr>
          <w:rFonts w:ascii="Bookman Old Style" w:eastAsia="BatangChe" w:hAnsi="Bookman Old Style" w:cs="Tahoma"/>
          <w:color w:val="000000" w:themeColor="text1"/>
          <w:sz w:val="24"/>
          <w:szCs w:val="24"/>
          <w:lang w:val="en-US"/>
        </w:rPr>
        <w:t>a tingkat umur tersebut.</w:t>
      </w:r>
      <w:r>
        <w:rPr>
          <w:rFonts w:ascii="Bookman Old Style" w:eastAsia="BatangChe" w:hAnsi="Bookman Old Style" w:cs="Tahoma"/>
          <w:color w:val="000000" w:themeColor="text1"/>
          <w:sz w:val="24"/>
          <w:szCs w:val="24"/>
        </w:rPr>
        <w:t xml:space="preserve"> Angka</w:t>
      </w:r>
      <w:r w:rsidRPr="002F3954">
        <w:rPr>
          <w:rFonts w:ascii="Bookman Old Style" w:eastAsia="BatangChe" w:hAnsi="Bookman Old Style" w:cs="Tahoma"/>
          <w:color w:val="000000" w:themeColor="text1"/>
          <w:sz w:val="24"/>
          <w:szCs w:val="24"/>
          <w:lang w:val="en-US"/>
        </w:rPr>
        <w:t xml:space="preserve"> partisipasi sekolah sangat  terkait dengan keter</w:t>
      </w:r>
      <w:r w:rsidRPr="002F3954">
        <w:rPr>
          <w:rFonts w:ascii="Bookman Old Style" w:eastAsia="BatangChe" w:hAnsi="Bookman Old Style" w:cs="Tahoma"/>
          <w:color w:val="000000" w:themeColor="text1"/>
          <w:sz w:val="24"/>
          <w:szCs w:val="24"/>
        </w:rPr>
        <w:t>s</w:t>
      </w:r>
      <w:r w:rsidRPr="002F3954">
        <w:rPr>
          <w:rFonts w:ascii="Bookman Old Style" w:eastAsia="BatangChe" w:hAnsi="Bookman Old Style" w:cs="Tahoma"/>
          <w:color w:val="000000" w:themeColor="text1"/>
          <w:sz w:val="24"/>
          <w:szCs w:val="24"/>
          <w:lang w:val="en-US"/>
        </w:rPr>
        <w:t>ediaan fasilitas</w:t>
      </w:r>
      <w:r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pendidikan dan tenaga pengajar serta keinginan masyarakat untuk aktif dalam sekolah.</w:t>
      </w:r>
      <w:r w:rsidRPr="009C5880">
        <w:rPr>
          <w:rFonts w:ascii="Bookman Old Style" w:eastAsia="BatangChe" w:hAnsi="Bookman Old Style" w:cs="Tahoma"/>
          <w:color w:val="000000" w:themeColor="text1"/>
          <w:sz w:val="24"/>
          <w:szCs w:val="24"/>
        </w:rPr>
        <w:t xml:space="preserve"> </w:t>
      </w:r>
    </w:p>
    <w:p w:rsidR="00E46753" w:rsidRPr="00E46753" w:rsidRDefault="00E46753" w:rsidP="00E46753">
      <w:pPr>
        <w:pStyle w:val="ListParagraph"/>
        <w:tabs>
          <w:tab w:val="left" w:pos="-6379"/>
        </w:tabs>
        <w:spacing w:after="0" w:line="360" w:lineRule="auto"/>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b/>
          <w:color w:val="000000" w:themeColor="text1"/>
          <w:sz w:val="24"/>
          <w:szCs w:val="24"/>
          <w:lang w:val="id-ID"/>
        </w:rPr>
        <w:t xml:space="preserve">         </w:t>
      </w:r>
      <w:r w:rsidRPr="00E46753">
        <w:rPr>
          <w:rFonts w:ascii="Bookman Old Style" w:eastAsia="BatangChe" w:hAnsi="Bookman Old Style" w:cs="Tahoma"/>
          <w:color w:val="000000" w:themeColor="text1"/>
          <w:sz w:val="24"/>
          <w:szCs w:val="24"/>
          <w:lang w:val="id-ID"/>
        </w:rPr>
        <w:t xml:space="preserve">Angka </w:t>
      </w:r>
      <w:r w:rsidRPr="00C97E6C">
        <w:rPr>
          <w:rFonts w:ascii="Bookman Old Style" w:eastAsia="BatangChe" w:hAnsi="Bookman Old Style" w:cs="Tahoma"/>
          <w:sz w:val="24"/>
          <w:szCs w:val="24"/>
          <w:lang w:val="id-ID"/>
        </w:rPr>
        <w:t>pa</w:t>
      </w:r>
      <w:r w:rsidR="0085155B" w:rsidRPr="00C97E6C">
        <w:rPr>
          <w:rFonts w:ascii="Bookman Old Style" w:eastAsia="BatangChe" w:hAnsi="Bookman Old Style" w:cs="Tahoma"/>
          <w:sz w:val="24"/>
          <w:szCs w:val="24"/>
          <w:lang w:val="id-ID"/>
        </w:rPr>
        <w:t>r</w:t>
      </w:r>
      <w:r w:rsidRPr="00C97E6C">
        <w:rPr>
          <w:rFonts w:ascii="Bookman Old Style" w:eastAsia="BatangChe" w:hAnsi="Bookman Old Style" w:cs="Tahoma"/>
          <w:sz w:val="24"/>
          <w:szCs w:val="24"/>
          <w:lang w:val="id-ID"/>
        </w:rPr>
        <w:t>tisipasi</w:t>
      </w:r>
      <w:r w:rsidRPr="00E46753">
        <w:rPr>
          <w:rFonts w:ascii="Bookman Old Style" w:eastAsia="BatangChe" w:hAnsi="Bookman Old Style" w:cs="Tahoma"/>
          <w:color w:val="000000" w:themeColor="text1"/>
          <w:sz w:val="24"/>
          <w:szCs w:val="24"/>
          <w:lang w:val="id-ID"/>
        </w:rPr>
        <w:t xml:space="preserve"> sekolah (APS) merupakan salah satu indikator dasar yang digunakan untuk melihat akses pendidikan khususnya penduduk usia sekolah</w:t>
      </w:r>
      <w:r>
        <w:rPr>
          <w:rFonts w:ascii="Bookman Old Style" w:eastAsia="BatangChe" w:hAnsi="Bookman Old Style" w:cs="Tahoma"/>
          <w:color w:val="000000" w:themeColor="text1"/>
          <w:sz w:val="24"/>
          <w:szCs w:val="24"/>
          <w:lang w:val="id-ID"/>
        </w:rPr>
        <w:t>. Dengan indikator ini dapat dilihat seberapa besar akses penduduk pada kegiatan sekolah, antara lain ditunjukan oleh persentase penduduk yang tidak pernah sekolah terhadap populasi penduduk secara keseluruhan. Partisipasi sekolah yang dimaksud di sini adalah yang berkaitan dengan aktivitas pend</w:t>
      </w:r>
      <w:r w:rsidR="006C4EA6">
        <w:rPr>
          <w:rFonts w:ascii="Bookman Old Style" w:eastAsia="BatangChe" w:hAnsi="Bookman Old Style" w:cs="Tahoma"/>
          <w:color w:val="000000" w:themeColor="text1"/>
          <w:sz w:val="24"/>
          <w:szCs w:val="24"/>
          <w:lang w:val="id-ID"/>
        </w:rPr>
        <w:t>idikan formal maupun non formal, apakah tidak/belum pernah sekolah, masih sekolah atau tidak bersekolah lagi.</w:t>
      </w:r>
      <w:r w:rsidR="00893EC7">
        <w:rPr>
          <w:rFonts w:ascii="Bookman Old Style" w:eastAsia="BatangChe" w:hAnsi="Bookman Old Style" w:cs="Tahoma"/>
          <w:color w:val="000000" w:themeColor="text1"/>
          <w:sz w:val="24"/>
          <w:szCs w:val="24"/>
          <w:lang w:val="id-ID"/>
        </w:rPr>
        <w:t xml:space="preserve"> Persentase penduduk yang masih sekolah dapat digunakan untuk mengukur tingkat perluasan kesempatan penduduk untuk memperoleh pendidikan di sekolah. Semakin tinggi persentase penduduk yang masih bersekolah menunjukan semakin luasnya  kesempatan penduduk untuk memperoleh pendidikan, dan sebaliknya.</w:t>
      </w:r>
    </w:p>
    <w:p w:rsidR="00CE34F3" w:rsidRPr="002F3954" w:rsidRDefault="00275DFD" w:rsidP="001E3B24">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Data tentang</w:t>
      </w:r>
      <w:r w:rsidR="00AB04AD" w:rsidRPr="002F3954">
        <w:rPr>
          <w:rFonts w:ascii="Bookman Old Style" w:eastAsia="BatangChe" w:hAnsi="Bookman Old Style" w:cs="Tahoma"/>
          <w:color w:val="000000" w:themeColor="text1"/>
          <w:sz w:val="24"/>
          <w:szCs w:val="24"/>
        </w:rPr>
        <w:t xml:space="preserve"> </w:t>
      </w:r>
      <w:r w:rsidR="00A324F1">
        <w:rPr>
          <w:rFonts w:ascii="Bookman Old Style" w:eastAsia="BatangChe" w:hAnsi="Bookman Old Style" w:cs="Tahoma"/>
          <w:color w:val="000000" w:themeColor="text1"/>
          <w:sz w:val="24"/>
          <w:szCs w:val="24"/>
        </w:rPr>
        <w:t>angka</w:t>
      </w:r>
      <w:r w:rsidRPr="002F3954">
        <w:rPr>
          <w:rFonts w:ascii="Bookman Old Style" w:eastAsia="BatangChe" w:hAnsi="Bookman Old Style" w:cs="Tahoma"/>
          <w:color w:val="000000" w:themeColor="text1"/>
          <w:sz w:val="24"/>
          <w:szCs w:val="24"/>
          <w:lang w:val="en-US"/>
        </w:rPr>
        <w:t xml:space="preserve"> partisipasi sekolah Kabupaten Bangka</w:t>
      </w:r>
      <w:r w:rsidR="00AB04AD"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tersaji pada tabel 5.3 berikut.</w:t>
      </w:r>
    </w:p>
    <w:p w:rsidR="002B501B" w:rsidRPr="002B501B" w:rsidRDefault="002B501B" w:rsidP="00BE3DAF">
      <w:pPr>
        <w:spacing w:after="0" w:line="360" w:lineRule="auto"/>
        <w:contextualSpacing/>
        <w:jc w:val="center"/>
        <w:rPr>
          <w:rFonts w:ascii="Bookman Old Style" w:eastAsia="BatangChe" w:hAnsi="Bookman Old Style" w:cs="Tahoma"/>
          <w:b/>
          <w:color w:val="000000" w:themeColor="text1"/>
          <w:sz w:val="24"/>
          <w:szCs w:val="24"/>
        </w:rPr>
      </w:pPr>
    </w:p>
    <w:p w:rsidR="00832156" w:rsidRPr="002F3954" w:rsidRDefault="00832156" w:rsidP="00BE3DAF">
      <w:pPr>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Tabel 5.3</w:t>
      </w:r>
    </w:p>
    <w:p w:rsidR="00832156" w:rsidRPr="002B501B" w:rsidRDefault="00832156" w:rsidP="00BE3DAF">
      <w:pPr>
        <w:tabs>
          <w:tab w:val="left" w:pos="567"/>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en-US"/>
        </w:rPr>
        <w:t xml:space="preserve">Persentase Angka Partisipasi Sekolah (APS) Penduduk Berdasarkan </w:t>
      </w:r>
      <w:r w:rsidR="00232722" w:rsidRPr="002F3954">
        <w:rPr>
          <w:rFonts w:ascii="Bookman Old Style" w:eastAsia="BatangChe" w:hAnsi="Bookman Old Style" w:cs="Tahoma"/>
          <w:b/>
          <w:color w:val="000000" w:themeColor="text1"/>
          <w:sz w:val="24"/>
          <w:szCs w:val="24"/>
          <w:lang w:val="en-US"/>
        </w:rPr>
        <w:t xml:space="preserve">                       </w:t>
      </w:r>
      <w:r w:rsidRPr="002F3954">
        <w:rPr>
          <w:rFonts w:ascii="Bookman Old Style" w:eastAsia="BatangChe" w:hAnsi="Bookman Old Style" w:cs="Tahoma"/>
          <w:b/>
          <w:color w:val="000000" w:themeColor="text1"/>
          <w:sz w:val="24"/>
          <w:szCs w:val="24"/>
          <w:lang w:val="en-US"/>
        </w:rPr>
        <w:t>Jenis Kel</w:t>
      </w:r>
      <w:r w:rsidR="002B501B">
        <w:rPr>
          <w:rFonts w:ascii="Bookman Old Style" w:eastAsia="BatangChe" w:hAnsi="Bookman Old Style" w:cs="Tahoma"/>
          <w:b/>
          <w:color w:val="000000" w:themeColor="text1"/>
          <w:sz w:val="24"/>
          <w:szCs w:val="24"/>
          <w:lang w:val="en-US"/>
        </w:rPr>
        <w:t>amin Kabupaten Bangka Tahun 20</w:t>
      </w:r>
      <w:r w:rsidR="002B501B">
        <w:rPr>
          <w:rFonts w:ascii="Bookman Old Style" w:eastAsia="BatangChe" w:hAnsi="Bookman Old Style" w:cs="Tahoma"/>
          <w:b/>
          <w:color w:val="000000" w:themeColor="text1"/>
          <w:sz w:val="24"/>
          <w:szCs w:val="24"/>
        </w:rPr>
        <w:t>20</w:t>
      </w:r>
    </w:p>
    <w:tbl>
      <w:tblPr>
        <w:tblStyle w:val="TableGrid"/>
        <w:tblW w:w="0" w:type="auto"/>
        <w:tblInd w:w="392" w:type="dxa"/>
        <w:tblLook w:val="04A0"/>
      </w:tblPr>
      <w:tblGrid>
        <w:gridCol w:w="2071"/>
        <w:gridCol w:w="2464"/>
        <w:gridCol w:w="2464"/>
        <w:gridCol w:w="2464"/>
      </w:tblGrid>
      <w:tr w:rsidR="006A58B7" w:rsidRPr="002F3954" w:rsidTr="008F2931">
        <w:tc>
          <w:tcPr>
            <w:tcW w:w="2071" w:type="dxa"/>
          </w:tcPr>
          <w:p w:rsidR="006A58B7" w:rsidRPr="002F3954" w:rsidRDefault="006A58B7"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Jenis kelamin dan kelompok umur sekolah</w:t>
            </w:r>
          </w:p>
        </w:tc>
        <w:tc>
          <w:tcPr>
            <w:tcW w:w="2464" w:type="dxa"/>
          </w:tcPr>
          <w:p w:rsidR="006A58B7" w:rsidRPr="002F3954" w:rsidRDefault="006A58B7"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Tidak/Belum Pernah Sekolah</w:t>
            </w:r>
          </w:p>
        </w:tc>
        <w:tc>
          <w:tcPr>
            <w:tcW w:w="2464" w:type="dxa"/>
          </w:tcPr>
          <w:p w:rsidR="006A58B7" w:rsidRPr="002F3954" w:rsidRDefault="006A58B7"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Masih Sekolah</w:t>
            </w:r>
          </w:p>
        </w:tc>
        <w:tc>
          <w:tcPr>
            <w:tcW w:w="2464" w:type="dxa"/>
          </w:tcPr>
          <w:p w:rsidR="006A58B7" w:rsidRPr="002F3954" w:rsidRDefault="006A58B7"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Tidak Sekolah lagi</w:t>
            </w:r>
          </w:p>
        </w:tc>
      </w:tr>
      <w:tr w:rsidR="001F4D5C" w:rsidRPr="002F3954" w:rsidTr="008F2931">
        <w:tc>
          <w:tcPr>
            <w:tcW w:w="9463" w:type="dxa"/>
            <w:gridSpan w:val="4"/>
            <w:shd w:val="clear" w:color="auto" w:fill="FFFFFF" w:themeFill="background1"/>
          </w:tcPr>
          <w:p w:rsidR="001F4D5C" w:rsidRPr="00F44AB3" w:rsidRDefault="001F4D5C" w:rsidP="002F3954">
            <w:pPr>
              <w:tabs>
                <w:tab w:val="left" w:pos="567"/>
              </w:tabs>
              <w:spacing w:after="0" w:line="360" w:lineRule="auto"/>
              <w:contextualSpacing/>
              <w:jc w:val="center"/>
              <w:rPr>
                <w:rFonts w:ascii="Bookman Old Style" w:eastAsia="BatangChe" w:hAnsi="Bookman Old Style" w:cs="Tahoma"/>
                <w:b/>
                <w:color w:val="FFFFFF" w:themeColor="background1"/>
                <w:sz w:val="24"/>
                <w:szCs w:val="24"/>
                <w:lang w:val="en-US"/>
              </w:rPr>
            </w:pPr>
            <w:r w:rsidRPr="00F44AB3">
              <w:rPr>
                <w:rFonts w:ascii="Bookman Old Style" w:eastAsia="BatangChe" w:hAnsi="Bookman Old Style" w:cs="Tahoma"/>
                <w:color w:val="000000" w:themeColor="text1"/>
                <w:sz w:val="24"/>
                <w:szCs w:val="24"/>
                <w:lang w:val="en-US"/>
              </w:rPr>
              <w:t>Laki-laki</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7-12 Tahun</w:t>
            </w:r>
          </w:p>
        </w:tc>
        <w:tc>
          <w:tcPr>
            <w:tcW w:w="2464" w:type="dxa"/>
          </w:tcPr>
          <w:p w:rsidR="00DA67B5" w:rsidRPr="002F3954" w:rsidRDefault="00DA67B5"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0</w:t>
            </w:r>
            <w:r w:rsidR="001B5E2C">
              <w:rPr>
                <w:rFonts w:ascii="Bookman Old Style" w:eastAsia="BatangChe" w:hAnsi="Bookman Old Style" w:cs="Tahoma"/>
                <w:color w:val="000000" w:themeColor="text1"/>
                <w:sz w:val="24"/>
                <w:szCs w:val="24"/>
              </w:rPr>
              <w:t>.</w:t>
            </w:r>
            <w:r w:rsidRPr="002F3954">
              <w:rPr>
                <w:rFonts w:ascii="Bookman Old Style" w:eastAsia="BatangChe" w:hAnsi="Bookman Old Style" w:cs="Tahoma"/>
                <w:color w:val="000000" w:themeColor="text1"/>
                <w:sz w:val="24"/>
                <w:szCs w:val="24"/>
                <w:lang w:val="en-US"/>
              </w:rPr>
              <w:t>00</w:t>
            </w:r>
          </w:p>
        </w:tc>
        <w:tc>
          <w:tcPr>
            <w:tcW w:w="2464" w:type="dxa"/>
          </w:tcPr>
          <w:p w:rsidR="00DA67B5" w:rsidRPr="002F3954" w:rsidRDefault="00DA67B5"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100 %</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0</w:t>
            </w:r>
            <w:r>
              <w:rPr>
                <w:rFonts w:ascii="Bookman Old Style" w:eastAsia="BatangChe" w:hAnsi="Bookman Old Style" w:cs="Tahoma"/>
                <w:color w:val="000000" w:themeColor="text1"/>
                <w:sz w:val="24"/>
                <w:szCs w:val="24"/>
              </w:rPr>
              <w:t>.</w:t>
            </w:r>
            <w:r w:rsidR="00DA67B5" w:rsidRPr="002F3954">
              <w:rPr>
                <w:rFonts w:ascii="Bookman Old Style" w:eastAsia="BatangChe" w:hAnsi="Bookman Old Style" w:cs="Tahoma"/>
                <w:color w:val="000000" w:themeColor="text1"/>
                <w:sz w:val="24"/>
                <w:szCs w:val="24"/>
                <w:lang w:val="en-US"/>
              </w:rPr>
              <w:t>00 %</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13-15 Tahun</w:t>
            </w:r>
          </w:p>
        </w:tc>
        <w:tc>
          <w:tcPr>
            <w:tcW w:w="2464" w:type="dxa"/>
          </w:tcPr>
          <w:p w:rsidR="00DA67B5" w:rsidRPr="002F3954" w:rsidRDefault="00DA67B5" w:rsidP="00E33A15">
            <w:pPr>
              <w:spacing w:after="0" w:line="360" w:lineRule="auto"/>
              <w:jc w:val="center"/>
              <w:rPr>
                <w:rFonts w:ascii="Bookman Old Style" w:hAnsi="Bookman Old Style"/>
                <w:sz w:val="24"/>
                <w:szCs w:val="24"/>
              </w:rPr>
            </w:pPr>
            <w:r>
              <w:rPr>
                <w:rFonts w:ascii="Bookman Old Style" w:eastAsia="BatangChe" w:hAnsi="Bookman Old Style" w:cs="Tahoma"/>
                <w:color w:val="000000" w:themeColor="text1"/>
                <w:sz w:val="24"/>
                <w:szCs w:val="24"/>
                <w:lang w:val="en-US"/>
              </w:rPr>
              <w:t>0</w:t>
            </w:r>
            <w:r w:rsidR="001B5E2C">
              <w:rPr>
                <w:rFonts w:ascii="Bookman Old Style" w:eastAsia="BatangChe" w:hAnsi="Bookman Old Style" w:cs="Tahoma"/>
                <w:color w:val="000000" w:themeColor="text1"/>
                <w:sz w:val="24"/>
                <w:szCs w:val="24"/>
              </w:rPr>
              <w:t>.</w:t>
            </w:r>
            <w:r w:rsidRPr="002F3954">
              <w:rPr>
                <w:rFonts w:ascii="Bookman Old Style" w:eastAsia="BatangChe" w:hAnsi="Bookman Old Style" w:cs="Tahoma"/>
                <w:color w:val="000000" w:themeColor="text1"/>
                <w:sz w:val="24"/>
                <w:szCs w:val="24"/>
                <w:lang w:val="en-US"/>
              </w:rPr>
              <w:t>00</w:t>
            </w:r>
          </w:p>
        </w:tc>
        <w:tc>
          <w:tcPr>
            <w:tcW w:w="2464" w:type="dxa"/>
          </w:tcPr>
          <w:p w:rsidR="00DA67B5" w:rsidRPr="002F3954" w:rsidRDefault="00DA67B5"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9</w:t>
            </w:r>
            <w:r>
              <w:rPr>
                <w:rFonts w:ascii="Bookman Old Style" w:eastAsia="BatangChe" w:hAnsi="Bookman Old Style" w:cs="Tahoma"/>
                <w:color w:val="000000" w:themeColor="text1"/>
                <w:sz w:val="24"/>
                <w:szCs w:val="24"/>
              </w:rPr>
              <w:t>4</w:t>
            </w:r>
            <w:r w:rsidR="001B5E2C">
              <w:rPr>
                <w:rFonts w:ascii="Bookman Old Style" w:eastAsia="BatangChe" w:hAnsi="Bookman Old Style" w:cs="Tahoma"/>
                <w:color w:val="000000" w:themeColor="text1"/>
                <w:sz w:val="24"/>
                <w:szCs w:val="24"/>
              </w:rPr>
              <w:t>.</w:t>
            </w:r>
            <w:r>
              <w:rPr>
                <w:rFonts w:ascii="Bookman Old Style" w:eastAsia="BatangChe" w:hAnsi="Bookman Old Style" w:cs="Tahoma"/>
                <w:color w:val="000000" w:themeColor="text1"/>
                <w:sz w:val="24"/>
                <w:szCs w:val="24"/>
              </w:rPr>
              <w:t>42</w:t>
            </w:r>
            <w:r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5.</w:t>
            </w:r>
            <w:r w:rsidR="00DA67B5">
              <w:rPr>
                <w:rFonts w:ascii="Bookman Old Style" w:eastAsia="BatangChe" w:hAnsi="Bookman Old Style" w:cs="Tahoma"/>
                <w:color w:val="000000" w:themeColor="text1"/>
                <w:sz w:val="24"/>
                <w:szCs w:val="24"/>
              </w:rPr>
              <w:t>58</w:t>
            </w:r>
            <w:r w:rsidR="00DA67B5" w:rsidRPr="002F3954">
              <w:rPr>
                <w:rFonts w:ascii="Bookman Old Style" w:eastAsia="BatangChe" w:hAnsi="Bookman Old Style" w:cs="Tahoma"/>
                <w:color w:val="000000" w:themeColor="text1"/>
                <w:sz w:val="24"/>
                <w:szCs w:val="24"/>
                <w:lang w:val="en-US"/>
              </w:rPr>
              <w:t xml:space="preserve"> %</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16-18 Tahun</w:t>
            </w:r>
          </w:p>
        </w:tc>
        <w:tc>
          <w:tcPr>
            <w:tcW w:w="2464" w:type="dxa"/>
          </w:tcPr>
          <w:p w:rsidR="00DA67B5" w:rsidRPr="00972A30" w:rsidRDefault="00DA67B5" w:rsidP="00E33A15">
            <w:pPr>
              <w:spacing w:after="0" w:line="360" w:lineRule="auto"/>
              <w:jc w:val="center"/>
              <w:rPr>
                <w:rFonts w:ascii="Bookman Old Style" w:hAnsi="Bookman Old Style"/>
                <w:sz w:val="24"/>
                <w:szCs w:val="24"/>
              </w:rPr>
            </w:pPr>
            <w:r>
              <w:rPr>
                <w:rFonts w:ascii="Bookman Old Style" w:eastAsia="BatangChe" w:hAnsi="Bookman Old Style" w:cs="Tahoma"/>
                <w:color w:val="000000" w:themeColor="text1"/>
                <w:sz w:val="24"/>
                <w:szCs w:val="24"/>
                <w:lang w:val="en-US"/>
              </w:rPr>
              <w:t>0</w:t>
            </w:r>
            <w:r w:rsidR="001B5E2C">
              <w:rPr>
                <w:rFonts w:ascii="Bookman Old Style" w:eastAsia="BatangChe" w:hAnsi="Bookman Old Style" w:cs="Tahoma"/>
                <w:color w:val="000000" w:themeColor="text1"/>
                <w:sz w:val="24"/>
                <w:szCs w:val="24"/>
              </w:rPr>
              <w:t>.</w:t>
            </w:r>
            <w:r>
              <w:rPr>
                <w:rFonts w:ascii="Bookman Old Style" w:eastAsia="BatangChe" w:hAnsi="Bookman Old Style" w:cs="Tahoma"/>
                <w:color w:val="000000" w:themeColor="text1"/>
                <w:sz w:val="24"/>
                <w:szCs w:val="24"/>
              </w:rPr>
              <w:t>81</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69.</w:t>
            </w:r>
            <w:r w:rsidR="00DA67B5">
              <w:rPr>
                <w:rFonts w:ascii="Bookman Old Style" w:eastAsia="BatangChe" w:hAnsi="Bookman Old Style" w:cs="Tahoma"/>
                <w:color w:val="000000" w:themeColor="text1"/>
                <w:sz w:val="24"/>
                <w:szCs w:val="24"/>
                <w:lang w:val="en-US"/>
              </w:rPr>
              <w:t>9</w:t>
            </w:r>
            <w:r w:rsidR="00DA67B5">
              <w:rPr>
                <w:rFonts w:ascii="Bookman Old Style" w:eastAsia="BatangChe" w:hAnsi="Bookman Old Style" w:cs="Tahoma"/>
                <w:color w:val="000000" w:themeColor="text1"/>
                <w:sz w:val="24"/>
                <w:szCs w:val="24"/>
              </w:rPr>
              <w:t>9</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29.</w:t>
            </w:r>
            <w:r w:rsidR="00DA67B5">
              <w:rPr>
                <w:rFonts w:ascii="Bookman Old Style" w:eastAsia="BatangChe" w:hAnsi="Bookman Old Style" w:cs="Tahoma"/>
                <w:color w:val="000000" w:themeColor="text1"/>
                <w:sz w:val="24"/>
                <w:szCs w:val="24"/>
              </w:rPr>
              <w:t>20</w:t>
            </w:r>
            <w:r w:rsidR="00DA67B5" w:rsidRPr="002F3954">
              <w:rPr>
                <w:rFonts w:ascii="Bookman Old Style" w:eastAsia="BatangChe" w:hAnsi="Bookman Old Style" w:cs="Tahoma"/>
                <w:color w:val="000000" w:themeColor="text1"/>
                <w:sz w:val="24"/>
                <w:szCs w:val="24"/>
                <w:lang w:val="en-US"/>
              </w:rPr>
              <w:t xml:space="preserve"> %</w:t>
            </w:r>
          </w:p>
        </w:tc>
      </w:tr>
      <w:tr w:rsidR="00DA67B5" w:rsidRPr="002F3954" w:rsidTr="008F2931">
        <w:tc>
          <w:tcPr>
            <w:tcW w:w="2071" w:type="dxa"/>
          </w:tcPr>
          <w:p w:rsidR="00DA67B5" w:rsidRPr="002F3954" w:rsidRDefault="00DA67B5" w:rsidP="00E33A15">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19-24 Tahun</w:t>
            </w:r>
          </w:p>
        </w:tc>
        <w:tc>
          <w:tcPr>
            <w:tcW w:w="2464" w:type="dxa"/>
          </w:tcPr>
          <w:p w:rsidR="00DA67B5" w:rsidRPr="002F3954" w:rsidRDefault="00DA67B5" w:rsidP="00E33A15">
            <w:pPr>
              <w:spacing w:after="0" w:line="360" w:lineRule="auto"/>
              <w:jc w:val="center"/>
              <w:rPr>
                <w:rFonts w:ascii="Bookman Old Style" w:hAnsi="Bookman Old Style"/>
                <w:sz w:val="24"/>
                <w:szCs w:val="24"/>
              </w:rPr>
            </w:pPr>
            <w:r w:rsidRPr="002F3954">
              <w:rPr>
                <w:rFonts w:ascii="Bookman Old Style" w:eastAsia="BatangChe" w:hAnsi="Bookman Old Style" w:cs="Tahoma"/>
                <w:color w:val="000000" w:themeColor="text1"/>
                <w:sz w:val="24"/>
                <w:szCs w:val="24"/>
                <w:lang w:val="en-US"/>
              </w:rPr>
              <w:t>0.00</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22.</w:t>
            </w:r>
            <w:r w:rsidR="00DA67B5">
              <w:rPr>
                <w:rFonts w:ascii="Bookman Old Style" w:eastAsia="BatangChe" w:hAnsi="Bookman Old Style" w:cs="Tahoma"/>
                <w:color w:val="000000" w:themeColor="text1"/>
                <w:sz w:val="24"/>
                <w:szCs w:val="24"/>
              </w:rPr>
              <w:t>51</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DA67B5"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 xml:space="preserve"> </w:t>
            </w:r>
            <w:r w:rsidR="001B5E2C">
              <w:rPr>
                <w:rFonts w:ascii="Bookman Old Style" w:eastAsia="BatangChe" w:hAnsi="Bookman Old Style" w:cs="Tahoma"/>
                <w:color w:val="000000" w:themeColor="text1"/>
                <w:sz w:val="24"/>
                <w:szCs w:val="24"/>
              </w:rPr>
              <w:t>77.</w:t>
            </w:r>
            <w:r>
              <w:rPr>
                <w:rFonts w:ascii="Bookman Old Style" w:eastAsia="BatangChe" w:hAnsi="Bookman Old Style" w:cs="Tahoma"/>
                <w:color w:val="000000" w:themeColor="text1"/>
                <w:sz w:val="24"/>
                <w:szCs w:val="24"/>
              </w:rPr>
              <w:t>49</w:t>
            </w:r>
            <w:r w:rsidRPr="002F3954">
              <w:rPr>
                <w:rFonts w:ascii="Bookman Old Style" w:eastAsia="BatangChe" w:hAnsi="Bookman Old Style" w:cs="Tahoma"/>
                <w:color w:val="000000" w:themeColor="text1"/>
                <w:sz w:val="24"/>
                <w:szCs w:val="24"/>
                <w:lang w:val="en-US"/>
              </w:rPr>
              <w:t>%</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 xml:space="preserve">  7</w:t>
            </w:r>
            <w:r w:rsidRPr="002F3954">
              <w:rPr>
                <w:rFonts w:ascii="Bookman Old Style" w:eastAsia="BatangChe" w:hAnsi="Bookman Old Style" w:cs="Tahoma"/>
                <w:color w:val="000000" w:themeColor="text1"/>
                <w:sz w:val="24"/>
                <w:szCs w:val="24"/>
                <w:lang w:val="en-US"/>
              </w:rPr>
              <w:t>-24 Tahun</w:t>
            </w:r>
          </w:p>
        </w:tc>
        <w:tc>
          <w:tcPr>
            <w:tcW w:w="2464" w:type="dxa"/>
          </w:tcPr>
          <w:p w:rsidR="00DA67B5" w:rsidRPr="00972A30" w:rsidRDefault="00DA67B5" w:rsidP="00E33A15">
            <w:pPr>
              <w:spacing w:after="0" w:line="360" w:lineRule="auto"/>
              <w:jc w:val="center"/>
              <w:rPr>
                <w:rFonts w:ascii="Bookman Old Style" w:hAnsi="Bookman Old Style"/>
                <w:sz w:val="24"/>
                <w:szCs w:val="24"/>
              </w:rPr>
            </w:pPr>
            <w:r w:rsidRPr="002F3954">
              <w:rPr>
                <w:rFonts w:ascii="Bookman Old Style" w:eastAsia="BatangChe" w:hAnsi="Bookman Old Style" w:cs="Tahoma"/>
                <w:color w:val="000000" w:themeColor="text1"/>
                <w:sz w:val="24"/>
                <w:szCs w:val="24"/>
                <w:lang w:val="en-US"/>
              </w:rPr>
              <w:t>0</w:t>
            </w:r>
            <w:r w:rsidR="001B5E2C">
              <w:rPr>
                <w:rFonts w:ascii="Bookman Old Style" w:eastAsia="BatangChe" w:hAnsi="Bookman Old Style" w:cs="Tahoma"/>
                <w:color w:val="000000" w:themeColor="text1"/>
                <w:sz w:val="24"/>
                <w:szCs w:val="24"/>
              </w:rPr>
              <w:t>.</w:t>
            </w:r>
            <w:r>
              <w:rPr>
                <w:rFonts w:ascii="Bookman Old Style" w:eastAsia="BatangChe" w:hAnsi="Bookman Old Style" w:cs="Tahoma"/>
                <w:color w:val="000000" w:themeColor="text1"/>
                <w:sz w:val="24"/>
                <w:szCs w:val="24"/>
              </w:rPr>
              <w:t>16</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68.</w:t>
            </w:r>
            <w:r w:rsidR="00DA67B5">
              <w:rPr>
                <w:rFonts w:ascii="Bookman Old Style" w:eastAsia="BatangChe" w:hAnsi="Bookman Old Style" w:cs="Tahoma"/>
                <w:color w:val="000000" w:themeColor="text1"/>
                <w:sz w:val="24"/>
                <w:szCs w:val="24"/>
              </w:rPr>
              <w:t>77</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1B5E2C" w:rsidP="00E33A15">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31.</w:t>
            </w:r>
            <w:r w:rsidR="00DA67B5">
              <w:rPr>
                <w:rFonts w:ascii="Bookman Old Style" w:eastAsia="BatangChe" w:hAnsi="Bookman Old Style" w:cs="Tahoma"/>
                <w:color w:val="000000" w:themeColor="text1"/>
                <w:sz w:val="24"/>
                <w:szCs w:val="24"/>
              </w:rPr>
              <w:t>06</w:t>
            </w:r>
            <w:r w:rsidR="00DA67B5" w:rsidRPr="002F3954">
              <w:rPr>
                <w:rFonts w:ascii="Bookman Old Style" w:eastAsia="BatangChe" w:hAnsi="Bookman Old Style" w:cs="Tahoma"/>
                <w:color w:val="000000" w:themeColor="text1"/>
                <w:sz w:val="24"/>
                <w:szCs w:val="24"/>
                <w:lang w:val="en-US"/>
              </w:rPr>
              <w:t>%</w:t>
            </w:r>
          </w:p>
        </w:tc>
      </w:tr>
      <w:tr w:rsidR="00DA67B5" w:rsidRPr="002F3954" w:rsidTr="008F2931">
        <w:tc>
          <w:tcPr>
            <w:tcW w:w="9463" w:type="dxa"/>
            <w:gridSpan w:val="4"/>
            <w:shd w:val="clear" w:color="auto" w:fill="FFFFFF" w:themeFill="background1"/>
          </w:tcPr>
          <w:p w:rsidR="00DA67B5" w:rsidRPr="002F3954" w:rsidRDefault="00DA67B5"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Perempuan</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7-12 Tahun</w:t>
            </w:r>
          </w:p>
        </w:tc>
        <w:tc>
          <w:tcPr>
            <w:tcW w:w="2464" w:type="dxa"/>
          </w:tcPr>
          <w:p w:rsidR="00DA67B5" w:rsidRPr="002F3954" w:rsidRDefault="00DA67B5"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0</w:t>
            </w:r>
            <w:r w:rsidR="001B5E2C">
              <w:rPr>
                <w:rFonts w:ascii="Bookman Old Style" w:eastAsia="BatangChe" w:hAnsi="Bookman Old Style" w:cs="Tahoma"/>
                <w:color w:val="000000" w:themeColor="text1"/>
                <w:sz w:val="24"/>
                <w:szCs w:val="24"/>
              </w:rPr>
              <w:t>.</w:t>
            </w:r>
            <w:r w:rsidRPr="002F3954">
              <w:rPr>
                <w:rFonts w:ascii="Bookman Old Style" w:eastAsia="BatangChe" w:hAnsi="Bookman Old Style" w:cs="Tahoma"/>
                <w:color w:val="000000" w:themeColor="text1"/>
                <w:sz w:val="24"/>
                <w:szCs w:val="24"/>
                <w:lang w:val="en-US"/>
              </w:rPr>
              <w:t>00</w:t>
            </w:r>
          </w:p>
        </w:tc>
        <w:tc>
          <w:tcPr>
            <w:tcW w:w="2464" w:type="dxa"/>
          </w:tcPr>
          <w:p w:rsidR="00DA67B5" w:rsidRPr="002F3954" w:rsidRDefault="001B5E2C"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99.</w:t>
            </w:r>
            <w:r w:rsidR="00DA67B5">
              <w:rPr>
                <w:rFonts w:ascii="Bookman Old Style" w:eastAsia="BatangChe" w:hAnsi="Bookman Old Style" w:cs="Tahoma"/>
                <w:color w:val="000000" w:themeColor="text1"/>
                <w:sz w:val="24"/>
                <w:szCs w:val="24"/>
              </w:rPr>
              <w:t>21</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01232D"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0</w:t>
            </w:r>
            <w:r w:rsidR="001B5E2C">
              <w:rPr>
                <w:rFonts w:ascii="Bookman Old Style" w:eastAsia="BatangChe" w:hAnsi="Bookman Old Style" w:cs="Tahoma"/>
                <w:color w:val="000000" w:themeColor="text1"/>
                <w:sz w:val="24"/>
                <w:szCs w:val="24"/>
              </w:rPr>
              <w:t>.</w:t>
            </w:r>
            <w:r>
              <w:rPr>
                <w:rFonts w:ascii="Bookman Old Style" w:eastAsia="BatangChe" w:hAnsi="Bookman Old Style" w:cs="Tahoma"/>
                <w:color w:val="000000" w:themeColor="text1"/>
                <w:sz w:val="24"/>
                <w:szCs w:val="24"/>
              </w:rPr>
              <w:t>79</w:t>
            </w:r>
            <w:r w:rsidR="00DA67B5" w:rsidRPr="002F3954">
              <w:rPr>
                <w:rFonts w:ascii="Bookman Old Style" w:eastAsia="BatangChe" w:hAnsi="Bookman Old Style" w:cs="Tahoma"/>
                <w:color w:val="000000" w:themeColor="text1"/>
                <w:sz w:val="24"/>
                <w:szCs w:val="24"/>
                <w:lang w:val="en-US"/>
              </w:rPr>
              <w:t xml:space="preserve"> %</w:t>
            </w:r>
          </w:p>
        </w:tc>
      </w:tr>
      <w:tr w:rsidR="001B5E2C" w:rsidRPr="002F3954" w:rsidTr="008F2931">
        <w:tc>
          <w:tcPr>
            <w:tcW w:w="2071" w:type="dxa"/>
          </w:tcPr>
          <w:p w:rsidR="001B5E2C" w:rsidRPr="002F3954" w:rsidRDefault="001B5E2C"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13-15 Tahun</w:t>
            </w:r>
          </w:p>
        </w:tc>
        <w:tc>
          <w:tcPr>
            <w:tcW w:w="2464" w:type="dxa"/>
          </w:tcPr>
          <w:p w:rsidR="001B5E2C" w:rsidRDefault="001B5E2C" w:rsidP="001B5E2C">
            <w:pPr>
              <w:jc w:val="center"/>
            </w:pPr>
            <w:r w:rsidRPr="005268F2">
              <w:rPr>
                <w:rFonts w:ascii="Bookman Old Style" w:eastAsia="BatangChe" w:hAnsi="Bookman Old Style" w:cs="Tahoma"/>
                <w:color w:val="000000" w:themeColor="text1"/>
                <w:sz w:val="24"/>
                <w:szCs w:val="24"/>
                <w:lang w:val="en-US"/>
              </w:rPr>
              <w:t>0</w:t>
            </w:r>
            <w:r w:rsidRPr="005268F2">
              <w:rPr>
                <w:rFonts w:ascii="Bookman Old Style" w:eastAsia="BatangChe" w:hAnsi="Bookman Old Style" w:cs="Tahoma"/>
                <w:color w:val="000000" w:themeColor="text1"/>
                <w:sz w:val="24"/>
                <w:szCs w:val="24"/>
              </w:rPr>
              <w:t>.</w:t>
            </w:r>
            <w:r w:rsidRPr="005268F2">
              <w:rPr>
                <w:rFonts w:ascii="Bookman Old Style" w:eastAsia="BatangChe" w:hAnsi="Bookman Old Style" w:cs="Tahoma"/>
                <w:color w:val="000000" w:themeColor="text1"/>
                <w:sz w:val="24"/>
                <w:szCs w:val="24"/>
                <w:lang w:val="en-US"/>
              </w:rPr>
              <w:t>00</w:t>
            </w:r>
          </w:p>
        </w:tc>
        <w:tc>
          <w:tcPr>
            <w:tcW w:w="2464" w:type="dxa"/>
          </w:tcPr>
          <w:p w:rsidR="001B5E2C" w:rsidRPr="002F3954" w:rsidRDefault="001B5E2C" w:rsidP="0001232D">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9</w:t>
            </w:r>
            <w:r>
              <w:rPr>
                <w:rFonts w:ascii="Bookman Old Style" w:eastAsia="BatangChe" w:hAnsi="Bookman Old Style" w:cs="Tahoma"/>
                <w:color w:val="000000" w:themeColor="text1"/>
                <w:sz w:val="24"/>
                <w:szCs w:val="24"/>
              </w:rPr>
              <w:t>7.85</w:t>
            </w:r>
            <w:r w:rsidRPr="002F3954">
              <w:rPr>
                <w:rFonts w:ascii="Bookman Old Style" w:eastAsia="BatangChe" w:hAnsi="Bookman Old Style" w:cs="Tahoma"/>
                <w:color w:val="000000" w:themeColor="text1"/>
                <w:sz w:val="24"/>
                <w:szCs w:val="24"/>
                <w:lang w:val="en-US"/>
              </w:rPr>
              <w:t xml:space="preserve"> %</w:t>
            </w:r>
          </w:p>
        </w:tc>
        <w:tc>
          <w:tcPr>
            <w:tcW w:w="2464" w:type="dxa"/>
          </w:tcPr>
          <w:p w:rsidR="001B5E2C" w:rsidRPr="002F3954" w:rsidRDefault="001B5E2C"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2.15</w:t>
            </w:r>
            <w:r w:rsidRPr="002F3954">
              <w:rPr>
                <w:rFonts w:ascii="Bookman Old Style" w:eastAsia="BatangChe" w:hAnsi="Bookman Old Style" w:cs="Tahoma"/>
                <w:color w:val="000000" w:themeColor="text1"/>
                <w:sz w:val="24"/>
                <w:szCs w:val="24"/>
                <w:lang w:val="en-US"/>
              </w:rPr>
              <w:t xml:space="preserve"> %</w:t>
            </w:r>
          </w:p>
        </w:tc>
      </w:tr>
      <w:tr w:rsidR="001B5E2C" w:rsidRPr="002F3954" w:rsidTr="008F2931">
        <w:tc>
          <w:tcPr>
            <w:tcW w:w="2071" w:type="dxa"/>
          </w:tcPr>
          <w:p w:rsidR="001B5E2C" w:rsidRPr="002F3954" w:rsidRDefault="001B5E2C"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16-18 Tahun</w:t>
            </w:r>
          </w:p>
        </w:tc>
        <w:tc>
          <w:tcPr>
            <w:tcW w:w="2464" w:type="dxa"/>
          </w:tcPr>
          <w:p w:rsidR="001B5E2C" w:rsidRDefault="001B5E2C" w:rsidP="001B5E2C">
            <w:pPr>
              <w:jc w:val="center"/>
            </w:pPr>
            <w:r w:rsidRPr="005268F2">
              <w:rPr>
                <w:rFonts w:ascii="Bookman Old Style" w:eastAsia="BatangChe" w:hAnsi="Bookman Old Style" w:cs="Tahoma"/>
                <w:color w:val="000000" w:themeColor="text1"/>
                <w:sz w:val="24"/>
                <w:szCs w:val="24"/>
                <w:lang w:val="en-US"/>
              </w:rPr>
              <w:t>0</w:t>
            </w:r>
            <w:r w:rsidRPr="005268F2">
              <w:rPr>
                <w:rFonts w:ascii="Bookman Old Style" w:eastAsia="BatangChe" w:hAnsi="Bookman Old Style" w:cs="Tahoma"/>
                <w:color w:val="000000" w:themeColor="text1"/>
                <w:sz w:val="24"/>
                <w:szCs w:val="24"/>
              </w:rPr>
              <w:t>.</w:t>
            </w:r>
            <w:r w:rsidRPr="005268F2">
              <w:rPr>
                <w:rFonts w:ascii="Bookman Old Style" w:eastAsia="BatangChe" w:hAnsi="Bookman Old Style" w:cs="Tahoma"/>
                <w:color w:val="000000" w:themeColor="text1"/>
                <w:sz w:val="24"/>
                <w:szCs w:val="24"/>
                <w:lang w:val="en-US"/>
              </w:rPr>
              <w:t>00</w:t>
            </w:r>
          </w:p>
        </w:tc>
        <w:tc>
          <w:tcPr>
            <w:tcW w:w="2464" w:type="dxa"/>
          </w:tcPr>
          <w:p w:rsidR="001B5E2C" w:rsidRPr="002F3954" w:rsidRDefault="001B5E2C"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75.24</w:t>
            </w:r>
            <w:r w:rsidRPr="002F3954">
              <w:rPr>
                <w:rFonts w:ascii="Bookman Old Style" w:eastAsia="BatangChe" w:hAnsi="Bookman Old Style" w:cs="Tahoma"/>
                <w:color w:val="000000" w:themeColor="text1"/>
                <w:sz w:val="24"/>
                <w:szCs w:val="24"/>
                <w:lang w:val="en-US"/>
              </w:rPr>
              <w:t xml:space="preserve"> %</w:t>
            </w:r>
          </w:p>
        </w:tc>
        <w:tc>
          <w:tcPr>
            <w:tcW w:w="2464" w:type="dxa"/>
          </w:tcPr>
          <w:p w:rsidR="001B5E2C" w:rsidRPr="002F3954" w:rsidRDefault="001B5E2C" w:rsidP="00972A30">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24.76</w:t>
            </w:r>
            <w:r w:rsidRPr="002F3954">
              <w:rPr>
                <w:rFonts w:ascii="Bookman Old Style" w:eastAsia="BatangChe" w:hAnsi="Bookman Old Style" w:cs="Tahoma"/>
                <w:color w:val="000000" w:themeColor="text1"/>
                <w:sz w:val="24"/>
                <w:szCs w:val="24"/>
                <w:lang w:val="en-US"/>
              </w:rPr>
              <w:t xml:space="preserve"> %</w:t>
            </w:r>
          </w:p>
        </w:tc>
      </w:tr>
      <w:tr w:rsidR="001B5E2C" w:rsidRPr="002F3954" w:rsidTr="008F2931">
        <w:tc>
          <w:tcPr>
            <w:tcW w:w="2071" w:type="dxa"/>
          </w:tcPr>
          <w:p w:rsidR="001B5E2C" w:rsidRPr="002F3954" w:rsidRDefault="001B5E2C"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19-24 Tahun</w:t>
            </w:r>
          </w:p>
        </w:tc>
        <w:tc>
          <w:tcPr>
            <w:tcW w:w="2464" w:type="dxa"/>
          </w:tcPr>
          <w:p w:rsidR="001B5E2C" w:rsidRDefault="001B5E2C" w:rsidP="001B5E2C">
            <w:pPr>
              <w:jc w:val="center"/>
            </w:pPr>
            <w:r w:rsidRPr="005268F2">
              <w:rPr>
                <w:rFonts w:ascii="Bookman Old Style" w:eastAsia="BatangChe" w:hAnsi="Bookman Old Style" w:cs="Tahoma"/>
                <w:color w:val="000000" w:themeColor="text1"/>
                <w:sz w:val="24"/>
                <w:szCs w:val="24"/>
                <w:lang w:val="en-US"/>
              </w:rPr>
              <w:t>0</w:t>
            </w:r>
            <w:r w:rsidRPr="005268F2">
              <w:rPr>
                <w:rFonts w:ascii="Bookman Old Style" w:eastAsia="BatangChe" w:hAnsi="Bookman Old Style" w:cs="Tahoma"/>
                <w:color w:val="000000" w:themeColor="text1"/>
                <w:sz w:val="24"/>
                <w:szCs w:val="24"/>
              </w:rPr>
              <w:t>.</w:t>
            </w:r>
            <w:r w:rsidRPr="005268F2">
              <w:rPr>
                <w:rFonts w:ascii="Bookman Old Style" w:eastAsia="BatangChe" w:hAnsi="Bookman Old Style" w:cs="Tahoma"/>
                <w:color w:val="000000" w:themeColor="text1"/>
                <w:sz w:val="24"/>
                <w:szCs w:val="24"/>
                <w:lang w:val="en-US"/>
              </w:rPr>
              <w:t>00</w:t>
            </w:r>
          </w:p>
        </w:tc>
        <w:tc>
          <w:tcPr>
            <w:tcW w:w="2464" w:type="dxa"/>
          </w:tcPr>
          <w:p w:rsidR="001B5E2C" w:rsidRPr="002F3954" w:rsidRDefault="001B5E2C"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28.21</w:t>
            </w:r>
            <w:r w:rsidRPr="002F3954">
              <w:rPr>
                <w:rFonts w:ascii="Bookman Old Style" w:eastAsia="BatangChe" w:hAnsi="Bookman Old Style" w:cs="Tahoma"/>
                <w:color w:val="000000" w:themeColor="text1"/>
                <w:sz w:val="24"/>
                <w:szCs w:val="24"/>
                <w:lang w:val="en-US"/>
              </w:rPr>
              <w:t>%</w:t>
            </w:r>
          </w:p>
        </w:tc>
        <w:tc>
          <w:tcPr>
            <w:tcW w:w="2464" w:type="dxa"/>
          </w:tcPr>
          <w:p w:rsidR="001B5E2C" w:rsidRPr="002F3954" w:rsidRDefault="001B5E2C"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 xml:space="preserve"> </w:t>
            </w:r>
            <w:r>
              <w:rPr>
                <w:rFonts w:ascii="Bookman Old Style" w:eastAsia="BatangChe" w:hAnsi="Bookman Old Style" w:cs="Tahoma"/>
                <w:color w:val="000000" w:themeColor="text1"/>
                <w:sz w:val="24"/>
                <w:szCs w:val="24"/>
              </w:rPr>
              <w:t xml:space="preserve">71.79 </w:t>
            </w:r>
            <w:r w:rsidRPr="002F3954">
              <w:rPr>
                <w:rFonts w:ascii="Bookman Old Style" w:eastAsia="BatangChe" w:hAnsi="Bookman Old Style" w:cs="Tahoma"/>
                <w:color w:val="000000" w:themeColor="text1"/>
                <w:sz w:val="24"/>
                <w:szCs w:val="24"/>
                <w:lang w:val="en-US"/>
              </w:rPr>
              <w:t>%</w:t>
            </w:r>
          </w:p>
        </w:tc>
      </w:tr>
      <w:tr w:rsidR="001B5E2C" w:rsidRPr="002F3954" w:rsidTr="008F2931">
        <w:tc>
          <w:tcPr>
            <w:tcW w:w="2071" w:type="dxa"/>
          </w:tcPr>
          <w:p w:rsidR="001B5E2C" w:rsidRPr="002F3954" w:rsidRDefault="001B5E2C"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7-24 Tahun</w:t>
            </w:r>
          </w:p>
        </w:tc>
        <w:tc>
          <w:tcPr>
            <w:tcW w:w="2464" w:type="dxa"/>
          </w:tcPr>
          <w:p w:rsidR="001B5E2C" w:rsidRDefault="001B5E2C" w:rsidP="001B5E2C">
            <w:pPr>
              <w:jc w:val="center"/>
            </w:pPr>
            <w:r w:rsidRPr="005268F2">
              <w:rPr>
                <w:rFonts w:ascii="Bookman Old Style" w:eastAsia="BatangChe" w:hAnsi="Bookman Old Style" w:cs="Tahoma"/>
                <w:color w:val="000000" w:themeColor="text1"/>
                <w:sz w:val="24"/>
                <w:szCs w:val="24"/>
                <w:lang w:val="en-US"/>
              </w:rPr>
              <w:t>0</w:t>
            </w:r>
            <w:r w:rsidRPr="005268F2">
              <w:rPr>
                <w:rFonts w:ascii="Bookman Old Style" w:eastAsia="BatangChe" w:hAnsi="Bookman Old Style" w:cs="Tahoma"/>
                <w:color w:val="000000" w:themeColor="text1"/>
                <w:sz w:val="24"/>
                <w:szCs w:val="24"/>
              </w:rPr>
              <w:t>.</w:t>
            </w:r>
            <w:r w:rsidRPr="005268F2">
              <w:rPr>
                <w:rFonts w:ascii="Bookman Old Style" w:eastAsia="BatangChe" w:hAnsi="Bookman Old Style" w:cs="Tahoma"/>
                <w:color w:val="000000" w:themeColor="text1"/>
                <w:sz w:val="24"/>
                <w:szCs w:val="24"/>
                <w:lang w:val="en-US"/>
              </w:rPr>
              <w:t>00</w:t>
            </w:r>
          </w:p>
        </w:tc>
        <w:tc>
          <w:tcPr>
            <w:tcW w:w="2464" w:type="dxa"/>
          </w:tcPr>
          <w:p w:rsidR="001B5E2C" w:rsidRPr="002F3954" w:rsidRDefault="001B5E2C" w:rsidP="0001232D">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73.89</w:t>
            </w:r>
            <w:r w:rsidRPr="002F3954">
              <w:rPr>
                <w:rFonts w:ascii="Bookman Old Style" w:eastAsia="BatangChe" w:hAnsi="Bookman Old Style" w:cs="Tahoma"/>
                <w:color w:val="000000" w:themeColor="text1"/>
                <w:sz w:val="24"/>
                <w:szCs w:val="24"/>
                <w:lang w:val="en-US"/>
              </w:rPr>
              <w:t xml:space="preserve"> %</w:t>
            </w:r>
          </w:p>
        </w:tc>
        <w:tc>
          <w:tcPr>
            <w:tcW w:w="2464" w:type="dxa"/>
          </w:tcPr>
          <w:p w:rsidR="001B5E2C" w:rsidRPr="002F3954" w:rsidRDefault="001B5E2C"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 xml:space="preserve">26.11 </w:t>
            </w:r>
            <w:r w:rsidRPr="002F3954">
              <w:rPr>
                <w:rFonts w:ascii="Bookman Old Style" w:eastAsia="BatangChe" w:hAnsi="Bookman Old Style" w:cs="Tahoma"/>
                <w:color w:val="000000" w:themeColor="text1"/>
                <w:sz w:val="24"/>
                <w:szCs w:val="24"/>
                <w:lang w:val="en-US"/>
              </w:rPr>
              <w:t>%</w:t>
            </w:r>
          </w:p>
        </w:tc>
      </w:tr>
      <w:tr w:rsidR="00DA67B5" w:rsidRPr="002F3954" w:rsidTr="008F2931">
        <w:tc>
          <w:tcPr>
            <w:tcW w:w="9463" w:type="dxa"/>
            <w:gridSpan w:val="4"/>
            <w:shd w:val="clear" w:color="auto" w:fill="FFFFFF" w:themeFill="background1"/>
          </w:tcPr>
          <w:p w:rsidR="00DA67B5" w:rsidRPr="00E33A15" w:rsidRDefault="00DA67B5"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Jumlah</w:t>
            </w:r>
            <w:r w:rsidR="001B5E2C">
              <w:rPr>
                <w:rFonts w:ascii="Bookman Old Style" w:eastAsia="BatangChe" w:hAnsi="Bookman Old Style" w:cs="Tahoma"/>
                <w:color w:val="000000" w:themeColor="text1"/>
                <w:sz w:val="24"/>
                <w:szCs w:val="24"/>
              </w:rPr>
              <w:t xml:space="preserve"> </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7-12 Tahun</w:t>
            </w:r>
          </w:p>
        </w:tc>
        <w:tc>
          <w:tcPr>
            <w:tcW w:w="2464" w:type="dxa"/>
          </w:tcPr>
          <w:p w:rsidR="00DA67B5" w:rsidRPr="002F3954" w:rsidRDefault="00DA67B5"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0.00</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99.</w:t>
            </w:r>
            <w:r>
              <w:rPr>
                <w:rFonts w:ascii="Bookman Old Style" w:eastAsia="BatangChe" w:hAnsi="Bookman Old Style" w:cs="Tahoma"/>
                <w:color w:val="000000" w:themeColor="text1"/>
                <w:sz w:val="24"/>
                <w:szCs w:val="24"/>
              </w:rPr>
              <w:t>61</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0.</w:t>
            </w:r>
            <w:r>
              <w:rPr>
                <w:rFonts w:ascii="Bookman Old Style" w:eastAsia="BatangChe" w:hAnsi="Bookman Old Style" w:cs="Tahoma"/>
                <w:color w:val="000000" w:themeColor="text1"/>
                <w:sz w:val="24"/>
                <w:szCs w:val="24"/>
              </w:rPr>
              <w:t>39</w:t>
            </w:r>
            <w:r w:rsidR="00DA67B5" w:rsidRPr="002F3954">
              <w:rPr>
                <w:rFonts w:ascii="Bookman Old Style" w:eastAsia="BatangChe" w:hAnsi="Bookman Old Style" w:cs="Tahoma"/>
                <w:color w:val="000000" w:themeColor="text1"/>
                <w:sz w:val="24"/>
                <w:szCs w:val="24"/>
                <w:lang w:val="en-US"/>
              </w:rPr>
              <w:t xml:space="preserve"> %</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13-15 Tahun</w:t>
            </w:r>
          </w:p>
        </w:tc>
        <w:tc>
          <w:tcPr>
            <w:tcW w:w="2464" w:type="dxa"/>
          </w:tcPr>
          <w:p w:rsidR="00DA67B5" w:rsidRPr="002F3954" w:rsidRDefault="00DA67B5" w:rsidP="002F3954">
            <w:pPr>
              <w:spacing w:after="0" w:line="360" w:lineRule="auto"/>
              <w:jc w:val="center"/>
              <w:rPr>
                <w:rFonts w:ascii="Bookman Old Style" w:hAnsi="Bookman Old Style"/>
                <w:sz w:val="24"/>
                <w:szCs w:val="24"/>
              </w:rPr>
            </w:pPr>
            <w:r w:rsidRPr="002F3954">
              <w:rPr>
                <w:rFonts w:ascii="Bookman Old Style" w:eastAsia="BatangChe" w:hAnsi="Bookman Old Style" w:cs="Tahoma"/>
                <w:color w:val="000000" w:themeColor="text1"/>
                <w:sz w:val="24"/>
                <w:szCs w:val="24"/>
                <w:lang w:val="en-US"/>
              </w:rPr>
              <w:t>0.00</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9</w:t>
            </w:r>
            <w:r>
              <w:rPr>
                <w:rFonts w:ascii="Bookman Old Style" w:eastAsia="BatangChe" w:hAnsi="Bookman Old Style" w:cs="Tahoma"/>
                <w:color w:val="000000" w:themeColor="text1"/>
                <w:sz w:val="24"/>
                <w:szCs w:val="24"/>
              </w:rPr>
              <w:t>6.26</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3</w:t>
            </w:r>
            <w:r>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74</w:t>
            </w:r>
            <w:r w:rsidR="00DA67B5" w:rsidRPr="002F3954">
              <w:rPr>
                <w:rFonts w:ascii="Bookman Old Style" w:eastAsia="BatangChe" w:hAnsi="Bookman Old Style" w:cs="Tahoma"/>
                <w:color w:val="000000" w:themeColor="text1"/>
                <w:sz w:val="24"/>
                <w:szCs w:val="24"/>
                <w:lang w:val="en-US"/>
              </w:rPr>
              <w:t xml:space="preserve"> %</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16-18 Tahun</w:t>
            </w:r>
          </w:p>
        </w:tc>
        <w:tc>
          <w:tcPr>
            <w:tcW w:w="2464" w:type="dxa"/>
          </w:tcPr>
          <w:p w:rsidR="00DA67B5" w:rsidRPr="001B5E2C" w:rsidRDefault="001B5E2C" w:rsidP="002F3954">
            <w:pPr>
              <w:spacing w:after="0" w:line="360" w:lineRule="auto"/>
              <w:jc w:val="center"/>
              <w:rPr>
                <w:rFonts w:ascii="Bookman Old Style" w:hAnsi="Bookman Old Style"/>
                <w:sz w:val="24"/>
                <w:szCs w:val="24"/>
              </w:rPr>
            </w:pPr>
            <w:r>
              <w:rPr>
                <w:rFonts w:ascii="Bookman Old Style" w:eastAsia="BatangChe" w:hAnsi="Bookman Old Style" w:cs="Tahoma"/>
                <w:color w:val="000000" w:themeColor="text1"/>
                <w:sz w:val="24"/>
                <w:szCs w:val="24"/>
                <w:lang w:val="en-US"/>
              </w:rPr>
              <w:t>0.</w:t>
            </w:r>
            <w:r>
              <w:rPr>
                <w:rFonts w:ascii="Bookman Old Style" w:eastAsia="BatangChe" w:hAnsi="Bookman Old Style" w:cs="Tahoma"/>
                <w:color w:val="000000" w:themeColor="text1"/>
                <w:sz w:val="24"/>
                <w:szCs w:val="24"/>
              </w:rPr>
              <w:t>42</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72.50</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27.</w:t>
            </w:r>
            <w:r>
              <w:rPr>
                <w:rFonts w:ascii="Bookman Old Style" w:eastAsia="BatangChe" w:hAnsi="Bookman Old Style" w:cs="Tahoma"/>
                <w:color w:val="000000" w:themeColor="text1"/>
                <w:sz w:val="24"/>
                <w:szCs w:val="24"/>
              </w:rPr>
              <w:t xml:space="preserve">08 </w:t>
            </w:r>
            <w:r w:rsidR="00DA67B5" w:rsidRPr="002F3954">
              <w:rPr>
                <w:rFonts w:ascii="Bookman Old Style" w:eastAsia="BatangChe" w:hAnsi="Bookman Old Style" w:cs="Tahoma"/>
                <w:color w:val="000000" w:themeColor="text1"/>
                <w:sz w:val="24"/>
                <w:szCs w:val="24"/>
                <w:lang w:val="en-US"/>
              </w:rPr>
              <w:t>%</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19-24 Tahun</w:t>
            </w:r>
          </w:p>
        </w:tc>
        <w:tc>
          <w:tcPr>
            <w:tcW w:w="2464" w:type="dxa"/>
          </w:tcPr>
          <w:p w:rsidR="00DA67B5" w:rsidRPr="002F3954" w:rsidRDefault="00DA67B5" w:rsidP="002F3954">
            <w:pPr>
              <w:spacing w:after="0" w:line="360" w:lineRule="auto"/>
              <w:jc w:val="center"/>
              <w:rPr>
                <w:rFonts w:ascii="Bookman Old Style" w:hAnsi="Bookman Old Style"/>
                <w:sz w:val="24"/>
                <w:szCs w:val="24"/>
              </w:rPr>
            </w:pPr>
            <w:r w:rsidRPr="002F3954">
              <w:rPr>
                <w:rFonts w:ascii="Bookman Old Style" w:eastAsia="BatangChe" w:hAnsi="Bookman Old Style" w:cs="Tahoma"/>
                <w:color w:val="000000" w:themeColor="text1"/>
                <w:sz w:val="24"/>
                <w:szCs w:val="24"/>
                <w:lang w:val="en-US"/>
              </w:rPr>
              <w:t>0.00</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25.16</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7</w:t>
            </w:r>
            <w:r>
              <w:rPr>
                <w:rFonts w:ascii="Bookman Old Style" w:eastAsia="BatangChe" w:hAnsi="Bookman Old Style" w:cs="Tahoma"/>
                <w:color w:val="000000" w:themeColor="text1"/>
                <w:sz w:val="24"/>
                <w:szCs w:val="24"/>
              </w:rPr>
              <w:t>4</w:t>
            </w:r>
            <w:r>
              <w:rPr>
                <w:rFonts w:ascii="Bookman Old Style" w:eastAsia="BatangChe" w:hAnsi="Bookman Old Style" w:cs="Tahoma"/>
                <w:color w:val="000000" w:themeColor="text1"/>
                <w:sz w:val="24"/>
                <w:szCs w:val="24"/>
                <w:lang w:val="en-US"/>
              </w:rPr>
              <w:t>.8</w:t>
            </w:r>
            <w:r>
              <w:rPr>
                <w:rFonts w:ascii="Bookman Old Style" w:eastAsia="BatangChe" w:hAnsi="Bookman Old Style" w:cs="Tahoma"/>
                <w:color w:val="000000" w:themeColor="text1"/>
                <w:sz w:val="24"/>
                <w:szCs w:val="24"/>
              </w:rPr>
              <w:t>4</w:t>
            </w:r>
            <w:r w:rsidR="00DA67B5" w:rsidRPr="002F3954">
              <w:rPr>
                <w:rFonts w:ascii="Bookman Old Style" w:eastAsia="BatangChe" w:hAnsi="Bookman Old Style" w:cs="Tahoma"/>
                <w:color w:val="000000" w:themeColor="text1"/>
                <w:sz w:val="24"/>
                <w:szCs w:val="24"/>
                <w:lang w:val="en-US"/>
              </w:rPr>
              <w:t xml:space="preserve"> %</w:t>
            </w:r>
          </w:p>
        </w:tc>
      </w:tr>
      <w:tr w:rsidR="00DA67B5" w:rsidRPr="002F3954" w:rsidTr="008F2931">
        <w:tc>
          <w:tcPr>
            <w:tcW w:w="2071" w:type="dxa"/>
          </w:tcPr>
          <w:p w:rsidR="00DA67B5" w:rsidRPr="002F3954" w:rsidRDefault="00DA67B5"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7-24 Tahun</w:t>
            </w:r>
          </w:p>
        </w:tc>
        <w:tc>
          <w:tcPr>
            <w:tcW w:w="2464" w:type="dxa"/>
          </w:tcPr>
          <w:p w:rsidR="00DA67B5" w:rsidRPr="001B5E2C" w:rsidRDefault="001B5E2C" w:rsidP="002F3954">
            <w:pPr>
              <w:spacing w:after="0" w:line="360" w:lineRule="auto"/>
              <w:jc w:val="center"/>
              <w:rPr>
                <w:rFonts w:ascii="Bookman Old Style" w:hAnsi="Bookman Old Style"/>
                <w:sz w:val="24"/>
                <w:szCs w:val="24"/>
              </w:rPr>
            </w:pPr>
            <w:r>
              <w:rPr>
                <w:rFonts w:ascii="Bookman Old Style" w:eastAsia="BatangChe" w:hAnsi="Bookman Old Style" w:cs="Tahoma"/>
                <w:color w:val="000000" w:themeColor="text1"/>
                <w:sz w:val="24"/>
                <w:szCs w:val="24"/>
                <w:lang w:val="en-US"/>
              </w:rPr>
              <w:t>0.0</w:t>
            </w:r>
            <w:r>
              <w:rPr>
                <w:rFonts w:ascii="Bookman Old Style" w:eastAsia="BatangChe" w:hAnsi="Bookman Old Style" w:cs="Tahoma"/>
                <w:color w:val="000000" w:themeColor="text1"/>
                <w:sz w:val="24"/>
                <w:szCs w:val="24"/>
              </w:rPr>
              <w:t>8</w:t>
            </w:r>
          </w:p>
        </w:tc>
        <w:tc>
          <w:tcPr>
            <w:tcW w:w="2464" w:type="dxa"/>
          </w:tcPr>
          <w:p w:rsidR="00DA67B5" w:rsidRPr="002F3954" w:rsidRDefault="005E7F80" w:rsidP="005E7F80">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71.27</w:t>
            </w:r>
            <w:r w:rsidR="00DA67B5" w:rsidRPr="002F3954">
              <w:rPr>
                <w:rFonts w:ascii="Bookman Old Style" w:eastAsia="BatangChe" w:hAnsi="Bookman Old Style" w:cs="Tahoma"/>
                <w:color w:val="000000" w:themeColor="text1"/>
                <w:sz w:val="24"/>
                <w:szCs w:val="24"/>
                <w:lang w:val="en-US"/>
              </w:rPr>
              <w:t xml:space="preserve"> %</w:t>
            </w:r>
          </w:p>
        </w:tc>
        <w:tc>
          <w:tcPr>
            <w:tcW w:w="2464" w:type="dxa"/>
          </w:tcPr>
          <w:p w:rsidR="00DA67B5" w:rsidRPr="002F3954" w:rsidRDefault="005E7F80"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lang w:val="en-US"/>
              </w:rPr>
              <w:t>2</w:t>
            </w:r>
            <w:r>
              <w:rPr>
                <w:rFonts w:ascii="Bookman Old Style" w:eastAsia="BatangChe" w:hAnsi="Bookman Old Style" w:cs="Tahoma"/>
                <w:color w:val="000000" w:themeColor="text1"/>
                <w:sz w:val="24"/>
                <w:szCs w:val="24"/>
              </w:rPr>
              <w:t>8</w:t>
            </w:r>
            <w:r>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65</w:t>
            </w:r>
            <w:r w:rsidR="00DA67B5" w:rsidRPr="002F3954">
              <w:rPr>
                <w:rFonts w:ascii="Bookman Old Style" w:eastAsia="BatangChe" w:hAnsi="Bookman Old Style" w:cs="Tahoma"/>
                <w:color w:val="000000" w:themeColor="text1"/>
                <w:sz w:val="24"/>
                <w:szCs w:val="24"/>
                <w:lang w:val="en-US"/>
              </w:rPr>
              <w:t xml:space="preserve"> %</w:t>
            </w:r>
          </w:p>
        </w:tc>
      </w:tr>
    </w:tbl>
    <w:p w:rsidR="006A58B7" w:rsidRPr="00BE3DAF" w:rsidRDefault="002022E5" w:rsidP="002F3954">
      <w:pPr>
        <w:tabs>
          <w:tab w:val="left" w:pos="567"/>
        </w:tabs>
        <w:spacing w:after="0" w:line="360" w:lineRule="auto"/>
        <w:contextualSpacing/>
        <w:jc w:val="center"/>
        <w:rPr>
          <w:rFonts w:ascii="Bookman Old Style" w:eastAsia="BatangChe" w:hAnsi="Bookman Old Style" w:cs="Tahoma"/>
          <w:b/>
          <w:color w:val="000000" w:themeColor="text1"/>
          <w:sz w:val="20"/>
          <w:szCs w:val="20"/>
          <w:lang w:val="en-US"/>
        </w:rPr>
      </w:pPr>
      <w:r w:rsidRPr="00BE3DAF">
        <w:rPr>
          <w:rFonts w:ascii="Bookman Old Style" w:eastAsia="BatangChe" w:hAnsi="Bookman Old Style" w:cs="Tahoma"/>
          <w:i/>
          <w:color w:val="000000" w:themeColor="text1"/>
          <w:sz w:val="20"/>
          <w:szCs w:val="20"/>
          <w:lang w:val="en-US"/>
        </w:rPr>
        <w:t>Sumber: Badan Pusat Statistik Kabupaten Bangka</w:t>
      </w:r>
    </w:p>
    <w:p w:rsidR="00A8665A" w:rsidRPr="002F3954" w:rsidRDefault="00A8665A" w:rsidP="002F3954">
      <w:pPr>
        <w:tabs>
          <w:tab w:val="left" w:pos="567"/>
        </w:tabs>
        <w:spacing w:after="0" w:line="360" w:lineRule="auto"/>
        <w:contextualSpacing/>
        <w:rPr>
          <w:rFonts w:ascii="Bookman Old Style" w:eastAsia="BatangChe" w:hAnsi="Bookman Old Style" w:cs="Tahoma"/>
          <w:b/>
          <w:color w:val="000000" w:themeColor="text1"/>
          <w:sz w:val="24"/>
          <w:szCs w:val="24"/>
          <w:lang w:val="en-US"/>
        </w:rPr>
      </w:pPr>
    </w:p>
    <w:p w:rsidR="00BE3DAF" w:rsidRDefault="00BE3DAF"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5E7F80" w:rsidRPr="005E7F80" w:rsidRDefault="005E7F80"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rPr>
      </w:pPr>
    </w:p>
    <w:p w:rsidR="00BE3DAF" w:rsidRDefault="00BE3DAF"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p>
    <w:p w:rsidR="00A8665A" w:rsidRPr="002F3954" w:rsidRDefault="00A8665A"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Grafik 5.3</w:t>
      </w:r>
    </w:p>
    <w:p w:rsidR="00232722" w:rsidRPr="005E7F80" w:rsidRDefault="00A8665A"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b/>
          <w:color w:val="000000" w:themeColor="text1"/>
          <w:sz w:val="24"/>
          <w:szCs w:val="24"/>
          <w:lang w:val="en-US"/>
        </w:rPr>
        <w:t>Persentase Angka Partisipasi Sekolah (APS) Penduduk Berdasarkan                        Jenis Kelamin Kabupaten Bangka Tahun 20</w:t>
      </w:r>
      <w:r w:rsidR="005E7F80">
        <w:rPr>
          <w:rFonts w:ascii="Bookman Old Style" w:eastAsia="BatangChe" w:hAnsi="Bookman Old Style" w:cs="Tahoma"/>
          <w:b/>
          <w:color w:val="000000" w:themeColor="text1"/>
          <w:sz w:val="24"/>
          <w:szCs w:val="24"/>
        </w:rPr>
        <w:t>20</w:t>
      </w:r>
    </w:p>
    <w:p w:rsidR="00232722" w:rsidRPr="002F3954" w:rsidRDefault="00232722"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p>
    <w:p w:rsidR="00A8665A" w:rsidRPr="002F3954" w:rsidRDefault="00A8665A" w:rsidP="002F3954">
      <w:pPr>
        <w:tabs>
          <w:tab w:val="left" w:pos="567"/>
        </w:tabs>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noProof/>
          <w:color w:val="000000" w:themeColor="text1"/>
          <w:sz w:val="24"/>
          <w:szCs w:val="24"/>
          <w:lang w:val="en-US"/>
        </w:rPr>
        <w:drawing>
          <wp:inline distT="0" distB="0" distL="0" distR="0">
            <wp:extent cx="5940000" cy="3200400"/>
            <wp:effectExtent l="19050" t="0" r="2265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32722" w:rsidRPr="002F3954" w:rsidRDefault="00232722"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p>
    <w:p w:rsidR="00832156" w:rsidRPr="002F3954" w:rsidRDefault="00A92FC6" w:rsidP="00BE3DAF">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Berdasarkan Tabel 5.3 yang bersumber dari</w:t>
      </w:r>
      <w:r w:rsidR="008F4435" w:rsidRPr="002F3954">
        <w:rPr>
          <w:rFonts w:ascii="Bookman Old Style" w:eastAsia="BatangChe" w:hAnsi="Bookman Old Style" w:cs="Tahoma"/>
          <w:color w:val="000000" w:themeColor="text1"/>
          <w:sz w:val="24"/>
          <w:szCs w:val="24"/>
        </w:rPr>
        <w:t xml:space="preserve"> </w:t>
      </w:r>
      <w:r w:rsidR="004D5AD9" w:rsidRPr="002F3954">
        <w:rPr>
          <w:rFonts w:ascii="Bookman Old Style" w:eastAsia="BatangChe" w:hAnsi="Bookman Old Style" w:cs="Tahoma"/>
          <w:color w:val="000000" w:themeColor="text1"/>
          <w:sz w:val="24"/>
          <w:szCs w:val="24"/>
          <w:lang w:val="en-US"/>
        </w:rPr>
        <w:t>Badan Pusat Statistik Kabupaten Bangka</w:t>
      </w:r>
      <w:r w:rsidR="00165CAB">
        <w:rPr>
          <w:rFonts w:ascii="Bookman Old Style" w:eastAsia="BatangChe" w:hAnsi="Bookman Old Style" w:cs="Tahoma"/>
          <w:color w:val="000000" w:themeColor="text1"/>
          <w:sz w:val="24"/>
          <w:szCs w:val="24"/>
          <w:lang w:val="en-US"/>
        </w:rPr>
        <w:t xml:space="preserve"> Tahun 20</w:t>
      </w:r>
      <w:r w:rsidR="00165CAB">
        <w:rPr>
          <w:rFonts w:ascii="Bookman Old Style" w:eastAsia="BatangChe" w:hAnsi="Bookman Old Style" w:cs="Tahoma"/>
          <w:color w:val="000000" w:themeColor="text1"/>
          <w:sz w:val="24"/>
          <w:szCs w:val="24"/>
        </w:rPr>
        <w:t>20</w:t>
      </w:r>
      <w:r w:rsidR="00E33A15">
        <w:rPr>
          <w:rFonts w:ascii="Bookman Old Style" w:eastAsia="BatangChe" w:hAnsi="Bookman Old Style" w:cs="Tahoma"/>
          <w:color w:val="000000" w:themeColor="text1"/>
          <w:sz w:val="24"/>
          <w:szCs w:val="24"/>
        </w:rPr>
        <w:t xml:space="preserve"> memberikan gambaran tentang partisipasi sekolah penduduk usia 7-24 tahun.  Sebagian besar penduduk usia 7-24 tahun masih bersekolah yaitu 71.27%. Sedangkan 0.08% tidak/belum pernah sekolah dan 28.65% sudah tidak sekolah lagi. Bila dilihat dari kelompok umur, terlihat bahwa pada usia 7 tahun sampai 18 tahun ( jenjang SD sampai dengan SMA) partisipasi </w:t>
      </w:r>
      <w:r w:rsidR="0085155B">
        <w:rPr>
          <w:rFonts w:ascii="Bookman Old Style" w:eastAsia="BatangChe" w:hAnsi="Bookman Old Style" w:cs="Tahoma"/>
          <w:color w:val="000000" w:themeColor="text1"/>
          <w:sz w:val="24"/>
          <w:szCs w:val="24"/>
        </w:rPr>
        <w:t>sekolah masih cukup tinggi, teta</w:t>
      </w:r>
      <w:r w:rsidR="00E33A15">
        <w:rPr>
          <w:rFonts w:ascii="Bookman Old Style" w:eastAsia="BatangChe" w:hAnsi="Bookman Old Style" w:cs="Tahoma"/>
          <w:color w:val="000000" w:themeColor="text1"/>
          <w:sz w:val="24"/>
          <w:szCs w:val="24"/>
        </w:rPr>
        <w:t>pi pada usia 19 sampai dengan 24 tahun (jenjang perkuliahan) terlihat masih</w:t>
      </w:r>
      <w:r w:rsidR="006A0478">
        <w:rPr>
          <w:rFonts w:ascii="Bookman Old Style" w:eastAsia="BatangChe" w:hAnsi="Bookman Old Style" w:cs="Tahoma"/>
          <w:color w:val="000000" w:themeColor="text1"/>
          <w:sz w:val="24"/>
          <w:szCs w:val="24"/>
        </w:rPr>
        <w:t xml:space="preserve"> rendahnya partisipasi sekolah. Bila dilihat berdasarkan usia dan jenis kelamin di</w:t>
      </w:r>
      <w:r w:rsidRPr="002F3954">
        <w:rPr>
          <w:rFonts w:ascii="Bookman Old Style" w:eastAsia="BatangChe" w:hAnsi="Bookman Old Style" w:cs="Tahoma"/>
          <w:color w:val="000000" w:themeColor="text1"/>
          <w:sz w:val="24"/>
          <w:szCs w:val="24"/>
          <w:lang w:val="en-US"/>
        </w:rPr>
        <w:t>ketahui bahwa</w:t>
      </w:r>
      <w:r w:rsidR="004D5AD9" w:rsidRPr="002F3954">
        <w:rPr>
          <w:rFonts w:ascii="Bookman Old Style" w:eastAsia="BatangChe" w:hAnsi="Bookman Old Style" w:cs="Tahoma"/>
          <w:color w:val="000000" w:themeColor="text1"/>
          <w:sz w:val="24"/>
          <w:szCs w:val="24"/>
          <w:lang w:val="en-US"/>
        </w:rPr>
        <w:t xml:space="preserve"> rata-rata </w:t>
      </w:r>
      <w:r w:rsidR="00BE146E" w:rsidRPr="002F3954">
        <w:rPr>
          <w:rFonts w:ascii="Bookman Old Style" w:eastAsia="BatangChe" w:hAnsi="Bookman Old Style" w:cs="Tahoma"/>
          <w:color w:val="000000" w:themeColor="text1"/>
          <w:sz w:val="24"/>
          <w:szCs w:val="24"/>
        </w:rPr>
        <w:t xml:space="preserve">persentase </w:t>
      </w:r>
      <w:r w:rsidRPr="002F3954">
        <w:rPr>
          <w:rFonts w:ascii="Bookman Old Style" w:eastAsia="BatangChe" w:hAnsi="Bookman Old Style" w:cs="Tahoma"/>
          <w:color w:val="000000" w:themeColor="text1"/>
          <w:sz w:val="24"/>
          <w:szCs w:val="24"/>
          <w:lang w:val="en-US"/>
        </w:rPr>
        <w:t>angka par</w:t>
      </w:r>
      <w:r w:rsidR="008320ED" w:rsidRPr="002F3954">
        <w:rPr>
          <w:rFonts w:ascii="Bookman Old Style" w:eastAsia="BatangChe" w:hAnsi="Bookman Old Style" w:cs="Tahoma"/>
          <w:color w:val="000000" w:themeColor="text1"/>
          <w:sz w:val="24"/>
          <w:szCs w:val="24"/>
          <w:lang w:val="en-US"/>
        </w:rPr>
        <w:t xml:space="preserve">tisipasi sekolah (APS) </w:t>
      </w:r>
      <w:r w:rsidR="008320ED" w:rsidRPr="002F3954">
        <w:rPr>
          <w:rFonts w:ascii="Bookman Old Style" w:eastAsia="BatangChe" w:hAnsi="Bookman Old Style" w:cs="Tahoma"/>
          <w:color w:val="000000" w:themeColor="text1"/>
          <w:sz w:val="24"/>
          <w:szCs w:val="24"/>
        </w:rPr>
        <w:t>Perempuan</w:t>
      </w:r>
      <w:r w:rsidR="008320ED" w:rsidRPr="002F3954">
        <w:rPr>
          <w:rFonts w:ascii="Bookman Old Style" w:eastAsia="BatangChe" w:hAnsi="Bookman Old Style" w:cs="Tahoma"/>
          <w:color w:val="000000" w:themeColor="text1"/>
          <w:sz w:val="24"/>
          <w:szCs w:val="24"/>
          <w:lang w:val="en-US"/>
        </w:rPr>
        <w:t xml:space="preserve"> lebih tinggi </w:t>
      </w:r>
      <w:r w:rsidR="00E54A46">
        <w:rPr>
          <w:rFonts w:ascii="Bookman Old Style" w:eastAsia="BatangChe" w:hAnsi="Bookman Old Style" w:cs="Tahoma"/>
          <w:color w:val="000000" w:themeColor="text1"/>
          <w:sz w:val="24"/>
          <w:szCs w:val="24"/>
          <w:lang w:val="en-US"/>
        </w:rPr>
        <w:t>yaitu 7</w:t>
      </w:r>
      <w:r w:rsidR="00E54A46">
        <w:rPr>
          <w:rFonts w:ascii="Bookman Old Style" w:eastAsia="BatangChe" w:hAnsi="Bookman Old Style" w:cs="Tahoma"/>
          <w:color w:val="000000" w:themeColor="text1"/>
          <w:sz w:val="24"/>
          <w:szCs w:val="24"/>
        </w:rPr>
        <w:t>4</w:t>
      </w:r>
      <w:r w:rsidR="00E54A46">
        <w:rPr>
          <w:rFonts w:ascii="Bookman Old Style" w:eastAsia="BatangChe" w:hAnsi="Bookman Old Style" w:cs="Tahoma"/>
          <w:color w:val="000000" w:themeColor="text1"/>
          <w:sz w:val="24"/>
          <w:szCs w:val="24"/>
          <w:lang w:val="en-US"/>
        </w:rPr>
        <w:t>,</w:t>
      </w:r>
      <w:r w:rsidR="00E54A46">
        <w:rPr>
          <w:rFonts w:ascii="Bookman Old Style" w:eastAsia="BatangChe" w:hAnsi="Bookman Old Style" w:cs="Tahoma"/>
          <w:color w:val="000000" w:themeColor="text1"/>
          <w:sz w:val="24"/>
          <w:szCs w:val="24"/>
        </w:rPr>
        <w:t>88</w:t>
      </w:r>
      <w:r w:rsidR="005B3EC0" w:rsidRPr="002F3954">
        <w:rPr>
          <w:rFonts w:ascii="Bookman Old Style" w:eastAsia="BatangChe" w:hAnsi="Bookman Old Style" w:cs="Tahoma"/>
          <w:color w:val="000000" w:themeColor="text1"/>
          <w:sz w:val="24"/>
          <w:szCs w:val="24"/>
          <w:lang w:val="en-US"/>
        </w:rPr>
        <w:t xml:space="preserve">% </w:t>
      </w:r>
      <w:r w:rsidR="008320ED" w:rsidRPr="002F3954">
        <w:rPr>
          <w:rFonts w:ascii="Bookman Old Style" w:eastAsia="BatangChe" w:hAnsi="Bookman Old Style" w:cs="Tahoma"/>
          <w:color w:val="000000" w:themeColor="text1"/>
          <w:sz w:val="24"/>
          <w:szCs w:val="24"/>
          <w:lang w:val="en-US"/>
        </w:rPr>
        <w:t xml:space="preserve">dari </w:t>
      </w:r>
      <w:r w:rsidR="005B3EC0" w:rsidRPr="002F3954">
        <w:rPr>
          <w:rFonts w:ascii="Bookman Old Style" w:eastAsia="BatangChe" w:hAnsi="Bookman Old Style" w:cs="Tahoma"/>
          <w:color w:val="000000" w:themeColor="text1"/>
          <w:sz w:val="24"/>
          <w:szCs w:val="24"/>
          <w:lang w:val="en-US"/>
        </w:rPr>
        <w:t>rata-rata persentase</w:t>
      </w:r>
      <w:r w:rsidR="004C3276" w:rsidRPr="002F3954">
        <w:rPr>
          <w:rFonts w:ascii="Bookman Old Style" w:eastAsia="BatangChe" w:hAnsi="Bookman Old Style" w:cs="Tahoma"/>
          <w:color w:val="000000" w:themeColor="text1"/>
          <w:sz w:val="24"/>
          <w:szCs w:val="24"/>
          <w:lang w:val="en-US"/>
        </w:rPr>
        <w:t xml:space="preserve"> angka partisipasi sekolah (APS) laki-laki yaitu </w:t>
      </w:r>
      <w:r w:rsidR="00E54A46">
        <w:rPr>
          <w:rFonts w:ascii="Bookman Old Style" w:eastAsia="BatangChe" w:hAnsi="Bookman Old Style" w:cs="Tahoma"/>
          <w:color w:val="000000" w:themeColor="text1"/>
          <w:sz w:val="24"/>
          <w:szCs w:val="24"/>
        </w:rPr>
        <w:t>71</w:t>
      </w:r>
      <w:r w:rsidR="00E54A46">
        <w:rPr>
          <w:rFonts w:ascii="Bookman Old Style" w:eastAsia="BatangChe" w:hAnsi="Bookman Old Style" w:cs="Tahoma"/>
          <w:color w:val="000000" w:themeColor="text1"/>
          <w:sz w:val="24"/>
          <w:szCs w:val="24"/>
          <w:lang w:val="en-US"/>
        </w:rPr>
        <w:t>.</w:t>
      </w:r>
      <w:r w:rsidR="00E54A46">
        <w:rPr>
          <w:rFonts w:ascii="Bookman Old Style" w:eastAsia="BatangChe" w:hAnsi="Bookman Old Style" w:cs="Tahoma"/>
          <w:color w:val="000000" w:themeColor="text1"/>
          <w:sz w:val="24"/>
          <w:szCs w:val="24"/>
        </w:rPr>
        <w:t>14</w:t>
      </w:r>
      <w:r w:rsidR="004D5AD9"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Data ini menunjukan bahwa cukup tinggi partisipati gender pada pendidikan di Kabupaten Bangka.</w:t>
      </w:r>
    </w:p>
    <w:p w:rsidR="00CE34F3" w:rsidRPr="002F3954" w:rsidRDefault="00CE34F3" w:rsidP="002F3954">
      <w:pPr>
        <w:spacing w:after="0" w:line="360" w:lineRule="auto"/>
        <w:ind w:left="851" w:firstLine="850"/>
        <w:contextualSpacing/>
        <w:jc w:val="both"/>
        <w:rPr>
          <w:rFonts w:ascii="Bookman Old Style" w:eastAsia="BatangChe" w:hAnsi="Bookman Old Style" w:cs="Tahoma"/>
          <w:color w:val="000000" w:themeColor="text1"/>
          <w:sz w:val="24"/>
          <w:szCs w:val="24"/>
          <w:lang w:val="en-US"/>
        </w:rPr>
      </w:pPr>
    </w:p>
    <w:p w:rsidR="00A92FC6" w:rsidRPr="00BE3DAF" w:rsidRDefault="00A92FC6" w:rsidP="00641D60">
      <w:pPr>
        <w:pStyle w:val="ListParagraph"/>
        <w:numPr>
          <w:ilvl w:val="1"/>
          <w:numId w:val="18"/>
        </w:numPr>
        <w:spacing w:after="0" w:line="360" w:lineRule="auto"/>
        <w:jc w:val="both"/>
        <w:rPr>
          <w:rFonts w:ascii="Bookman Old Style" w:eastAsia="BatangChe" w:hAnsi="Bookman Old Style" w:cs="Tahoma"/>
          <w:b/>
          <w:color w:val="000000" w:themeColor="text1"/>
          <w:sz w:val="24"/>
          <w:szCs w:val="24"/>
          <w:lang w:val="en-US"/>
        </w:rPr>
      </w:pPr>
      <w:r w:rsidRPr="00BE3DAF">
        <w:rPr>
          <w:rFonts w:ascii="Bookman Old Style" w:eastAsia="BatangChe" w:hAnsi="Bookman Old Style" w:cs="Tahoma"/>
          <w:b/>
          <w:color w:val="000000" w:themeColor="text1"/>
          <w:sz w:val="24"/>
          <w:szCs w:val="24"/>
          <w:lang w:val="en-US"/>
        </w:rPr>
        <w:t>Pendidikan Tertinggi Yang Ditamatkan</w:t>
      </w:r>
    </w:p>
    <w:p w:rsidR="00615FC4" w:rsidRDefault="00615FC4" w:rsidP="00BE3DAF">
      <w:pPr>
        <w:spacing w:after="0" w:line="360" w:lineRule="auto"/>
        <w:ind w:left="709" w:firstLine="709"/>
        <w:contextualSpacing/>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Kualitas sumber daya manusia secara spesifik dapat dilihat dari tingkat pendidikan penduduk. Komposisi penduduk menurut pendidikan yang ditamatkan memberikan gambaran tentang kualitas sumber daya </w:t>
      </w:r>
      <w:r>
        <w:rPr>
          <w:rFonts w:ascii="Bookman Old Style" w:eastAsia="BatangChe" w:hAnsi="Bookman Old Style" w:cs="Tahoma"/>
          <w:color w:val="000000" w:themeColor="text1"/>
          <w:sz w:val="24"/>
          <w:szCs w:val="24"/>
        </w:rPr>
        <w:lastRenderedPageBreak/>
        <w:t>manusia. Semakin banyak penduduk yang berpendidikan tinggi maka kualiatas SDM di</w:t>
      </w:r>
      <w:r w:rsidR="00F208B3">
        <w:rPr>
          <w:rFonts w:ascii="Bookman Old Style" w:eastAsia="BatangChe" w:hAnsi="Bookman Old Style" w:cs="Tahoma"/>
          <w:color w:val="000000" w:themeColor="text1"/>
          <w:sz w:val="24"/>
          <w:szCs w:val="24"/>
        </w:rPr>
        <w:t>wilayah tersebut juga semakin bagus.</w:t>
      </w:r>
      <w:r w:rsidR="003A5EEA">
        <w:rPr>
          <w:rFonts w:ascii="Bookman Old Style" w:eastAsia="BatangChe" w:hAnsi="Bookman Old Style" w:cs="Tahoma"/>
          <w:color w:val="000000" w:themeColor="text1"/>
          <w:sz w:val="24"/>
          <w:szCs w:val="24"/>
        </w:rPr>
        <w:t xml:space="preserve"> SDM yang berkualitas ini akan mudah terserap dalam dunia kerja dan pada akhirnya akan menaikan tingkat pendapatan. Dengan demikian secara tidak langsung tingkat pendidikan yang baik juga akan mengurangi tingkat kemiskinan.</w:t>
      </w:r>
    </w:p>
    <w:p w:rsidR="00CE34F3" w:rsidRDefault="00A92FC6" w:rsidP="00BE3DAF">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Besarnya angka Partisipasi Sekolah (APS) sebagai salah satu indikator ukuran keberhasilan pendidikan serta lamanya pendidikan tertinggi yang ditamatkan. Semakin tinggi tingkatan pendidikan yang ditamatkan maka kualitas sumberdaya manusia secara umum akan semakin tinggi , ini akan berdampak pula</w:t>
      </w:r>
      <w:r w:rsidR="00C25F1A">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pada segi ekonominya, semakin tinggi tingkat pendidikan yang ditamatkan maka kondisi ekonomi masyarakat akan semakin</w:t>
      </w:r>
      <w:r w:rsidR="00204EFC">
        <w:rPr>
          <w:rFonts w:ascii="Bookman Old Style" w:eastAsia="BatangChe" w:hAnsi="Bookman Old Style" w:cs="Tahoma"/>
          <w:color w:val="000000" w:themeColor="text1"/>
          <w:sz w:val="24"/>
          <w:szCs w:val="24"/>
          <w:lang w:val="en-US"/>
        </w:rPr>
        <w:t xml:space="preserve"> baik. Untuk mengetah</w:t>
      </w:r>
      <w:r w:rsidR="00204EFC">
        <w:rPr>
          <w:rFonts w:ascii="Bookman Old Style" w:eastAsia="BatangChe" w:hAnsi="Bookman Old Style" w:cs="Tahoma"/>
          <w:color w:val="000000" w:themeColor="text1"/>
          <w:sz w:val="24"/>
          <w:szCs w:val="24"/>
        </w:rPr>
        <w:t>ui</w:t>
      </w:r>
      <w:r w:rsidRPr="002F3954">
        <w:rPr>
          <w:rFonts w:ascii="Bookman Old Style" w:eastAsia="BatangChe" w:hAnsi="Bookman Old Style" w:cs="Tahoma"/>
          <w:color w:val="000000" w:themeColor="text1"/>
          <w:sz w:val="24"/>
          <w:szCs w:val="24"/>
          <w:lang w:val="en-US"/>
        </w:rPr>
        <w:t xml:space="preserve"> tingkat pendidikan</w:t>
      </w:r>
      <w:r w:rsidR="00204EFC">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tertinggi yang ditamatkan</w:t>
      </w:r>
      <w:r w:rsidR="00D013C6" w:rsidRPr="002F3954">
        <w:rPr>
          <w:rFonts w:ascii="Bookman Old Style" w:eastAsia="BatangChe" w:hAnsi="Bookman Old Style" w:cs="Tahoma"/>
          <w:color w:val="000000" w:themeColor="text1"/>
          <w:sz w:val="24"/>
          <w:szCs w:val="24"/>
          <w:lang w:val="en-US"/>
        </w:rPr>
        <w:t xml:space="preserve"> Kabupaten Bangka dapat di lihat pada Tabel 5.4. Pada Tabel 5.4  nampak bahwa penduduk di Kabupaten Bangka</w:t>
      </w:r>
      <w:r w:rsidR="00FD1071" w:rsidRPr="002F3954">
        <w:rPr>
          <w:rFonts w:ascii="Bookman Old Style" w:eastAsia="BatangChe" w:hAnsi="Bookman Old Style" w:cs="Tahoma"/>
          <w:color w:val="000000" w:themeColor="text1"/>
          <w:sz w:val="24"/>
          <w:szCs w:val="24"/>
          <w:lang w:val="en-US"/>
        </w:rPr>
        <w:t xml:space="preserve"> yang menamatkan sampai jenjang SI sederajat terdiri dari perempuan </w:t>
      </w:r>
      <w:r w:rsidR="00C25F1A" w:rsidRPr="0070324C">
        <w:rPr>
          <w:rFonts w:ascii="Bookman Old Style" w:eastAsia="BatangChe" w:hAnsi="Bookman Old Style" w:cs="Tahoma"/>
          <w:color w:val="000000" w:themeColor="text1"/>
          <w:sz w:val="24"/>
          <w:szCs w:val="24"/>
        </w:rPr>
        <w:t>4</w:t>
      </w:r>
      <w:r w:rsidR="00C25F1A" w:rsidRPr="0070324C">
        <w:rPr>
          <w:rFonts w:ascii="Bookman Old Style" w:eastAsia="BatangChe" w:hAnsi="Bookman Old Style" w:cs="Tahoma"/>
          <w:color w:val="000000" w:themeColor="text1"/>
          <w:sz w:val="24"/>
          <w:szCs w:val="24"/>
          <w:lang w:val="en-US"/>
        </w:rPr>
        <w:t>.</w:t>
      </w:r>
      <w:r w:rsidR="00C25F1A" w:rsidRPr="0070324C">
        <w:rPr>
          <w:rFonts w:ascii="Bookman Old Style" w:eastAsia="BatangChe" w:hAnsi="Bookman Old Style" w:cs="Tahoma"/>
          <w:color w:val="000000" w:themeColor="text1"/>
          <w:sz w:val="24"/>
          <w:szCs w:val="24"/>
        </w:rPr>
        <w:t>07</w:t>
      </w:r>
      <w:r w:rsidR="00FD1071" w:rsidRPr="0070324C">
        <w:rPr>
          <w:rFonts w:ascii="Bookman Old Style" w:eastAsia="BatangChe" w:hAnsi="Bookman Old Style" w:cs="Tahoma"/>
          <w:color w:val="000000" w:themeColor="text1"/>
          <w:sz w:val="24"/>
          <w:szCs w:val="24"/>
          <w:lang w:val="en-US"/>
        </w:rPr>
        <w:t xml:space="preserve"> %</w:t>
      </w:r>
      <w:r w:rsidR="00FD1071" w:rsidRPr="002F3954">
        <w:rPr>
          <w:rFonts w:ascii="Bookman Old Style" w:eastAsia="BatangChe" w:hAnsi="Bookman Old Style" w:cs="Tahoma"/>
          <w:color w:val="000000" w:themeColor="text1"/>
          <w:sz w:val="24"/>
          <w:szCs w:val="24"/>
          <w:lang w:val="en-US"/>
        </w:rPr>
        <w:t xml:space="preserve"> dan laki-laki </w:t>
      </w:r>
      <w:r w:rsidR="00C25F1A" w:rsidRPr="0070324C">
        <w:rPr>
          <w:rFonts w:ascii="Bookman Old Style" w:eastAsia="BatangChe" w:hAnsi="Bookman Old Style" w:cs="Tahoma"/>
          <w:color w:val="000000" w:themeColor="text1"/>
          <w:sz w:val="24"/>
          <w:szCs w:val="24"/>
        </w:rPr>
        <w:t>3</w:t>
      </w:r>
      <w:r w:rsidR="00C25F1A" w:rsidRPr="0070324C">
        <w:rPr>
          <w:rFonts w:ascii="Bookman Old Style" w:eastAsia="BatangChe" w:hAnsi="Bookman Old Style" w:cs="Tahoma"/>
          <w:color w:val="000000" w:themeColor="text1"/>
          <w:sz w:val="24"/>
          <w:szCs w:val="24"/>
          <w:lang w:val="en-US"/>
        </w:rPr>
        <w:t>.</w:t>
      </w:r>
      <w:r w:rsidR="00C25F1A" w:rsidRPr="0070324C">
        <w:rPr>
          <w:rFonts w:ascii="Bookman Old Style" w:eastAsia="BatangChe" w:hAnsi="Bookman Old Style" w:cs="Tahoma"/>
          <w:color w:val="000000" w:themeColor="text1"/>
          <w:sz w:val="24"/>
          <w:szCs w:val="24"/>
        </w:rPr>
        <w:t>57</w:t>
      </w:r>
      <w:r w:rsidR="00FD1071" w:rsidRPr="0070324C">
        <w:rPr>
          <w:rFonts w:ascii="Bookman Old Style" w:eastAsia="BatangChe" w:hAnsi="Bookman Old Style" w:cs="Tahoma"/>
          <w:color w:val="000000" w:themeColor="text1"/>
          <w:sz w:val="24"/>
          <w:szCs w:val="24"/>
          <w:lang w:val="en-US"/>
        </w:rPr>
        <w:t xml:space="preserve"> %</w:t>
      </w:r>
      <w:r w:rsidR="00FD1071" w:rsidRPr="002F3954">
        <w:rPr>
          <w:rFonts w:ascii="Bookman Old Style" w:eastAsia="BatangChe" w:hAnsi="Bookman Old Style" w:cs="Tahoma"/>
          <w:color w:val="000000" w:themeColor="text1"/>
          <w:sz w:val="24"/>
          <w:szCs w:val="24"/>
          <w:lang w:val="en-US"/>
        </w:rPr>
        <w:t xml:space="preserve"> . Selanjutnya</w:t>
      </w:r>
      <w:r w:rsidR="00980CA0">
        <w:rPr>
          <w:rFonts w:ascii="Bookman Old Style" w:eastAsia="BatangChe" w:hAnsi="Bookman Old Style" w:cs="Tahoma"/>
          <w:color w:val="000000" w:themeColor="text1"/>
          <w:sz w:val="24"/>
          <w:szCs w:val="24"/>
          <w:lang w:val="en-US"/>
        </w:rPr>
        <w:t xml:space="preserve"> pada pendidikan dasar </w:t>
      </w:r>
      <w:r w:rsidR="00980CA0">
        <w:rPr>
          <w:rFonts w:ascii="Bookman Old Style" w:eastAsia="BatangChe" w:hAnsi="Bookman Old Style" w:cs="Tahoma"/>
          <w:color w:val="000000" w:themeColor="text1"/>
          <w:sz w:val="24"/>
          <w:szCs w:val="24"/>
        </w:rPr>
        <w:t>SD</w:t>
      </w:r>
      <w:r w:rsidR="00FD1071" w:rsidRPr="002F3954">
        <w:rPr>
          <w:rFonts w:ascii="Bookman Old Style" w:eastAsia="BatangChe" w:hAnsi="Bookman Old Style" w:cs="Tahoma"/>
          <w:color w:val="000000" w:themeColor="text1"/>
          <w:sz w:val="24"/>
          <w:szCs w:val="24"/>
          <w:lang w:val="en-US"/>
        </w:rPr>
        <w:t xml:space="preserve"> perempuan</w:t>
      </w:r>
      <w:r w:rsidR="00980CA0">
        <w:rPr>
          <w:rFonts w:ascii="Bookman Old Style" w:eastAsia="BatangChe" w:hAnsi="Bookman Old Style" w:cs="Tahoma"/>
          <w:color w:val="000000" w:themeColor="text1"/>
          <w:sz w:val="24"/>
          <w:szCs w:val="24"/>
          <w:lang w:val="en-US"/>
        </w:rPr>
        <w:t xml:space="preserve"> </w:t>
      </w:r>
      <w:r w:rsidR="00980CA0" w:rsidRPr="0070324C">
        <w:rPr>
          <w:rFonts w:ascii="Bookman Old Style" w:eastAsia="BatangChe" w:hAnsi="Bookman Old Style" w:cs="Tahoma"/>
          <w:color w:val="000000" w:themeColor="text1"/>
          <w:sz w:val="24"/>
          <w:szCs w:val="24"/>
        </w:rPr>
        <w:t>21.38%</w:t>
      </w:r>
      <w:r w:rsidR="00980CA0">
        <w:rPr>
          <w:rFonts w:ascii="Bookman Old Style" w:eastAsia="BatangChe" w:hAnsi="Bookman Old Style" w:cs="Tahoma"/>
          <w:color w:val="000000" w:themeColor="text1"/>
          <w:sz w:val="24"/>
          <w:szCs w:val="24"/>
        </w:rPr>
        <w:t xml:space="preserve"> dan</w:t>
      </w:r>
      <w:r w:rsidR="00FD1071" w:rsidRPr="002F3954">
        <w:rPr>
          <w:rFonts w:ascii="Bookman Old Style" w:eastAsia="BatangChe" w:hAnsi="Bookman Old Style" w:cs="Tahoma"/>
          <w:color w:val="000000" w:themeColor="text1"/>
          <w:sz w:val="24"/>
          <w:szCs w:val="24"/>
          <w:lang w:val="en-US"/>
        </w:rPr>
        <w:t xml:space="preserve"> laki-laki </w:t>
      </w:r>
      <w:r w:rsidR="00C25F1A">
        <w:rPr>
          <w:rFonts w:ascii="Bookman Old Style" w:eastAsia="BatangChe" w:hAnsi="Bookman Old Style" w:cs="Tahoma"/>
          <w:color w:val="000000" w:themeColor="text1"/>
          <w:sz w:val="24"/>
          <w:szCs w:val="24"/>
        </w:rPr>
        <w:t xml:space="preserve">yaitu </w:t>
      </w:r>
      <w:r w:rsidR="00980CA0" w:rsidRPr="0070324C">
        <w:rPr>
          <w:rFonts w:ascii="Bookman Old Style" w:eastAsia="BatangChe" w:hAnsi="Bookman Old Style" w:cs="Tahoma"/>
          <w:color w:val="000000" w:themeColor="text1"/>
          <w:sz w:val="24"/>
          <w:szCs w:val="24"/>
        </w:rPr>
        <w:t>20</w:t>
      </w:r>
      <w:r w:rsidR="00C25F1A" w:rsidRPr="0070324C">
        <w:rPr>
          <w:rFonts w:ascii="Bookman Old Style" w:eastAsia="BatangChe" w:hAnsi="Bookman Old Style" w:cs="Tahoma"/>
          <w:color w:val="000000" w:themeColor="text1"/>
          <w:sz w:val="24"/>
          <w:szCs w:val="24"/>
          <w:lang w:val="en-US"/>
        </w:rPr>
        <w:t>.</w:t>
      </w:r>
      <w:r w:rsidR="00980CA0" w:rsidRPr="0070324C">
        <w:rPr>
          <w:rFonts w:ascii="Bookman Old Style" w:eastAsia="BatangChe" w:hAnsi="Bookman Old Style" w:cs="Tahoma"/>
          <w:color w:val="000000" w:themeColor="text1"/>
          <w:sz w:val="24"/>
          <w:szCs w:val="24"/>
        </w:rPr>
        <w:t>7</w:t>
      </w:r>
      <w:r w:rsidR="00C25F1A" w:rsidRPr="0070324C">
        <w:rPr>
          <w:rFonts w:ascii="Bookman Old Style" w:eastAsia="BatangChe" w:hAnsi="Bookman Old Style" w:cs="Tahoma"/>
          <w:color w:val="000000" w:themeColor="text1"/>
          <w:sz w:val="24"/>
          <w:szCs w:val="24"/>
        </w:rPr>
        <w:t>8</w:t>
      </w:r>
      <w:r w:rsidR="00FD1071" w:rsidRPr="0070324C">
        <w:rPr>
          <w:rFonts w:ascii="Bookman Old Style" w:eastAsia="BatangChe" w:hAnsi="Bookman Old Style" w:cs="Tahoma"/>
          <w:color w:val="000000" w:themeColor="text1"/>
          <w:sz w:val="24"/>
          <w:szCs w:val="24"/>
          <w:lang w:val="en-US"/>
        </w:rPr>
        <w:t>%</w:t>
      </w:r>
      <w:r w:rsidR="00980CA0">
        <w:rPr>
          <w:rFonts w:ascii="Bookman Old Style" w:eastAsia="BatangChe" w:hAnsi="Bookman Old Style" w:cs="Tahoma"/>
          <w:color w:val="FF0000"/>
          <w:sz w:val="24"/>
          <w:szCs w:val="24"/>
        </w:rPr>
        <w:t xml:space="preserve"> </w:t>
      </w:r>
      <w:r w:rsidR="00980CA0">
        <w:rPr>
          <w:rFonts w:ascii="Bookman Old Style" w:eastAsia="BatangChe" w:hAnsi="Bookman Old Style" w:cs="Tahoma"/>
          <w:color w:val="000000" w:themeColor="text1"/>
          <w:sz w:val="24"/>
          <w:szCs w:val="24"/>
        </w:rPr>
        <w:t xml:space="preserve"> nampak perempuan sedikit lebih banyak dibanding laki-laki. </w:t>
      </w:r>
      <w:r w:rsidR="00FD1071" w:rsidRPr="002F3954">
        <w:rPr>
          <w:rFonts w:ascii="Bookman Old Style" w:eastAsia="BatangChe" w:hAnsi="Bookman Old Style" w:cs="Tahoma"/>
          <w:color w:val="000000" w:themeColor="text1"/>
          <w:sz w:val="24"/>
          <w:szCs w:val="24"/>
          <w:lang w:val="en-US"/>
        </w:rPr>
        <w:t xml:space="preserve"> Data ini memberikan gambaran bahwa tingkat pendidikan yang ditamatkan laki-laki dan perempuan di Kabupaten Bangka </w:t>
      </w:r>
      <w:r w:rsidR="00B86DB1" w:rsidRPr="002F3954">
        <w:rPr>
          <w:rFonts w:ascii="Bookman Old Style" w:eastAsia="BatangChe" w:hAnsi="Bookman Old Style" w:cs="Tahoma"/>
          <w:color w:val="000000" w:themeColor="text1"/>
          <w:sz w:val="24"/>
          <w:szCs w:val="24"/>
          <w:lang w:val="en-US"/>
        </w:rPr>
        <w:t xml:space="preserve">masih banyak pada tingkat </w:t>
      </w:r>
      <w:r w:rsidR="0070324C" w:rsidRPr="00C97E6C">
        <w:rPr>
          <w:rFonts w:ascii="Bookman Old Style" w:eastAsia="BatangChe" w:hAnsi="Bookman Old Style" w:cs="Tahoma"/>
          <w:sz w:val="24"/>
          <w:szCs w:val="24"/>
        </w:rPr>
        <w:t>SD dan</w:t>
      </w:r>
      <w:r w:rsidR="0070324C">
        <w:rPr>
          <w:rFonts w:ascii="Bookman Old Style" w:eastAsia="BatangChe" w:hAnsi="Bookman Old Style" w:cs="Tahoma"/>
          <w:color w:val="000000" w:themeColor="text1"/>
          <w:sz w:val="24"/>
          <w:szCs w:val="24"/>
        </w:rPr>
        <w:t xml:space="preserve"> </w:t>
      </w:r>
      <w:r w:rsidR="00B86DB1" w:rsidRPr="002F3954">
        <w:rPr>
          <w:rFonts w:ascii="Bookman Old Style" w:eastAsia="BatangChe" w:hAnsi="Bookman Old Style" w:cs="Tahoma"/>
          <w:color w:val="000000" w:themeColor="text1"/>
          <w:sz w:val="24"/>
          <w:szCs w:val="24"/>
          <w:lang w:val="en-US"/>
        </w:rPr>
        <w:t>SMA.</w:t>
      </w:r>
    </w:p>
    <w:p w:rsidR="008A2184" w:rsidRPr="00BE3DAF" w:rsidRDefault="008A2184" w:rsidP="00BE3DAF">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p>
    <w:p w:rsidR="00A92FC6" w:rsidRPr="002F3954" w:rsidRDefault="00B86DB1"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Tabel 5.4</w:t>
      </w:r>
    </w:p>
    <w:p w:rsidR="00CE34F3" w:rsidRPr="002F3954" w:rsidRDefault="00773DCA" w:rsidP="002F3954">
      <w:pPr>
        <w:tabs>
          <w:tab w:val="left" w:pos="567"/>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Jumlah</w:t>
      </w:r>
      <w:r w:rsidR="00B86DB1" w:rsidRPr="002F3954">
        <w:rPr>
          <w:rFonts w:ascii="Bookman Old Style" w:eastAsia="BatangChe" w:hAnsi="Bookman Old Style" w:cs="Tahoma"/>
          <w:b/>
          <w:color w:val="000000" w:themeColor="text1"/>
          <w:sz w:val="24"/>
          <w:szCs w:val="24"/>
          <w:lang w:val="en-US"/>
        </w:rPr>
        <w:t xml:space="preserve"> Penduduk usia di atas 10 Tahun ke atas menurut tingkat </w:t>
      </w:r>
      <w:r w:rsidR="00232722" w:rsidRPr="002F3954">
        <w:rPr>
          <w:rFonts w:ascii="Bookman Old Style" w:eastAsia="BatangChe" w:hAnsi="Bookman Old Style" w:cs="Tahoma"/>
          <w:b/>
          <w:color w:val="000000" w:themeColor="text1"/>
          <w:sz w:val="24"/>
          <w:szCs w:val="24"/>
          <w:lang w:val="en-US"/>
        </w:rPr>
        <w:t xml:space="preserve">           </w:t>
      </w:r>
      <w:r w:rsidR="00B86DB1" w:rsidRPr="002F3954">
        <w:rPr>
          <w:rFonts w:ascii="Bookman Old Style" w:eastAsia="BatangChe" w:hAnsi="Bookman Old Style" w:cs="Tahoma"/>
          <w:b/>
          <w:color w:val="000000" w:themeColor="text1"/>
          <w:sz w:val="24"/>
          <w:szCs w:val="24"/>
          <w:lang w:val="en-US"/>
        </w:rPr>
        <w:t>pendidikan yang ditamatkan dan jenis kelamin di Kabup</w:t>
      </w:r>
      <w:r w:rsidR="00C539C7" w:rsidRPr="002F3954">
        <w:rPr>
          <w:rFonts w:ascii="Bookman Old Style" w:eastAsia="BatangChe" w:hAnsi="Bookman Old Style" w:cs="Tahoma"/>
          <w:b/>
          <w:color w:val="000000" w:themeColor="text1"/>
          <w:sz w:val="24"/>
          <w:szCs w:val="24"/>
          <w:lang w:val="en-US"/>
        </w:rPr>
        <w:t>aten Bangka</w:t>
      </w:r>
    </w:p>
    <w:p w:rsidR="00B86DB1" w:rsidRPr="00204EFC" w:rsidRDefault="00204EFC" w:rsidP="00BE3DAF">
      <w:pPr>
        <w:tabs>
          <w:tab w:val="left" w:pos="567"/>
        </w:tabs>
        <w:spacing w:after="0"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lang w:val="en-US"/>
        </w:rPr>
        <w:t xml:space="preserve"> Tahun 20</w:t>
      </w:r>
      <w:r>
        <w:rPr>
          <w:rFonts w:ascii="Bookman Old Style" w:eastAsia="BatangChe" w:hAnsi="Bookman Old Style" w:cs="Tahoma"/>
          <w:b/>
          <w:color w:val="000000" w:themeColor="text1"/>
          <w:sz w:val="24"/>
          <w:szCs w:val="24"/>
        </w:rPr>
        <w:t>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29"/>
        <w:gridCol w:w="1755"/>
        <w:gridCol w:w="1755"/>
        <w:gridCol w:w="1755"/>
      </w:tblGrid>
      <w:tr w:rsidR="00D013C6" w:rsidRPr="002F3954" w:rsidTr="00E166E7">
        <w:trPr>
          <w:jc w:val="center"/>
        </w:trPr>
        <w:tc>
          <w:tcPr>
            <w:tcW w:w="3629" w:type="dxa"/>
          </w:tcPr>
          <w:p w:rsidR="00D013C6" w:rsidRPr="002F3954" w:rsidRDefault="00D013C6" w:rsidP="002F3954">
            <w:pPr>
              <w:tabs>
                <w:tab w:val="left" w:pos="567"/>
              </w:tabs>
              <w:spacing w:after="0" w:line="360" w:lineRule="auto"/>
              <w:contextualSpacing/>
              <w:jc w:val="both"/>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Tingkat Pendidikan yang Ditamatkan</w:t>
            </w:r>
          </w:p>
        </w:tc>
        <w:tc>
          <w:tcPr>
            <w:tcW w:w="1755" w:type="dxa"/>
          </w:tcPr>
          <w:p w:rsidR="00D013C6" w:rsidRPr="002F3954" w:rsidRDefault="00D013C6" w:rsidP="002F3954">
            <w:pPr>
              <w:tabs>
                <w:tab w:val="left" w:pos="567"/>
              </w:tabs>
              <w:spacing w:after="0" w:line="360" w:lineRule="auto"/>
              <w:contextualSpacing/>
              <w:jc w:val="both"/>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Laki-Laki</w:t>
            </w:r>
          </w:p>
        </w:tc>
        <w:tc>
          <w:tcPr>
            <w:tcW w:w="1755" w:type="dxa"/>
          </w:tcPr>
          <w:p w:rsidR="00D013C6" w:rsidRPr="002F3954" w:rsidRDefault="00D013C6" w:rsidP="002F3954">
            <w:pPr>
              <w:tabs>
                <w:tab w:val="left" w:pos="567"/>
              </w:tabs>
              <w:spacing w:after="0" w:line="360" w:lineRule="auto"/>
              <w:contextualSpacing/>
              <w:jc w:val="both"/>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Perempuan</w:t>
            </w:r>
          </w:p>
        </w:tc>
        <w:tc>
          <w:tcPr>
            <w:tcW w:w="1755" w:type="dxa"/>
          </w:tcPr>
          <w:p w:rsidR="00D013C6" w:rsidRPr="002F3954" w:rsidRDefault="00D013C6" w:rsidP="002F3954">
            <w:pPr>
              <w:tabs>
                <w:tab w:val="left" w:pos="567"/>
              </w:tabs>
              <w:spacing w:after="0" w:line="360" w:lineRule="auto"/>
              <w:contextualSpacing/>
              <w:jc w:val="both"/>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Jumlah</w:t>
            </w:r>
          </w:p>
        </w:tc>
      </w:tr>
      <w:tr w:rsidR="00E166E7" w:rsidRPr="002F3954" w:rsidTr="00E166E7">
        <w:trPr>
          <w:jc w:val="center"/>
        </w:trPr>
        <w:tc>
          <w:tcPr>
            <w:tcW w:w="3629" w:type="dxa"/>
          </w:tcPr>
          <w:p w:rsidR="00E166E7" w:rsidRPr="002F3954" w:rsidRDefault="00E166E7"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SD</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4</w:t>
            </w:r>
            <w:r>
              <w:rPr>
                <w:rFonts w:ascii="Bookman Old Style" w:eastAsia="BatangChe" w:hAnsi="Bookman Old Style" w:cs="Tahoma"/>
                <w:color w:val="000000" w:themeColor="text1"/>
                <w:sz w:val="24"/>
                <w:szCs w:val="24"/>
              </w:rPr>
              <w:t>1</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169</w:t>
            </w:r>
          </w:p>
        </w:tc>
        <w:tc>
          <w:tcPr>
            <w:tcW w:w="1755" w:type="dxa"/>
          </w:tcPr>
          <w:p w:rsidR="00E166E7" w:rsidRPr="00204EFC" w:rsidRDefault="00E166E7" w:rsidP="00411762">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4</w:t>
            </w:r>
            <w:r>
              <w:rPr>
                <w:rFonts w:ascii="Bookman Old Style" w:eastAsia="BatangChe" w:hAnsi="Bookman Old Style" w:cs="Tahoma"/>
                <w:color w:val="000000" w:themeColor="text1"/>
                <w:sz w:val="24"/>
                <w:szCs w:val="24"/>
              </w:rPr>
              <w:t>2</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354</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8</w:t>
            </w:r>
            <w:r>
              <w:rPr>
                <w:rFonts w:ascii="Bookman Old Style" w:eastAsia="BatangChe" w:hAnsi="Bookman Old Style" w:cs="Tahoma"/>
                <w:color w:val="000000" w:themeColor="text1"/>
                <w:sz w:val="24"/>
                <w:szCs w:val="24"/>
              </w:rPr>
              <w:t>3</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523</w:t>
            </w:r>
          </w:p>
        </w:tc>
      </w:tr>
      <w:tr w:rsidR="00E166E7" w:rsidRPr="002F3954" w:rsidTr="00E166E7">
        <w:trPr>
          <w:jc w:val="center"/>
        </w:trPr>
        <w:tc>
          <w:tcPr>
            <w:tcW w:w="3629" w:type="dxa"/>
          </w:tcPr>
          <w:p w:rsidR="00E166E7" w:rsidRPr="002F3954" w:rsidRDefault="00E166E7"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SMP</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21.</w:t>
            </w:r>
            <w:r>
              <w:rPr>
                <w:rFonts w:ascii="Bookman Old Style" w:eastAsia="BatangChe" w:hAnsi="Bookman Old Style" w:cs="Tahoma"/>
                <w:color w:val="000000" w:themeColor="text1"/>
                <w:sz w:val="24"/>
                <w:szCs w:val="24"/>
              </w:rPr>
              <w:t>482</w:t>
            </w:r>
          </w:p>
        </w:tc>
        <w:tc>
          <w:tcPr>
            <w:tcW w:w="1755" w:type="dxa"/>
          </w:tcPr>
          <w:p w:rsidR="00E166E7" w:rsidRPr="00204EFC" w:rsidRDefault="00E166E7" w:rsidP="00411762">
            <w:pPr>
              <w:tabs>
                <w:tab w:val="left" w:pos="567"/>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19.</w:t>
            </w:r>
            <w:r>
              <w:rPr>
                <w:rFonts w:ascii="Bookman Old Style" w:eastAsia="BatangChe" w:hAnsi="Bookman Old Style" w:cs="Tahoma"/>
                <w:color w:val="000000" w:themeColor="text1"/>
                <w:sz w:val="24"/>
                <w:szCs w:val="24"/>
              </w:rPr>
              <w:t>411</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4</w:t>
            </w:r>
            <w:r>
              <w:rPr>
                <w:rFonts w:ascii="Bookman Old Style" w:eastAsia="BatangChe" w:hAnsi="Bookman Old Style" w:cs="Tahoma"/>
                <w:color w:val="000000" w:themeColor="text1"/>
                <w:sz w:val="24"/>
                <w:szCs w:val="24"/>
              </w:rPr>
              <w:t>0</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893</w:t>
            </w:r>
          </w:p>
        </w:tc>
      </w:tr>
      <w:tr w:rsidR="00E166E7" w:rsidRPr="002F3954" w:rsidTr="00E166E7">
        <w:trPr>
          <w:jc w:val="center"/>
        </w:trPr>
        <w:tc>
          <w:tcPr>
            <w:tcW w:w="3629" w:type="dxa"/>
          </w:tcPr>
          <w:p w:rsidR="00E166E7" w:rsidRPr="002F3954" w:rsidRDefault="00E166E7"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SMA</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3</w:t>
            </w:r>
            <w:r>
              <w:rPr>
                <w:rFonts w:ascii="Bookman Old Style" w:eastAsia="BatangChe" w:hAnsi="Bookman Old Style" w:cs="Tahoma"/>
                <w:color w:val="000000" w:themeColor="text1"/>
                <w:sz w:val="24"/>
                <w:szCs w:val="24"/>
              </w:rPr>
              <w:t>1</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796</w:t>
            </w:r>
          </w:p>
        </w:tc>
        <w:tc>
          <w:tcPr>
            <w:tcW w:w="1755" w:type="dxa"/>
          </w:tcPr>
          <w:p w:rsidR="00E166E7" w:rsidRPr="00204EFC" w:rsidRDefault="00E166E7" w:rsidP="00411762">
            <w:pPr>
              <w:tabs>
                <w:tab w:val="left" w:pos="567"/>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26.</w:t>
            </w:r>
            <w:r>
              <w:rPr>
                <w:rFonts w:ascii="Bookman Old Style" w:eastAsia="BatangChe" w:hAnsi="Bookman Old Style" w:cs="Tahoma"/>
                <w:color w:val="000000" w:themeColor="text1"/>
                <w:sz w:val="24"/>
                <w:szCs w:val="24"/>
              </w:rPr>
              <w:t>680</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5</w:t>
            </w:r>
            <w:r>
              <w:rPr>
                <w:rFonts w:ascii="Bookman Old Style" w:eastAsia="BatangChe" w:hAnsi="Bookman Old Style" w:cs="Tahoma"/>
                <w:color w:val="000000" w:themeColor="text1"/>
                <w:sz w:val="24"/>
                <w:szCs w:val="24"/>
              </w:rPr>
              <w:t>8</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476</w:t>
            </w:r>
          </w:p>
        </w:tc>
      </w:tr>
      <w:tr w:rsidR="00E166E7" w:rsidRPr="002F3954" w:rsidTr="00E166E7">
        <w:trPr>
          <w:jc w:val="center"/>
        </w:trPr>
        <w:tc>
          <w:tcPr>
            <w:tcW w:w="3629" w:type="dxa"/>
          </w:tcPr>
          <w:p w:rsidR="00E166E7" w:rsidRPr="002F3954" w:rsidRDefault="00E166E7"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Diploma</w:t>
            </w:r>
          </w:p>
          <w:p w:rsidR="00E166E7" w:rsidRPr="002F3954" w:rsidRDefault="00E166E7"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I/II/III/Akademi/Universitas</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7.082</w:t>
            </w:r>
          </w:p>
        </w:tc>
        <w:tc>
          <w:tcPr>
            <w:tcW w:w="1755" w:type="dxa"/>
          </w:tcPr>
          <w:p w:rsidR="00E166E7" w:rsidRPr="00204EFC" w:rsidRDefault="00E166E7" w:rsidP="00411762">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8</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066</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1</w:t>
            </w:r>
            <w:r>
              <w:rPr>
                <w:rFonts w:ascii="Bookman Old Style" w:eastAsia="BatangChe" w:hAnsi="Bookman Old Style" w:cs="Tahoma"/>
                <w:color w:val="000000" w:themeColor="text1"/>
                <w:sz w:val="24"/>
                <w:szCs w:val="24"/>
              </w:rPr>
              <w:t>5</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149</w:t>
            </w:r>
          </w:p>
        </w:tc>
      </w:tr>
      <w:tr w:rsidR="00E166E7" w:rsidRPr="002F3954" w:rsidTr="00E166E7">
        <w:trPr>
          <w:jc w:val="center"/>
        </w:trPr>
        <w:tc>
          <w:tcPr>
            <w:tcW w:w="3629" w:type="dxa"/>
          </w:tcPr>
          <w:p w:rsidR="00E166E7" w:rsidRPr="002F3954" w:rsidRDefault="00E166E7" w:rsidP="002F3954">
            <w:pPr>
              <w:tabs>
                <w:tab w:val="left" w:pos="567"/>
              </w:tabs>
              <w:spacing w:after="0" w:line="360" w:lineRule="auto"/>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 xml:space="preserve">Jumlah </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10</w:t>
            </w:r>
            <w:r>
              <w:rPr>
                <w:rFonts w:ascii="Bookman Old Style" w:eastAsia="BatangChe" w:hAnsi="Bookman Old Style" w:cs="Tahoma"/>
                <w:color w:val="000000" w:themeColor="text1"/>
                <w:sz w:val="24"/>
                <w:szCs w:val="24"/>
              </w:rPr>
              <w:t>1</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529</w:t>
            </w:r>
          </w:p>
        </w:tc>
        <w:tc>
          <w:tcPr>
            <w:tcW w:w="1755" w:type="dxa"/>
          </w:tcPr>
          <w:p w:rsidR="00E166E7" w:rsidRPr="00204EFC" w:rsidRDefault="00E166E7" w:rsidP="00411762">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en-US"/>
              </w:rPr>
              <w:t>9</w:t>
            </w:r>
            <w:r>
              <w:rPr>
                <w:rFonts w:ascii="Bookman Old Style" w:eastAsia="BatangChe" w:hAnsi="Bookman Old Style" w:cs="Tahoma"/>
                <w:color w:val="000000" w:themeColor="text1"/>
                <w:sz w:val="24"/>
                <w:szCs w:val="24"/>
              </w:rPr>
              <w:t>6</w:t>
            </w:r>
            <w:r w:rsidRPr="002F3954">
              <w:rPr>
                <w:rFonts w:ascii="Bookman Old Style" w:eastAsia="BatangChe" w:hAnsi="Bookman Old Style" w:cs="Tahoma"/>
                <w:color w:val="000000" w:themeColor="text1"/>
                <w:sz w:val="24"/>
                <w:szCs w:val="24"/>
                <w:lang w:val="en-US"/>
              </w:rPr>
              <w:t>.</w:t>
            </w:r>
            <w:r>
              <w:rPr>
                <w:rFonts w:ascii="Bookman Old Style" w:eastAsia="BatangChe" w:hAnsi="Bookman Old Style" w:cs="Tahoma"/>
                <w:color w:val="000000" w:themeColor="text1"/>
                <w:sz w:val="24"/>
                <w:szCs w:val="24"/>
              </w:rPr>
              <w:t>512</w:t>
            </w:r>
          </w:p>
        </w:tc>
        <w:tc>
          <w:tcPr>
            <w:tcW w:w="1755" w:type="dxa"/>
          </w:tcPr>
          <w:p w:rsidR="00E166E7" w:rsidRPr="00204EFC" w:rsidRDefault="00E166E7" w:rsidP="002F3954">
            <w:pPr>
              <w:tabs>
                <w:tab w:val="left" w:pos="567"/>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198</w:t>
            </w:r>
            <w:r>
              <w:rPr>
                <w:rFonts w:ascii="Bookman Old Style" w:eastAsia="BatangChe" w:hAnsi="Bookman Old Style" w:cs="Tahoma"/>
                <w:color w:val="000000" w:themeColor="text1"/>
                <w:sz w:val="24"/>
                <w:szCs w:val="24"/>
                <w:lang w:val="en-US"/>
              </w:rPr>
              <w:t>.0</w:t>
            </w:r>
            <w:r>
              <w:rPr>
                <w:rFonts w:ascii="Bookman Old Style" w:eastAsia="BatangChe" w:hAnsi="Bookman Old Style" w:cs="Tahoma"/>
                <w:color w:val="000000" w:themeColor="text1"/>
                <w:sz w:val="24"/>
                <w:szCs w:val="24"/>
              </w:rPr>
              <w:t>41</w:t>
            </w:r>
          </w:p>
        </w:tc>
      </w:tr>
    </w:tbl>
    <w:p w:rsidR="00A92FC6" w:rsidRPr="00204EFC" w:rsidRDefault="00FD1071" w:rsidP="002F3954">
      <w:pPr>
        <w:tabs>
          <w:tab w:val="left" w:pos="567"/>
        </w:tabs>
        <w:spacing w:after="0" w:line="360" w:lineRule="auto"/>
        <w:contextualSpacing/>
        <w:jc w:val="center"/>
        <w:rPr>
          <w:rFonts w:ascii="Bookman Old Style" w:eastAsia="BatangChe" w:hAnsi="Bookman Old Style" w:cs="Tahoma"/>
          <w:i/>
          <w:color w:val="000000" w:themeColor="text1"/>
          <w:sz w:val="20"/>
          <w:szCs w:val="20"/>
        </w:rPr>
      </w:pPr>
      <w:r w:rsidRPr="00BE3DAF">
        <w:rPr>
          <w:rFonts w:ascii="Bookman Old Style" w:eastAsia="BatangChe" w:hAnsi="Bookman Old Style" w:cs="Tahoma"/>
          <w:i/>
          <w:color w:val="000000" w:themeColor="text1"/>
          <w:sz w:val="20"/>
          <w:szCs w:val="20"/>
          <w:lang w:val="en-US"/>
        </w:rPr>
        <w:t>Sumber : Dinas Pendidikan dan K</w:t>
      </w:r>
      <w:r w:rsidR="00204EFC">
        <w:rPr>
          <w:rFonts w:ascii="Bookman Old Style" w:eastAsia="BatangChe" w:hAnsi="Bookman Old Style" w:cs="Tahoma"/>
          <w:i/>
          <w:color w:val="000000" w:themeColor="text1"/>
          <w:sz w:val="20"/>
          <w:szCs w:val="20"/>
          <w:lang w:val="en-US"/>
        </w:rPr>
        <w:t>ebudayaan Kab. Bangka Tahun 20</w:t>
      </w:r>
      <w:r w:rsidR="00204EFC">
        <w:rPr>
          <w:rFonts w:ascii="Bookman Old Style" w:eastAsia="BatangChe" w:hAnsi="Bookman Old Style" w:cs="Tahoma"/>
          <w:i/>
          <w:color w:val="000000" w:themeColor="text1"/>
          <w:sz w:val="20"/>
          <w:szCs w:val="20"/>
        </w:rPr>
        <w:t>20</w:t>
      </w:r>
    </w:p>
    <w:p w:rsidR="00541BC7" w:rsidRPr="002F3954" w:rsidRDefault="00541BC7" w:rsidP="002F3954">
      <w:pPr>
        <w:tabs>
          <w:tab w:val="left" w:pos="567"/>
        </w:tabs>
        <w:spacing w:after="0" w:line="360" w:lineRule="auto"/>
        <w:ind w:left="567"/>
        <w:contextualSpacing/>
        <w:jc w:val="both"/>
        <w:rPr>
          <w:rFonts w:ascii="Bookman Old Style" w:eastAsia="BatangChe" w:hAnsi="Bookman Old Style" w:cs="Tahoma"/>
          <w:color w:val="000000" w:themeColor="text1"/>
          <w:sz w:val="24"/>
          <w:szCs w:val="24"/>
          <w:lang w:val="en-US"/>
        </w:rPr>
      </w:pPr>
    </w:p>
    <w:p w:rsidR="00832156" w:rsidRDefault="00B86DB1"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lastRenderedPageBreak/>
        <w:t>Secara umum data gender menunjukkan antara laki-laki dan perempuan di Kabupaten Bangka jumlah yang menamatkan pendidikannya mulai SD sampai sarjana berimbang, lebih jelasnya dapat di gambarkan sebagai berikut</w:t>
      </w:r>
      <w:r w:rsidR="00BB6921" w:rsidRPr="002F3954">
        <w:rPr>
          <w:rFonts w:ascii="Bookman Old Style" w:eastAsia="BatangChe" w:hAnsi="Bookman Old Style" w:cs="Tahoma"/>
          <w:color w:val="000000" w:themeColor="text1"/>
          <w:sz w:val="24"/>
          <w:szCs w:val="24"/>
          <w:lang w:val="en-US"/>
        </w:rPr>
        <w:t>:</w:t>
      </w:r>
    </w:p>
    <w:p w:rsidR="00204EFC" w:rsidRDefault="00204EFC" w:rsidP="002F3954">
      <w:pPr>
        <w:spacing w:after="0" w:line="360" w:lineRule="auto"/>
        <w:ind w:left="851" w:firstLine="850"/>
        <w:contextualSpacing/>
        <w:jc w:val="both"/>
        <w:rPr>
          <w:rFonts w:ascii="Bookman Old Style" w:eastAsia="BatangChe" w:hAnsi="Bookman Old Style" w:cs="Tahoma"/>
          <w:color w:val="000000" w:themeColor="text1"/>
          <w:sz w:val="24"/>
          <w:szCs w:val="24"/>
        </w:rPr>
      </w:pPr>
    </w:p>
    <w:p w:rsidR="00655EFE" w:rsidRPr="002F3954" w:rsidRDefault="00232722" w:rsidP="002F3954">
      <w:pPr>
        <w:tabs>
          <w:tab w:val="left" w:pos="567"/>
        </w:tabs>
        <w:spacing w:after="0" w:line="360" w:lineRule="auto"/>
        <w:contextualSpacing/>
        <w:jc w:val="center"/>
        <w:rPr>
          <w:rFonts w:ascii="Bookman Old Style" w:eastAsia="BatangChe" w:hAnsi="Bookman Old Style" w:cs="Tahoma"/>
          <w:b/>
          <w:bCs/>
          <w:color w:val="000000" w:themeColor="text1"/>
          <w:sz w:val="24"/>
          <w:szCs w:val="24"/>
          <w:lang w:val="en-US"/>
        </w:rPr>
      </w:pPr>
      <w:r w:rsidRPr="002F3954">
        <w:rPr>
          <w:rFonts w:ascii="Bookman Old Style" w:eastAsia="BatangChe" w:hAnsi="Bookman Old Style" w:cs="Tahoma"/>
          <w:b/>
          <w:color w:val="000000" w:themeColor="text1"/>
          <w:sz w:val="24"/>
          <w:szCs w:val="24"/>
        </w:rPr>
        <w:t xml:space="preserve">Grafik </w:t>
      </w:r>
      <w:r w:rsidR="00AB38B5" w:rsidRPr="002F3954">
        <w:rPr>
          <w:rFonts w:ascii="Bookman Old Style" w:eastAsia="BatangChe" w:hAnsi="Bookman Old Style" w:cs="Tahoma"/>
          <w:b/>
          <w:color w:val="000000" w:themeColor="text1"/>
          <w:sz w:val="24"/>
          <w:szCs w:val="24"/>
          <w:lang w:val="en-US"/>
        </w:rPr>
        <w:t>5.4</w:t>
      </w:r>
    </w:p>
    <w:p w:rsidR="0078092C" w:rsidRDefault="00655EFE" w:rsidP="0078092C">
      <w:pPr>
        <w:tabs>
          <w:tab w:val="left" w:pos="567"/>
        </w:tabs>
        <w:spacing w:after="0"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noProof/>
          <w:color w:val="000000" w:themeColor="text1"/>
          <w:sz w:val="24"/>
          <w:szCs w:val="24"/>
          <w:lang w:val="en-US"/>
        </w:rPr>
        <w:drawing>
          <wp:inline distT="0" distB="0" distL="0" distR="0">
            <wp:extent cx="5486400" cy="3200400"/>
            <wp:effectExtent l="19050" t="0" r="1905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8092C" w:rsidRDefault="0078092C">
      <w:pPr>
        <w:spacing w:after="0" w:line="240" w:lineRule="auto"/>
        <w:rPr>
          <w:rFonts w:ascii="Bookman Old Style" w:eastAsia="BatangChe" w:hAnsi="Bookman Old Style" w:cs="Tahoma"/>
          <w:b/>
          <w:bCs/>
          <w:color w:val="000000" w:themeColor="text1"/>
          <w:sz w:val="24"/>
          <w:szCs w:val="24"/>
        </w:rPr>
      </w:pPr>
      <w:r>
        <w:rPr>
          <w:rFonts w:ascii="Bookman Old Style" w:eastAsia="BatangChe" w:hAnsi="Bookman Old Style" w:cs="Tahoma"/>
          <w:b/>
          <w:bCs/>
          <w:color w:val="000000" w:themeColor="text1"/>
          <w:sz w:val="24"/>
          <w:szCs w:val="24"/>
        </w:rPr>
        <w:br w:type="page"/>
      </w:r>
    </w:p>
    <w:p w:rsidR="009D1235" w:rsidRPr="0078092C" w:rsidRDefault="009070C7" w:rsidP="0078092C">
      <w:pPr>
        <w:spacing w:after="0" w:line="240" w:lineRule="auto"/>
        <w:jc w:val="center"/>
        <w:rPr>
          <w:rFonts w:ascii="Bookman Old Style" w:eastAsia="BatangChe" w:hAnsi="Bookman Old Style" w:cs="Tahoma"/>
          <w:b/>
          <w:bCs/>
          <w:color w:val="000000" w:themeColor="text1"/>
          <w:sz w:val="28"/>
          <w:szCs w:val="28"/>
        </w:rPr>
      </w:pPr>
      <w:r w:rsidRPr="0078092C">
        <w:rPr>
          <w:rFonts w:ascii="Bookman Old Style" w:eastAsia="BatangChe" w:hAnsi="Bookman Old Style" w:cs="Tahoma"/>
          <w:b/>
          <w:bCs/>
          <w:color w:val="000000" w:themeColor="text1"/>
          <w:sz w:val="28"/>
          <w:szCs w:val="28"/>
        </w:rPr>
        <w:lastRenderedPageBreak/>
        <w:t xml:space="preserve">BAB </w:t>
      </w:r>
      <w:r w:rsidR="009D1235" w:rsidRPr="0078092C">
        <w:rPr>
          <w:rFonts w:ascii="Bookman Old Style" w:eastAsia="BatangChe" w:hAnsi="Bookman Old Style" w:cs="Tahoma"/>
          <w:b/>
          <w:bCs/>
          <w:color w:val="000000" w:themeColor="text1"/>
          <w:sz w:val="28"/>
          <w:szCs w:val="28"/>
        </w:rPr>
        <w:t>V</w:t>
      </w:r>
      <w:r w:rsidRPr="0078092C">
        <w:rPr>
          <w:rFonts w:ascii="Bookman Old Style" w:eastAsia="BatangChe" w:hAnsi="Bookman Old Style" w:cs="Tahoma"/>
          <w:b/>
          <w:bCs/>
          <w:color w:val="000000" w:themeColor="text1"/>
          <w:sz w:val="28"/>
          <w:szCs w:val="28"/>
        </w:rPr>
        <w:t>I</w:t>
      </w:r>
    </w:p>
    <w:p w:rsidR="009D1235" w:rsidRPr="0078092C" w:rsidRDefault="009D1235" w:rsidP="0078092C">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r w:rsidRPr="0078092C">
        <w:rPr>
          <w:rFonts w:ascii="Bookman Old Style" w:eastAsia="BatangChe" w:hAnsi="Bookman Old Style" w:cs="Tahoma"/>
          <w:b/>
          <w:bCs/>
          <w:color w:val="000000" w:themeColor="text1"/>
          <w:sz w:val="28"/>
          <w:szCs w:val="28"/>
          <w:lang w:val="id-ID"/>
        </w:rPr>
        <w:t>KESEHATAN</w:t>
      </w:r>
    </w:p>
    <w:p w:rsidR="0008595D" w:rsidRDefault="0008595D" w:rsidP="0078092C">
      <w:pPr>
        <w:pStyle w:val="FootnoteText"/>
        <w:tabs>
          <w:tab w:val="left" w:pos="-3544"/>
          <w:tab w:val="right" w:pos="7513"/>
          <w:tab w:val="right" w:pos="8080"/>
        </w:tabs>
        <w:spacing w:line="360" w:lineRule="auto"/>
        <w:ind w:firstLine="709"/>
        <w:jc w:val="both"/>
        <w:rPr>
          <w:rFonts w:ascii="Bookman Old Style" w:eastAsia="BatangChe" w:hAnsi="Bookman Old Style" w:cs="Tahoma"/>
          <w:color w:val="000000" w:themeColor="text1"/>
          <w:sz w:val="24"/>
          <w:szCs w:val="24"/>
          <w:lang w:val="id-ID"/>
        </w:rPr>
      </w:pPr>
    </w:p>
    <w:p w:rsidR="002A171A" w:rsidRDefault="002A171A" w:rsidP="0078092C">
      <w:pPr>
        <w:pStyle w:val="FootnoteText"/>
        <w:tabs>
          <w:tab w:val="left" w:pos="-3544"/>
          <w:tab w:val="right" w:pos="7513"/>
          <w:tab w:val="right" w:pos="8080"/>
        </w:tabs>
        <w:spacing w:line="360" w:lineRule="auto"/>
        <w:ind w:firstLine="709"/>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Pembangunan kesehatan merupakan salah satu dari upaya pemerintah dalam memperhatikan kesejahteraan per</w:t>
      </w:r>
      <w:r w:rsidR="0008595D">
        <w:rPr>
          <w:rFonts w:ascii="Bookman Old Style" w:eastAsia="BatangChe" w:hAnsi="Bookman Old Style" w:cs="Tahoma"/>
          <w:color w:val="000000" w:themeColor="text1"/>
          <w:sz w:val="24"/>
          <w:szCs w:val="24"/>
          <w:lang w:val="id-ID"/>
        </w:rPr>
        <w:t>e</w:t>
      </w:r>
      <w:r>
        <w:rPr>
          <w:rFonts w:ascii="Bookman Old Style" w:eastAsia="BatangChe" w:hAnsi="Bookman Old Style" w:cs="Tahoma"/>
          <w:color w:val="000000" w:themeColor="text1"/>
          <w:sz w:val="24"/>
          <w:szCs w:val="24"/>
          <w:lang w:val="id-ID"/>
        </w:rPr>
        <w:t>mpuan dan anak melalui pelayanan kesehatan yang bermutu dan menjangkau setiap lapisan masyarakat. Pembangunan kesehatan diselenggarakan untuk meningkatkan kesadaran, kemauan, dan kemampuan hidup sehat bagi setiap orang agar terwujud derajat kesehatan masyarakat yang setinggi-tingginya.</w:t>
      </w:r>
      <w:r w:rsidR="009D1235" w:rsidRPr="002F3954">
        <w:rPr>
          <w:rFonts w:ascii="Bookman Old Style" w:eastAsia="BatangChe" w:hAnsi="Bookman Old Style" w:cs="Tahoma"/>
          <w:color w:val="000000" w:themeColor="text1"/>
          <w:sz w:val="24"/>
          <w:szCs w:val="24"/>
          <w:lang w:val="id-ID"/>
        </w:rPr>
        <w:tab/>
      </w:r>
    </w:p>
    <w:p w:rsidR="004D031E" w:rsidRDefault="009070C7" w:rsidP="0078092C">
      <w:pPr>
        <w:pStyle w:val="FootnoteText"/>
        <w:tabs>
          <w:tab w:val="left" w:pos="-3544"/>
          <w:tab w:val="right" w:pos="7513"/>
          <w:tab w:val="right" w:pos="8080"/>
        </w:tabs>
        <w:spacing w:line="360" w:lineRule="auto"/>
        <w:ind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Salah satu indik</w:t>
      </w:r>
      <w:r w:rsidR="005D5B71" w:rsidRPr="002F3954">
        <w:rPr>
          <w:rFonts w:ascii="Bookman Old Style" w:eastAsia="BatangChe" w:hAnsi="Bookman Old Style" w:cs="Tahoma"/>
          <w:color w:val="000000" w:themeColor="text1"/>
          <w:sz w:val="24"/>
          <w:szCs w:val="24"/>
        </w:rPr>
        <w:t>ator menilai kesejahteraan suat</w:t>
      </w:r>
      <w:r w:rsidR="005D5B71" w:rsidRPr="002F3954">
        <w:rPr>
          <w:rFonts w:ascii="Bookman Old Style" w:eastAsia="BatangChe" w:hAnsi="Bookman Old Style" w:cs="Tahoma"/>
          <w:color w:val="000000" w:themeColor="text1"/>
          <w:sz w:val="24"/>
          <w:szCs w:val="24"/>
          <w:lang w:val="id-ID"/>
        </w:rPr>
        <w:t>u</w:t>
      </w:r>
      <w:r w:rsidRPr="002F3954">
        <w:rPr>
          <w:rFonts w:ascii="Bookman Old Style" w:eastAsia="BatangChe" w:hAnsi="Bookman Old Style" w:cs="Tahoma"/>
          <w:color w:val="000000" w:themeColor="text1"/>
          <w:sz w:val="24"/>
          <w:szCs w:val="24"/>
        </w:rPr>
        <w:t xml:space="preserve"> bangsa adalah derajat kesehatan masyarakatnya.</w:t>
      </w:r>
      <w:r w:rsidR="00652307">
        <w:rPr>
          <w:rFonts w:ascii="Bookman Old Style" w:eastAsia="BatangChe" w:hAnsi="Bookman Old Style" w:cs="Tahoma"/>
          <w:color w:val="000000" w:themeColor="text1"/>
          <w:sz w:val="24"/>
          <w:szCs w:val="24"/>
          <w:lang w:val="id-ID"/>
        </w:rPr>
        <w:t xml:space="preserve"> Permasalahan bidang kesehatan yang paling mendasar adalah belum meratanya fasilita</w:t>
      </w:r>
      <w:r w:rsidR="001038F1">
        <w:rPr>
          <w:rFonts w:ascii="Bookman Old Style" w:eastAsia="BatangChe" w:hAnsi="Bookman Old Style" w:cs="Tahoma"/>
          <w:color w:val="000000" w:themeColor="text1"/>
          <w:sz w:val="24"/>
          <w:szCs w:val="24"/>
          <w:lang w:val="id-ID"/>
        </w:rPr>
        <w:t>s dan tenaga kesehatan yang ter</w:t>
      </w:r>
      <w:r w:rsidR="00652307">
        <w:rPr>
          <w:rFonts w:ascii="Bookman Old Style" w:eastAsia="BatangChe" w:hAnsi="Bookman Old Style" w:cs="Tahoma"/>
          <w:color w:val="000000" w:themeColor="text1"/>
          <w:sz w:val="24"/>
          <w:szCs w:val="24"/>
          <w:lang w:val="id-ID"/>
        </w:rPr>
        <w:t>sedia</w:t>
      </w:r>
      <w:r w:rsidR="005D5B71" w:rsidRPr="002F3954">
        <w:rPr>
          <w:rFonts w:ascii="Bookman Old Style" w:eastAsia="BatangChe" w:hAnsi="Bookman Old Style" w:cs="Tahoma"/>
          <w:color w:val="000000" w:themeColor="text1"/>
          <w:sz w:val="24"/>
          <w:szCs w:val="24"/>
          <w:lang w:val="id-ID"/>
        </w:rPr>
        <w:t xml:space="preserve"> </w:t>
      </w:r>
      <w:r w:rsidR="00103FF5">
        <w:rPr>
          <w:rFonts w:ascii="Bookman Old Style" w:eastAsia="BatangChe" w:hAnsi="Bookman Old Style" w:cs="Tahoma"/>
          <w:color w:val="000000" w:themeColor="text1"/>
          <w:sz w:val="24"/>
          <w:szCs w:val="24"/>
          <w:lang w:val="id-ID"/>
        </w:rPr>
        <w:t>di setiap daerah. Selain itu masih tingginya pembiayaan yang harus ditanggung oleh masyarakat dalam mengobati keluhan kesehatan tertentu juga menambah daftar permasalahan kesehatan. Padahal untuk mencapai derajat kesehatan masyarakat yang lebih baik, tiga hal tersebut mutlak harus dibenahi atau diselesaikan. Dalam rangka mengatasi permasalahan tersebut pemerintah telah melakukan pembangunan di bidang kesehatan secara terus menerus dan berkesinambungan. Hal ini sesuai dengan Undang-Undang kesehatan Nomor 36</w:t>
      </w:r>
      <w:r w:rsidR="00CA21F2">
        <w:rPr>
          <w:rFonts w:ascii="Bookman Old Style" w:eastAsia="BatangChe" w:hAnsi="Bookman Old Style" w:cs="Tahoma"/>
          <w:color w:val="000000" w:themeColor="text1"/>
          <w:sz w:val="24"/>
          <w:szCs w:val="24"/>
          <w:lang w:val="id-ID"/>
        </w:rPr>
        <w:t xml:space="preserve"> Tahun 2009 yang menyebutkan bahwa pemerintah bertanggung jawab </w:t>
      </w:r>
      <w:r w:rsidR="00036389">
        <w:rPr>
          <w:rFonts w:ascii="Bookman Old Style" w:eastAsia="BatangChe" w:hAnsi="Bookman Old Style" w:cs="Tahoma"/>
          <w:color w:val="000000" w:themeColor="text1"/>
          <w:sz w:val="24"/>
          <w:szCs w:val="24"/>
          <w:lang w:val="id-ID"/>
        </w:rPr>
        <w:t xml:space="preserve">merencanakan, mengatur, menyelenggarakan, membina, dan mengawasi penyelenggaraan upaya kesehatan yang merata dan terjangkau oleh masyarakat. </w:t>
      </w:r>
      <w:r w:rsidR="00103FF5">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Karena itu perhatian pemerintah terhadap kesehatan terus ditingkatkan terutama pada ibu hamil dan balita.</w:t>
      </w:r>
      <w:r w:rsidR="005D5B71"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Perhatian tersebut diwujudkan untuk meningkatkan derajat kesehatan</w:t>
      </w:r>
      <w:r w:rsidR="00557E2E" w:rsidRPr="002F3954">
        <w:rPr>
          <w:rFonts w:ascii="Bookman Old Style" w:eastAsia="BatangChe" w:hAnsi="Bookman Old Style" w:cs="Tahoma"/>
          <w:color w:val="000000" w:themeColor="text1"/>
          <w:sz w:val="24"/>
          <w:szCs w:val="24"/>
        </w:rPr>
        <w:t xml:space="preserve"> masyarakat. Upaya lain yang dilakukan adalah pengadaan dan memanfaatkan kesehata</w:t>
      </w:r>
      <w:r w:rsidR="005D5B71" w:rsidRPr="002F3954">
        <w:rPr>
          <w:rFonts w:ascii="Bookman Old Style" w:eastAsia="BatangChe" w:hAnsi="Bookman Old Style" w:cs="Tahoma"/>
          <w:color w:val="000000" w:themeColor="text1"/>
          <w:sz w:val="24"/>
          <w:szCs w:val="24"/>
          <w:lang w:val="id-ID"/>
        </w:rPr>
        <w:t>n</w:t>
      </w:r>
      <w:r w:rsidR="00557E2E" w:rsidRPr="002F3954">
        <w:rPr>
          <w:rFonts w:ascii="Bookman Old Style" w:eastAsia="BatangChe" w:hAnsi="Bookman Old Style" w:cs="Tahoma"/>
          <w:color w:val="000000" w:themeColor="text1"/>
          <w:sz w:val="24"/>
          <w:szCs w:val="24"/>
        </w:rPr>
        <w:t>. Penambahan dan peningkatan pemberian penyuluhan tentang pentingnya hidup sehat.</w:t>
      </w:r>
    </w:p>
    <w:p w:rsidR="00B838F5" w:rsidRPr="00B838F5" w:rsidRDefault="00B838F5" w:rsidP="0078092C">
      <w:pPr>
        <w:pStyle w:val="FootnoteText"/>
        <w:tabs>
          <w:tab w:val="left" w:pos="-3544"/>
          <w:tab w:val="right" w:pos="7513"/>
          <w:tab w:val="right" w:pos="8080"/>
        </w:tabs>
        <w:spacing w:line="360" w:lineRule="auto"/>
        <w:ind w:firstLine="709"/>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Terkait dengan itu pelayanan kesehatan perempua</w:t>
      </w:r>
      <w:r w:rsidR="00652307">
        <w:rPr>
          <w:rFonts w:ascii="Bookman Old Style" w:eastAsia="BatangChe" w:hAnsi="Bookman Old Style" w:cs="Tahoma"/>
          <w:color w:val="000000" w:themeColor="text1"/>
          <w:sz w:val="24"/>
          <w:szCs w:val="24"/>
          <w:lang w:val="id-ID"/>
        </w:rPr>
        <w:t xml:space="preserve">n dan anak-anak dapat dilihat </w:t>
      </w:r>
      <w:r>
        <w:rPr>
          <w:rFonts w:ascii="Bookman Old Style" w:eastAsia="BatangChe" w:hAnsi="Bookman Old Style" w:cs="Tahoma"/>
          <w:color w:val="000000" w:themeColor="text1"/>
          <w:sz w:val="24"/>
          <w:szCs w:val="24"/>
          <w:lang w:val="id-ID"/>
        </w:rPr>
        <w:t>dari beberapa layanan yang di</w:t>
      </w:r>
      <w:r w:rsidR="00652307">
        <w:rPr>
          <w:rFonts w:ascii="Bookman Old Style" w:eastAsia="BatangChe" w:hAnsi="Bookman Old Style" w:cs="Tahoma"/>
          <w:color w:val="000000" w:themeColor="text1"/>
          <w:sz w:val="24"/>
          <w:szCs w:val="24"/>
          <w:lang w:val="id-ID"/>
        </w:rPr>
        <w:t>berikan, diantaranya pelayanan imunisasi, pelayanan keluarga berencana, layanan kesehatan terhadap pengidap HIV/AIDS,</w:t>
      </w:r>
      <w:r>
        <w:rPr>
          <w:rFonts w:ascii="Bookman Old Style" w:eastAsia="BatangChe" w:hAnsi="Bookman Old Style" w:cs="Tahoma"/>
          <w:color w:val="000000" w:themeColor="text1"/>
          <w:sz w:val="24"/>
          <w:szCs w:val="24"/>
          <w:lang w:val="id-ID"/>
        </w:rPr>
        <w:t xml:space="preserve"> </w:t>
      </w:r>
      <w:r w:rsidR="00F17552">
        <w:rPr>
          <w:rFonts w:ascii="Bookman Old Style" w:eastAsia="BatangChe" w:hAnsi="Bookman Old Style" w:cs="Tahoma"/>
          <w:color w:val="000000" w:themeColor="text1"/>
          <w:sz w:val="24"/>
          <w:szCs w:val="24"/>
          <w:lang w:val="id-ID"/>
        </w:rPr>
        <w:t>layanan ibu hamil</w:t>
      </w:r>
      <w:r w:rsidR="00344C72">
        <w:rPr>
          <w:rFonts w:ascii="Bookman Old Style" w:eastAsia="BatangChe" w:hAnsi="Bookman Old Style" w:cs="Tahoma"/>
          <w:color w:val="000000" w:themeColor="text1"/>
          <w:sz w:val="24"/>
          <w:szCs w:val="24"/>
          <w:lang w:val="id-ID"/>
        </w:rPr>
        <w:t xml:space="preserve">, </w:t>
      </w:r>
      <w:r w:rsidR="00652307">
        <w:rPr>
          <w:rFonts w:ascii="Bookman Old Style" w:eastAsia="BatangChe" w:hAnsi="Bookman Old Style" w:cs="Tahoma"/>
          <w:color w:val="000000" w:themeColor="text1"/>
          <w:sz w:val="24"/>
          <w:szCs w:val="24"/>
          <w:lang w:val="id-ID"/>
        </w:rPr>
        <w:t>dan sebagainya.</w:t>
      </w:r>
    </w:p>
    <w:p w:rsidR="004D031E" w:rsidRPr="002F3954" w:rsidRDefault="009D1235" w:rsidP="0078092C">
      <w:pPr>
        <w:pStyle w:val="FootnoteText"/>
        <w:tabs>
          <w:tab w:val="right" w:pos="7513"/>
          <w:tab w:val="right" w:pos="8080"/>
        </w:tabs>
        <w:spacing w:line="360" w:lineRule="auto"/>
        <w:ind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 xml:space="preserve">Isu kesehatan merupakan indikator penting dalam proses pembangunan manusia terutama pada negara berkembang seperti Indonesia. Tujuan utama pembangunan Index Pembangunan Manusia (IPM) adalah untuk mendukung terciptanya SDM yang sehat, cerdas, terampil dan ahli menuju keberhasilan pembangunan. Lebih dari itu kesehatan juga termasuk salah satu hak dasar </w:t>
      </w:r>
      <w:r w:rsidRPr="002F3954">
        <w:rPr>
          <w:rFonts w:ascii="Bookman Old Style" w:eastAsia="BatangChe" w:hAnsi="Bookman Old Style" w:cs="Tahoma"/>
          <w:color w:val="000000" w:themeColor="text1"/>
          <w:sz w:val="24"/>
          <w:szCs w:val="24"/>
          <w:lang w:val="id-ID"/>
        </w:rPr>
        <w:lastRenderedPageBreak/>
        <w:t xml:space="preserve">masyarakat dalam mendapatkan kehidupan yang layak dan sejahtera. Faktor pembangunan kesehatan ini berimplikasi secara langsung kepada produktifitas perorangan dan kelompok, sehingga pembangunan dan berbagai upaya di bidang kesehatan diharapkan dapat menjangkau semua lapisan masyarakat serta tidak diskriminatif dalam pelaksanaannya, program di bidang kesehatan untuk laki-laki dan perempuan haruslah sama. Pada bab ini, selanjutnya akan disajikan serta dipaparkan berbagai data kondisi pembangunan bidang kesehatan yang telah dilaksanakan di Kabupaten Bangka. Data yang ditampilkan juga disertai dengan data terpilah gender, sehingga diketahui berbagai permasalahan gender baik kesetaraan maupun ketimpangan yang terjadi dalam akses, peran, kontrol maupun manfaat dalam bidang kesehatan. </w:t>
      </w:r>
    </w:p>
    <w:p w:rsidR="004D031E" w:rsidRPr="002F3954" w:rsidRDefault="00557E2E" w:rsidP="0078092C">
      <w:pPr>
        <w:pStyle w:val="FootnoteText"/>
        <w:tabs>
          <w:tab w:val="left" w:pos="-3261"/>
          <w:tab w:val="right" w:pos="7513"/>
          <w:tab w:val="right" w:pos="8080"/>
        </w:tabs>
        <w:spacing w:line="360" w:lineRule="auto"/>
        <w:ind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Pelayanan kesehatan diharapkan semakin baik dengan adanya fasilitas kesehatan yang semakin dekat dengan masyarakat, sehingga dapat secara langsung maupun tidak langsung menimbulka</w:t>
      </w:r>
      <w:r w:rsidR="005D5B71" w:rsidRPr="002F3954">
        <w:rPr>
          <w:rFonts w:ascii="Bookman Old Style" w:eastAsia="BatangChe" w:hAnsi="Bookman Old Style" w:cs="Tahoma"/>
          <w:color w:val="000000" w:themeColor="text1"/>
          <w:sz w:val="24"/>
          <w:szCs w:val="24"/>
        </w:rPr>
        <w:t>n terjadinya perubahan pola pik</w:t>
      </w:r>
      <w:r w:rsidR="005D5B71" w:rsidRPr="002F3954">
        <w:rPr>
          <w:rFonts w:ascii="Bookman Old Style" w:eastAsia="BatangChe" w:hAnsi="Bookman Old Style" w:cs="Tahoma"/>
          <w:color w:val="000000" w:themeColor="text1"/>
          <w:sz w:val="24"/>
          <w:szCs w:val="24"/>
          <w:lang w:val="id-ID"/>
        </w:rPr>
        <w:t>i</w:t>
      </w:r>
      <w:r w:rsidRPr="002F3954">
        <w:rPr>
          <w:rFonts w:ascii="Bookman Old Style" w:eastAsia="BatangChe" w:hAnsi="Bookman Old Style" w:cs="Tahoma"/>
          <w:color w:val="000000" w:themeColor="text1"/>
          <w:sz w:val="24"/>
          <w:szCs w:val="24"/>
        </w:rPr>
        <w:t xml:space="preserve">r tentang pola hidup sehat. Keberadaan Pusat Kesehatan Masyarakat (Puskesmas) dan adanya bidan di desa akan mempengaruhi masyarakat sekitar untuk hidup sehat, Selain itu, semua lapisan masyarakat mempunyai akses yang sama terhadap pelayanan kesehatan yang relatif mudah, murah dan merata sehingga dapat </w:t>
      </w:r>
      <w:r w:rsidR="00FB69E3" w:rsidRPr="002F3954">
        <w:rPr>
          <w:rFonts w:ascii="Bookman Old Style" w:eastAsia="BatangChe" w:hAnsi="Bookman Old Style" w:cs="Tahoma"/>
          <w:color w:val="000000" w:themeColor="text1"/>
          <w:sz w:val="24"/>
          <w:szCs w:val="24"/>
        </w:rPr>
        <w:t>menghasilkan derajat kesehatan yang lebih tinggi dan memungkinkan setiap orang hidup produktif secara social maupun ekonomis.</w:t>
      </w:r>
    </w:p>
    <w:p w:rsidR="00FB69E3" w:rsidRPr="002F3954" w:rsidRDefault="00FB69E3" w:rsidP="0078092C">
      <w:pPr>
        <w:pStyle w:val="FootnoteText"/>
        <w:tabs>
          <w:tab w:val="right" w:pos="7513"/>
          <w:tab w:val="right" w:pos="8080"/>
        </w:tabs>
        <w:spacing w:line="360" w:lineRule="auto"/>
        <w:ind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Kesetaraan gender dalam bidang kesehatan merupakan salah satu tujuan dari pembangunan pemb</w:t>
      </w:r>
      <w:r w:rsidR="0078092C">
        <w:rPr>
          <w:rFonts w:ascii="Bookman Old Style" w:eastAsia="BatangChe" w:hAnsi="Bookman Old Style" w:cs="Tahoma"/>
          <w:color w:val="000000" w:themeColor="text1"/>
          <w:sz w:val="24"/>
          <w:szCs w:val="24"/>
        </w:rPr>
        <w:t>erdayaan perempuan dengan visi K</w:t>
      </w:r>
      <w:r w:rsidRPr="002F3954">
        <w:rPr>
          <w:rFonts w:ascii="Bookman Old Style" w:eastAsia="BatangChe" w:hAnsi="Bookman Old Style" w:cs="Tahoma"/>
          <w:color w:val="000000" w:themeColor="text1"/>
          <w:sz w:val="24"/>
          <w:szCs w:val="24"/>
        </w:rPr>
        <w:t>esetaraan</w:t>
      </w:r>
      <w:r w:rsidR="005D5B71"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dan Keadilan Gender (KKG). Untuk mewujudkan </w:t>
      </w:r>
      <w:r w:rsidR="00AB1E9F" w:rsidRPr="002F3954">
        <w:rPr>
          <w:rFonts w:ascii="Bookman Old Style" w:eastAsia="BatangChe" w:hAnsi="Bookman Old Style" w:cs="Tahoma"/>
          <w:color w:val="000000" w:themeColor="text1"/>
          <w:sz w:val="24"/>
          <w:szCs w:val="24"/>
        </w:rPr>
        <w:t>hal tersebut, maka perlu di ketahui ada tidaknya isu</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gender</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yang</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muncul</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di</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bidang</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ini</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yang</w:t>
      </w:r>
      <w:r w:rsidR="005D5B71" w:rsidRPr="002F3954">
        <w:rPr>
          <w:rFonts w:ascii="Bookman Old Style" w:eastAsia="BatangChe" w:hAnsi="Bookman Old Style" w:cs="Tahoma"/>
          <w:color w:val="000000" w:themeColor="text1"/>
          <w:sz w:val="24"/>
          <w:szCs w:val="24"/>
          <w:lang w:val="id-ID"/>
        </w:rPr>
        <w:t xml:space="preserve"> </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akhirnya</w:t>
      </w:r>
      <w:r w:rsidR="00232722" w:rsidRPr="002F3954">
        <w:rPr>
          <w:rFonts w:ascii="Bookman Old Style" w:eastAsia="BatangChe" w:hAnsi="Bookman Old Style" w:cs="Tahoma"/>
          <w:color w:val="000000" w:themeColor="text1"/>
          <w:sz w:val="24"/>
          <w:szCs w:val="24"/>
        </w:rPr>
        <w:t xml:space="preserve"> </w:t>
      </w:r>
      <w:r w:rsidR="00AB1E9F" w:rsidRPr="002F3954">
        <w:rPr>
          <w:rFonts w:ascii="Bookman Old Style" w:eastAsia="BatangChe" w:hAnsi="Bookman Old Style" w:cs="Tahoma"/>
          <w:color w:val="000000" w:themeColor="text1"/>
          <w:sz w:val="24"/>
          <w:szCs w:val="24"/>
        </w:rPr>
        <w:t xml:space="preserve"> mengakiba</w:t>
      </w:r>
      <w:r w:rsidR="001F4298" w:rsidRPr="002F3954">
        <w:rPr>
          <w:rFonts w:ascii="Bookman Old Style" w:eastAsia="BatangChe" w:hAnsi="Bookman Old Style" w:cs="Tahoma"/>
          <w:color w:val="000000" w:themeColor="text1"/>
          <w:sz w:val="24"/>
          <w:szCs w:val="24"/>
        </w:rPr>
        <w:t>tkan</w:t>
      </w:r>
      <w:r w:rsidR="00232722" w:rsidRPr="002F3954">
        <w:rPr>
          <w:rFonts w:ascii="Bookman Old Style" w:eastAsia="BatangChe" w:hAnsi="Bookman Old Style" w:cs="Tahoma"/>
          <w:color w:val="000000" w:themeColor="text1"/>
          <w:sz w:val="24"/>
          <w:szCs w:val="24"/>
        </w:rPr>
        <w:t xml:space="preserve"> </w:t>
      </w:r>
      <w:r w:rsidR="001F4298" w:rsidRPr="002F3954">
        <w:rPr>
          <w:rFonts w:ascii="Bookman Old Style" w:eastAsia="BatangChe" w:hAnsi="Bookman Old Style" w:cs="Tahoma"/>
          <w:color w:val="000000" w:themeColor="text1"/>
          <w:sz w:val="24"/>
          <w:szCs w:val="24"/>
        </w:rPr>
        <w:t xml:space="preserve">kesetaraan </w:t>
      </w:r>
      <w:r w:rsidR="005D5B71" w:rsidRPr="002F3954">
        <w:rPr>
          <w:rFonts w:ascii="Bookman Old Style" w:eastAsia="BatangChe" w:hAnsi="Bookman Old Style" w:cs="Tahoma"/>
          <w:color w:val="000000" w:themeColor="text1"/>
          <w:sz w:val="24"/>
          <w:szCs w:val="24"/>
        </w:rPr>
        <w:t>gender. Pada bahasa</w:t>
      </w:r>
      <w:r w:rsidR="00AB1E9F" w:rsidRPr="002F3954">
        <w:rPr>
          <w:rFonts w:ascii="Bookman Old Style" w:eastAsia="BatangChe" w:hAnsi="Bookman Old Style" w:cs="Tahoma"/>
          <w:color w:val="000000" w:themeColor="text1"/>
          <w:sz w:val="24"/>
          <w:szCs w:val="24"/>
        </w:rPr>
        <w:t xml:space="preserve"> bab ini akan </w:t>
      </w:r>
      <w:r w:rsidR="005D5B71" w:rsidRPr="002F3954">
        <w:rPr>
          <w:rFonts w:ascii="Bookman Old Style" w:eastAsia="BatangChe" w:hAnsi="Bookman Old Style" w:cs="Tahoma"/>
          <w:color w:val="000000" w:themeColor="text1"/>
          <w:sz w:val="24"/>
          <w:szCs w:val="24"/>
        </w:rPr>
        <w:t>diungkapkan beberapa kondisi ib</w:t>
      </w:r>
      <w:r w:rsidR="005D5B71" w:rsidRPr="002F3954">
        <w:rPr>
          <w:rFonts w:ascii="Bookman Old Style" w:eastAsia="BatangChe" w:hAnsi="Bookman Old Style" w:cs="Tahoma"/>
          <w:color w:val="000000" w:themeColor="text1"/>
          <w:sz w:val="24"/>
          <w:szCs w:val="24"/>
          <w:lang w:val="id-ID"/>
        </w:rPr>
        <w:t>u</w:t>
      </w:r>
      <w:r w:rsidR="00AB1E9F" w:rsidRPr="002F3954">
        <w:rPr>
          <w:rFonts w:ascii="Bookman Old Style" w:eastAsia="BatangChe" w:hAnsi="Bookman Old Style" w:cs="Tahoma"/>
          <w:color w:val="000000" w:themeColor="text1"/>
          <w:sz w:val="24"/>
          <w:szCs w:val="24"/>
        </w:rPr>
        <w:t>, anak dan balita serta sarana penunjang kesehatan. Pada setiap bagian akan diperlihatkan data-data mengenai kondisi dan posi</w:t>
      </w:r>
      <w:r w:rsidR="00036389">
        <w:rPr>
          <w:rFonts w:ascii="Bookman Old Style" w:eastAsia="BatangChe" w:hAnsi="Bookman Old Style" w:cs="Tahoma"/>
          <w:color w:val="000000" w:themeColor="text1"/>
          <w:sz w:val="24"/>
          <w:szCs w:val="24"/>
        </w:rPr>
        <w:t>si penduduk baik laki-laki maup</w:t>
      </w:r>
      <w:r w:rsidR="00AB1E9F" w:rsidRPr="002F3954">
        <w:rPr>
          <w:rFonts w:ascii="Bookman Old Style" w:eastAsia="BatangChe" w:hAnsi="Bookman Old Style" w:cs="Tahoma"/>
          <w:color w:val="000000" w:themeColor="text1"/>
          <w:sz w:val="24"/>
          <w:szCs w:val="24"/>
        </w:rPr>
        <w:t>un perempuan dari berbagai sumber yang akan mengungkapkan berbagai isu gender pada bidang kesehatan.</w:t>
      </w:r>
    </w:p>
    <w:p w:rsidR="005D5B71" w:rsidRPr="008F7D64" w:rsidRDefault="005D5B71" w:rsidP="008F7D64">
      <w:pPr>
        <w:pStyle w:val="FootnoteText"/>
        <w:tabs>
          <w:tab w:val="left" w:pos="-4678"/>
          <w:tab w:val="right" w:pos="7513"/>
          <w:tab w:val="right" w:pos="8080"/>
        </w:tabs>
        <w:jc w:val="both"/>
        <w:rPr>
          <w:rFonts w:ascii="Bookman Old Style" w:eastAsia="BatangChe" w:hAnsi="Bookman Old Style" w:cs="Tahoma"/>
          <w:color w:val="000000" w:themeColor="text1"/>
          <w:sz w:val="24"/>
          <w:szCs w:val="24"/>
        </w:rPr>
      </w:pPr>
    </w:p>
    <w:p w:rsidR="009D1235" w:rsidRPr="002F3954" w:rsidRDefault="005B3DB7" w:rsidP="00641D60">
      <w:pPr>
        <w:pStyle w:val="FootnoteText"/>
        <w:numPr>
          <w:ilvl w:val="1"/>
          <w:numId w:val="19"/>
        </w:numPr>
        <w:tabs>
          <w:tab w:val="right" w:pos="7513"/>
          <w:tab w:val="right" w:pos="8080"/>
        </w:tabs>
        <w:spacing w:line="360" w:lineRule="auto"/>
        <w:jc w:val="both"/>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t>Saran</w:t>
      </w:r>
      <w:r w:rsidR="005D5B71" w:rsidRPr="002F3954">
        <w:rPr>
          <w:rFonts w:ascii="Bookman Old Style" w:eastAsia="BatangChe" w:hAnsi="Bookman Old Style" w:cs="Tahoma"/>
          <w:b/>
          <w:bCs/>
          <w:color w:val="000000" w:themeColor="text1"/>
          <w:sz w:val="24"/>
          <w:szCs w:val="24"/>
          <w:lang w:val="id-ID"/>
        </w:rPr>
        <w:t>a</w:t>
      </w:r>
      <w:r w:rsidRPr="002F3954">
        <w:rPr>
          <w:rFonts w:ascii="Bookman Old Style" w:eastAsia="BatangChe" w:hAnsi="Bookman Old Style" w:cs="Tahoma"/>
          <w:b/>
          <w:bCs/>
          <w:color w:val="000000" w:themeColor="text1"/>
          <w:sz w:val="24"/>
          <w:szCs w:val="24"/>
        </w:rPr>
        <w:t xml:space="preserve"> Prasaran</w:t>
      </w:r>
      <w:r w:rsidR="005D5B71" w:rsidRPr="002F3954">
        <w:rPr>
          <w:rFonts w:ascii="Bookman Old Style" w:eastAsia="BatangChe" w:hAnsi="Bookman Old Style" w:cs="Tahoma"/>
          <w:b/>
          <w:bCs/>
          <w:color w:val="000000" w:themeColor="text1"/>
          <w:sz w:val="24"/>
          <w:szCs w:val="24"/>
          <w:lang w:val="id-ID"/>
        </w:rPr>
        <w:t>a</w:t>
      </w:r>
    </w:p>
    <w:p w:rsidR="00CE34F3" w:rsidRPr="002F3954" w:rsidRDefault="005B3DB7" w:rsidP="008F7D64">
      <w:pPr>
        <w:pStyle w:val="FootnoteText"/>
        <w:tabs>
          <w:tab w:val="left" w:pos="-3544"/>
          <w:tab w:val="right" w:pos="7938"/>
          <w:tab w:val="right" w:pos="8080"/>
        </w:tabs>
        <w:spacing w:line="360" w:lineRule="auto"/>
        <w:ind w:left="709" w:firstLine="709"/>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ab/>
        <w:t>Sarana prasarana merupakan penunjang untuk tercapainya</w:t>
      </w:r>
      <w:r w:rsidR="00F84160" w:rsidRPr="002F3954">
        <w:rPr>
          <w:rFonts w:ascii="Bookman Old Style" w:eastAsia="BatangChe" w:hAnsi="Bookman Old Style" w:cs="Tahoma"/>
          <w:bCs/>
          <w:color w:val="000000" w:themeColor="text1"/>
          <w:sz w:val="24"/>
          <w:szCs w:val="24"/>
        </w:rPr>
        <w:t xml:space="preserve"> tujuan meningkatkan kualitas pelayanan pada masyarakat di Kabupaten Bangka.</w:t>
      </w:r>
      <w:r w:rsidR="005D5B71" w:rsidRPr="002F3954">
        <w:rPr>
          <w:rFonts w:ascii="Bookman Old Style" w:eastAsia="BatangChe" w:hAnsi="Bookman Old Style" w:cs="Tahoma"/>
          <w:bCs/>
          <w:color w:val="000000" w:themeColor="text1"/>
          <w:sz w:val="24"/>
          <w:szCs w:val="24"/>
          <w:lang w:val="id-ID"/>
        </w:rPr>
        <w:t xml:space="preserve"> </w:t>
      </w:r>
      <w:r w:rsidR="00F84160" w:rsidRPr="002F3954">
        <w:rPr>
          <w:rFonts w:ascii="Bookman Old Style" w:eastAsia="BatangChe" w:hAnsi="Bookman Old Style" w:cs="Tahoma"/>
          <w:bCs/>
          <w:color w:val="000000" w:themeColor="text1"/>
          <w:sz w:val="24"/>
          <w:szCs w:val="24"/>
        </w:rPr>
        <w:t>Pada Tabel 6.1 diperlihatkan sarana prasarana yang tersedia.</w:t>
      </w:r>
    </w:p>
    <w:p w:rsidR="00036389" w:rsidRDefault="00036389" w:rsidP="008F7D64">
      <w:pPr>
        <w:pStyle w:val="FootnoteText"/>
        <w:tabs>
          <w:tab w:val="left" w:pos="426"/>
          <w:tab w:val="left" w:pos="2136"/>
        </w:tabs>
        <w:contextualSpacing/>
        <w:jc w:val="center"/>
        <w:rPr>
          <w:rFonts w:ascii="Bookman Old Style" w:eastAsia="BatangChe" w:hAnsi="Bookman Old Style" w:cs="Tahoma"/>
          <w:b/>
          <w:bCs/>
          <w:color w:val="000000" w:themeColor="text1"/>
          <w:sz w:val="24"/>
          <w:szCs w:val="24"/>
          <w:lang w:val="id-ID"/>
        </w:rPr>
      </w:pPr>
    </w:p>
    <w:p w:rsidR="00036389" w:rsidRDefault="00036389" w:rsidP="008F7D64">
      <w:pPr>
        <w:pStyle w:val="FootnoteText"/>
        <w:tabs>
          <w:tab w:val="left" w:pos="426"/>
          <w:tab w:val="left" w:pos="2136"/>
        </w:tabs>
        <w:contextualSpacing/>
        <w:jc w:val="center"/>
        <w:rPr>
          <w:rFonts w:ascii="Bookman Old Style" w:eastAsia="BatangChe" w:hAnsi="Bookman Old Style" w:cs="Tahoma"/>
          <w:b/>
          <w:bCs/>
          <w:color w:val="000000" w:themeColor="text1"/>
          <w:sz w:val="24"/>
          <w:szCs w:val="24"/>
          <w:lang w:val="id-ID"/>
        </w:rPr>
      </w:pPr>
    </w:p>
    <w:p w:rsidR="00036389" w:rsidRDefault="00036389" w:rsidP="008F7D64">
      <w:pPr>
        <w:pStyle w:val="FootnoteText"/>
        <w:tabs>
          <w:tab w:val="left" w:pos="426"/>
          <w:tab w:val="left" w:pos="2136"/>
        </w:tabs>
        <w:contextualSpacing/>
        <w:jc w:val="center"/>
        <w:rPr>
          <w:rFonts w:ascii="Bookman Old Style" w:eastAsia="BatangChe" w:hAnsi="Bookman Old Style" w:cs="Tahoma"/>
          <w:b/>
          <w:bCs/>
          <w:color w:val="000000" w:themeColor="text1"/>
          <w:sz w:val="24"/>
          <w:szCs w:val="24"/>
          <w:lang w:val="id-ID"/>
        </w:rPr>
      </w:pPr>
    </w:p>
    <w:p w:rsidR="00036389" w:rsidRDefault="00036389" w:rsidP="008F7D64">
      <w:pPr>
        <w:pStyle w:val="FootnoteText"/>
        <w:tabs>
          <w:tab w:val="left" w:pos="426"/>
          <w:tab w:val="left" w:pos="2136"/>
        </w:tabs>
        <w:contextualSpacing/>
        <w:jc w:val="center"/>
        <w:rPr>
          <w:rFonts w:ascii="Bookman Old Style" w:eastAsia="BatangChe" w:hAnsi="Bookman Old Style" w:cs="Tahoma"/>
          <w:b/>
          <w:bCs/>
          <w:color w:val="000000" w:themeColor="text1"/>
          <w:sz w:val="24"/>
          <w:szCs w:val="24"/>
          <w:lang w:val="id-ID"/>
        </w:rPr>
      </w:pPr>
    </w:p>
    <w:p w:rsidR="00F84160" w:rsidRPr="002F3954" w:rsidRDefault="00F84160" w:rsidP="008F7D64">
      <w:pPr>
        <w:pStyle w:val="FootnoteText"/>
        <w:tabs>
          <w:tab w:val="left" w:pos="426"/>
          <w:tab w:val="left" w:pos="2136"/>
        </w:tabs>
        <w:contextualSpacing/>
        <w:jc w:val="center"/>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lastRenderedPageBreak/>
        <w:t>Tabel 6.1</w:t>
      </w:r>
    </w:p>
    <w:p w:rsidR="00CE34F3" w:rsidRPr="008A2184" w:rsidRDefault="00C1280D" w:rsidP="008A2184">
      <w:pPr>
        <w:pStyle w:val="FootnoteText"/>
        <w:tabs>
          <w:tab w:val="left" w:pos="426"/>
          <w:tab w:val="right" w:pos="7938"/>
          <w:tab w:val="right" w:pos="8080"/>
        </w:tabs>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Jumlah</w:t>
      </w:r>
      <w:r w:rsidR="00F84160" w:rsidRPr="002F3954">
        <w:rPr>
          <w:rFonts w:ascii="Bookman Old Style" w:eastAsia="BatangChe" w:hAnsi="Bookman Old Style" w:cs="Tahoma"/>
          <w:b/>
          <w:bCs/>
          <w:color w:val="000000" w:themeColor="text1"/>
          <w:sz w:val="24"/>
          <w:szCs w:val="24"/>
        </w:rPr>
        <w:t xml:space="preserve"> Fasilitas Kesehata</w:t>
      </w:r>
      <w:r w:rsidR="00BC483D" w:rsidRPr="002F3954">
        <w:rPr>
          <w:rFonts w:ascii="Bookman Old Style" w:eastAsia="BatangChe" w:hAnsi="Bookman Old Style" w:cs="Tahoma"/>
          <w:b/>
          <w:bCs/>
          <w:color w:val="000000" w:themeColor="text1"/>
          <w:sz w:val="24"/>
          <w:szCs w:val="24"/>
        </w:rPr>
        <w:t xml:space="preserve">n di Kabupaten Bangka </w:t>
      </w:r>
      <w:r w:rsidR="00023D8C">
        <w:rPr>
          <w:rFonts w:ascii="Bookman Old Style" w:eastAsia="BatangChe" w:hAnsi="Bookman Old Style" w:cs="Tahoma"/>
          <w:b/>
          <w:bCs/>
          <w:color w:val="000000" w:themeColor="text1"/>
          <w:sz w:val="24"/>
          <w:szCs w:val="24"/>
        </w:rPr>
        <w:t>Tahun 20</w:t>
      </w:r>
      <w:r w:rsidR="00023D8C">
        <w:rPr>
          <w:rFonts w:ascii="Bookman Old Style" w:eastAsia="BatangChe" w:hAnsi="Bookman Old Style" w:cs="Tahoma"/>
          <w:b/>
          <w:bCs/>
          <w:color w:val="000000" w:themeColor="text1"/>
          <w:sz w:val="24"/>
          <w:szCs w:val="24"/>
          <w:lang w:val="id-ID"/>
        </w:rPr>
        <w:t>20</w:t>
      </w:r>
    </w:p>
    <w:tbl>
      <w:tblPr>
        <w:tblW w:w="0" w:type="auto"/>
        <w:jc w:val="center"/>
        <w:tblInd w:w="-1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99"/>
        <w:gridCol w:w="1847"/>
      </w:tblGrid>
      <w:tr w:rsidR="00F84160" w:rsidRPr="002F3954" w:rsidTr="008F2931">
        <w:trPr>
          <w:jc w:val="center"/>
        </w:trPr>
        <w:tc>
          <w:tcPr>
            <w:tcW w:w="5399" w:type="dxa"/>
          </w:tcPr>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Fasilitas Kesehatan</w:t>
            </w:r>
          </w:p>
        </w:tc>
        <w:tc>
          <w:tcPr>
            <w:tcW w:w="1847" w:type="dxa"/>
          </w:tcPr>
          <w:p w:rsidR="00F84160" w:rsidRPr="002F3954" w:rsidRDefault="00F84160" w:rsidP="008F7D64">
            <w:pPr>
              <w:pStyle w:val="FootnoteText"/>
              <w:tabs>
                <w:tab w:val="left" w:pos="426"/>
                <w:tab w:val="right" w:pos="7938"/>
                <w:tab w:val="right" w:pos="8080"/>
              </w:tabs>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Jumlah</w:t>
            </w:r>
          </w:p>
        </w:tc>
      </w:tr>
      <w:tr w:rsidR="00F84160" w:rsidRPr="002F3954" w:rsidTr="008F2931">
        <w:trPr>
          <w:jc w:val="center"/>
        </w:trPr>
        <w:tc>
          <w:tcPr>
            <w:tcW w:w="5399" w:type="dxa"/>
          </w:tcPr>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Rumah Sakit</w:t>
            </w:r>
          </w:p>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 xml:space="preserve">Rumah </w:t>
            </w:r>
            <w:r w:rsidR="00C54C24" w:rsidRPr="002F3954">
              <w:rPr>
                <w:rFonts w:ascii="Bookman Old Style" w:eastAsia="BatangChe" w:hAnsi="Bookman Old Style" w:cs="Tahoma"/>
                <w:bCs/>
                <w:color w:val="000000" w:themeColor="text1"/>
                <w:sz w:val="24"/>
                <w:szCs w:val="24"/>
              </w:rPr>
              <w:t>Sakit Bersalin S</w:t>
            </w:r>
            <w:r w:rsidRPr="002F3954">
              <w:rPr>
                <w:rFonts w:ascii="Bookman Old Style" w:eastAsia="BatangChe" w:hAnsi="Bookman Old Style" w:cs="Tahoma"/>
                <w:bCs/>
                <w:color w:val="000000" w:themeColor="text1"/>
                <w:sz w:val="24"/>
                <w:szCs w:val="24"/>
              </w:rPr>
              <w:t>wasta</w:t>
            </w:r>
          </w:p>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Puskesmas</w:t>
            </w:r>
          </w:p>
          <w:p w:rsidR="00DD7F5E" w:rsidRPr="002F3954" w:rsidRDefault="00DD7F5E"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Puskesm</w:t>
            </w:r>
            <w:r w:rsidR="00C54C24" w:rsidRPr="002F3954">
              <w:rPr>
                <w:rFonts w:ascii="Bookman Old Style" w:eastAsia="BatangChe" w:hAnsi="Bookman Old Style" w:cs="Tahoma"/>
                <w:bCs/>
                <w:color w:val="000000" w:themeColor="text1"/>
                <w:sz w:val="24"/>
                <w:szCs w:val="24"/>
              </w:rPr>
              <w:t>a</w:t>
            </w:r>
            <w:r w:rsidRPr="002F3954">
              <w:rPr>
                <w:rFonts w:ascii="Bookman Old Style" w:eastAsia="BatangChe" w:hAnsi="Bookman Old Style" w:cs="Tahoma"/>
                <w:bCs/>
                <w:color w:val="000000" w:themeColor="text1"/>
                <w:sz w:val="24"/>
                <w:szCs w:val="24"/>
              </w:rPr>
              <w:t>s Pembantu</w:t>
            </w:r>
          </w:p>
          <w:p w:rsidR="00F84160" w:rsidRPr="002F3954" w:rsidRDefault="00C54C24"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Puskesmas K</w:t>
            </w:r>
            <w:r w:rsidR="00F84160" w:rsidRPr="002F3954">
              <w:rPr>
                <w:rFonts w:ascii="Bookman Old Style" w:eastAsia="BatangChe" w:hAnsi="Bookman Old Style" w:cs="Tahoma"/>
                <w:bCs/>
                <w:color w:val="000000" w:themeColor="text1"/>
                <w:sz w:val="24"/>
                <w:szCs w:val="24"/>
              </w:rPr>
              <w:t>eliling</w:t>
            </w:r>
          </w:p>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Posyandu</w:t>
            </w:r>
          </w:p>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Klinik</w:t>
            </w:r>
            <w:r w:rsidR="00C54C24" w:rsidRPr="002F3954">
              <w:rPr>
                <w:rFonts w:ascii="Bookman Old Style" w:eastAsia="BatangChe" w:hAnsi="Bookman Old Style" w:cs="Tahoma"/>
                <w:bCs/>
                <w:color w:val="000000" w:themeColor="text1"/>
                <w:sz w:val="24"/>
                <w:szCs w:val="24"/>
              </w:rPr>
              <w:t xml:space="preserve"> Balai K</w:t>
            </w:r>
            <w:r w:rsidRPr="002F3954">
              <w:rPr>
                <w:rFonts w:ascii="Bookman Old Style" w:eastAsia="BatangChe" w:hAnsi="Bookman Old Style" w:cs="Tahoma"/>
                <w:bCs/>
                <w:color w:val="000000" w:themeColor="text1"/>
                <w:sz w:val="24"/>
                <w:szCs w:val="24"/>
              </w:rPr>
              <w:t>esehatan</w:t>
            </w:r>
          </w:p>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Praktek Dokter</w:t>
            </w:r>
          </w:p>
          <w:p w:rsidR="00F84160" w:rsidRPr="002F3954" w:rsidRDefault="00C54C24"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Praktek B</w:t>
            </w:r>
            <w:r w:rsidR="00F84160" w:rsidRPr="002F3954">
              <w:rPr>
                <w:rFonts w:ascii="Bookman Old Style" w:eastAsia="BatangChe" w:hAnsi="Bookman Old Style" w:cs="Tahoma"/>
                <w:bCs/>
                <w:color w:val="000000" w:themeColor="text1"/>
                <w:sz w:val="24"/>
                <w:szCs w:val="24"/>
              </w:rPr>
              <w:t>idan</w:t>
            </w:r>
          </w:p>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Apotik</w:t>
            </w:r>
          </w:p>
        </w:tc>
        <w:tc>
          <w:tcPr>
            <w:tcW w:w="1847" w:type="dxa"/>
          </w:tcPr>
          <w:p w:rsidR="00F84160" w:rsidRPr="002F3954" w:rsidRDefault="00DD7F5E"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7</w:t>
            </w:r>
          </w:p>
          <w:p w:rsidR="00DD7F5E" w:rsidRPr="004D6097" w:rsidRDefault="004D6097"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rPr>
              <w:t>0</w:t>
            </w:r>
          </w:p>
          <w:p w:rsidR="00DD7F5E" w:rsidRPr="002F3954" w:rsidRDefault="00DD7F5E"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12</w:t>
            </w:r>
          </w:p>
          <w:p w:rsidR="00DD7F5E" w:rsidRPr="002F3954" w:rsidRDefault="00BC483D"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35</w:t>
            </w:r>
          </w:p>
          <w:p w:rsidR="00DD7F5E" w:rsidRPr="004D6097" w:rsidRDefault="004D6097"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p w:rsidR="00DD7F5E" w:rsidRPr="002F3954" w:rsidRDefault="00AB319F"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sidRPr="002F3954">
              <w:rPr>
                <w:rFonts w:ascii="Bookman Old Style" w:eastAsia="BatangChe" w:hAnsi="Bookman Old Style" w:cs="Tahoma"/>
                <w:bCs/>
                <w:color w:val="000000" w:themeColor="text1"/>
                <w:sz w:val="24"/>
                <w:szCs w:val="24"/>
              </w:rPr>
              <w:t>2</w:t>
            </w:r>
            <w:r w:rsidRPr="002F3954">
              <w:rPr>
                <w:rFonts w:ascii="Bookman Old Style" w:eastAsia="BatangChe" w:hAnsi="Bookman Old Style" w:cs="Tahoma"/>
                <w:bCs/>
                <w:color w:val="000000" w:themeColor="text1"/>
                <w:sz w:val="24"/>
                <w:szCs w:val="24"/>
                <w:lang w:val="id-ID"/>
              </w:rPr>
              <w:t>3</w:t>
            </w:r>
            <w:r w:rsidR="004D6097">
              <w:rPr>
                <w:rFonts w:ascii="Bookman Old Style" w:eastAsia="BatangChe" w:hAnsi="Bookman Old Style" w:cs="Tahoma"/>
                <w:bCs/>
                <w:color w:val="000000" w:themeColor="text1"/>
                <w:sz w:val="24"/>
                <w:szCs w:val="24"/>
                <w:lang w:val="id-ID"/>
              </w:rPr>
              <w:t>5</w:t>
            </w:r>
          </w:p>
          <w:p w:rsidR="00DD7F5E" w:rsidRPr="004D6097" w:rsidRDefault="004D6097"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p w:rsidR="00DD7F5E" w:rsidRPr="002F3954" w:rsidRDefault="009A0B3A"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31</w:t>
            </w:r>
          </w:p>
          <w:p w:rsidR="00DD7F5E" w:rsidRPr="002F3954" w:rsidRDefault="009A0B3A"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35</w:t>
            </w:r>
          </w:p>
          <w:p w:rsidR="00DD7F5E" w:rsidRPr="00BD658F" w:rsidRDefault="004D6097" w:rsidP="008F7D64">
            <w:pPr>
              <w:pStyle w:val="FootnoteText"/>
              <w:tabs>
                <w:tab w:val="left" w:pos="426"/>
                <w:tab w:val="right" w:pos="7938"/>
                <w:tab w:val="right" w:pos="8080"/>
              </w:tabs>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39</w:t>
            </w:r>
          </w:p>
        </w:tc>
      </w:tr>
      <w:tr w:rsidR="00F84160" w:rsidRPr="002F3954" w:rsidTr="008F2931">
        <w:trPr>
          <w:jc w:val="center"/>
        </w:trPr>
        <w:tc>
          <w:tcPr>
            <w:tcW w:w="5399" w:type="dxa"/>
          </w:tcPr>
          <w:p w:rsidR="00F84160" w:rsidRPr="002F3954" w:rsidRDefault="00F84160" w:rsidP="008F7D64">
            <w:pPr>
              <w:pStyle w:val="FootnoteText"/>
              <w:tabs>
                <w:tab w:val="left" w:pos="426"/>
                <w:tab w:val="right" w:pos="7938"/>
                <w:tab w:val="right" w:pos="8080"/>
              </w:tabs>
              <w:contextualSpacing/>
              <w:jc w:val="both"/>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Jumlah</w:t>
            </w:r>
          </w:p>
        </w:tc>
        <w:tc>
          <w:tcPr>
            <w:tcW w:w="1847" w:type="dxa"/>
          </w:tcPr>
          <w:p w:rsidR="00F84160" w:rsidRPr="002F3954" w:rsidRDefault="004A7BD2" w:rsidP="008F7D64">
            <w:pPr>
              <w:pStyle w:val="FootnoteText"/>
              <w:tabs>
                <w:tab w:val="left" w:pos="426"/>
                <w:tab w:val="right" w:pos="7938"/>
                <w:tab w:val="right" w:pos="8080"/>
              </w:tabs>
              <w:contextualSpacing/>
              <w:jc w:val="center"/>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394</w:t>
            </w:r>
          </w:p>
        </w:tc>
      </w:tr>
    </w:tbl>
    <w:p w:rsidR="008F7D64" w:rsidRDefault="00DD7F5E" w:rsidP="006B7E8A">
      <w:pPr>
        <w:pStyle w:val="FootnoteText"/>
        <w:tabs>
          <w:tab w:val="left" w:pos="426"/>
          <w:tab w:val="right" w:pos="7938"/>
          <w:tab w:val="right" w:pos="8080"/>
        </w:tabs>
        <w:contextualSpacing/>
        <w:jc w:val="center"/>
        <w:rPr>
          <w:rFonts w:ascii="Bookman Old Style" w:eastAsia="BatangChe" w:hAnsi="Bookman Old Style" w:cs="Tahoma"/>
          <w:bCs/>
          <w:i/>
          <w:color w:val="000000" w:themeColor="text1"/>
        </w:rPr>
      </w:pPr>
      <w:r w:rsidRPr="008F7D64">
        <w:rPr>
          <w:rFonts w:ascii="Bookman Old Style" w:eastAsia="BatangChe" w:hAnsi="Bookman Old Style" w:cs="Tahoma"/>
          <w:bCs/>
          <w:i/>
          <w:color w:val="000000" w:themeColor="text1"/>
        </w:rPr>
        <w:t>Sumbe</w:t>
      </w:r>
      <w:r w:rsidR="00BC483D" w:rsidRPr="008F7D64">
        <w:rPr>
          <w:rFonts w:ascii="Bookman Old Style" w:eastAsia="BatangChe" w:hAnsi="Bookman Old Style" w:cs="Tahoma"/>
          <w:bCs/>
          <w:i/>
          <w:color w:val="000000" w:themeColor="text1"/>
        </w:rPr>
        <w:t>r: Dinkes kab. Bangka</w:t>
      </w:r>
      <w:r w:rsidR="00023D8C">
        <w:rPr>
          <w:rFonts w:ascii="Bookman Old Style" w:eastAsia="BatangChe" w:hAnsi="Bookman Old Style" w:cs="Tahoma"/>
          <w:bCs/>
          <w:i/>
          <w:color w:val="000000" w:themeColor="text1"/>
        </w:rPr>
        <w:t xml:space="preserve"> Tahun 20</w:t>
      </w:r>
      <w:r w:rsidR="00023D8C">
        <w:rPr>
          <w:rFonts w:ascii="Bookman Old Style" w:eastAsia="BatangChe" w:hAnsi="Bookman Old Style" w:cs="Tahoma"/>
          <w:bCs/>
          <w:i/>
          <w:color w:val="000000" w:themeColor="text1"/>
          <w:lang w:val="id-ID"/>
        </w:rPr>
        <w:t>20</w:t>
      </w:r>
    </w:p>
    <w:p w:rsidR="008A2184" w:rsidRPr="008A2184" w:rsidRDefault="008A2184" w:rsidP="006B7E8A">
      <w:pPr>
        <w:pStyle w:val="FootnoteText"/>
        <w:tabs>
          <w:tab w:val="left" w:pos="426"/>
          <w:tab w:val="right" w:pos="7938"/>
          <w:tab w:val="right" w:pos="8080"/>
        </w:tabs>
        <w:contextualSpacing/>
        <w:jc w:val="center"/>
        <w:rPr>
          <w:rFonts w:ascii="Bookman Old Style" w:eastAsia="BatangChe" w:hAnsi="Bookman Old Style" w:cs="Tahoma"/>
          <w:bCs/>
          <w:i/>
          <w:color w:val="000000" w:themeColor="text1"/>
        </w:rPr>
      </w:pPr>
    </w:p>
    <w:p w:rsidR="006B7E8A" w:rsidRPr="006B7E8A" w:rsidRDefault="006B7E8A" w:rsidP="006B7E8A">
      <w:pPr>
        <w:pStyle w:val="FootnoteText"/>
        <w:tabs>
          <w:tab w:val="left" w:pos="426"/>
          <w:tab w:val="right" w:pos="7938"/>
          <w:tab w:val="right" w:pos="8080"/>
        </w:tabs>
        <w:contextualSpacing/>
        <w:jc w:val="center"/>
        <w:rPr>
          <w:rFonts w:ascii="Bookman Old Style" w:eastAsia="BatangChe" w:hAnsi="Bookman Old Style" w:cs="Tahoma"/>
          <w:bCs/>
          <w:color w:val="000000" w:themeColor="text1"/>
        </w:rPr>
      </w:pPr>
    </w:p>
    <w:p w:rsidR="005D65D5" w:rsidRPr="002F3954" w:rsidRDefault="005D65D5" w:rsidP="008F7D64">
      <w:pPr>
        <w:pStyle w:val="FootnoteText"/>
        <w:tabs>
          <w:tab w:val="left" w:pos="426"/>
          <w:tab w:val="left" w:pos="2136"/>
        </w:tabs>
        <w:contextualSpacing/>
        <w:jc w:val="center"/>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t>Grafik 6.1</w:t>
      </w:r>
    </w:p>
    <w:p w:rsidR="005D65D5" w:rsidRPr="002F3954" w:rsidRDefault="005D65D5" w:rsidP="008F7D64">
      <w:pPr>
        <w:pStyle w:val="FootnoteText"/>
        <w:tabs>
          <w:tab w:val="left" w:pos="426"/>
          <w:tab w:val="right" w:pos="7938"/>
          <w:tab w:val="right" w:pos="8080"/>
        </w:tabs>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 xml:space="preserve">Jumlah Fasilitas Kesehatan di Kabupaten Bangka </w:t>
      </w:r>
    </w:p>
    <w:p w:rsidR="005D65D5" w:rsidRPr="00023D8C" w:rsidRDefault="00023D8C" w:rsidP="008F7D64">
      <w:pPr>
        <w:pStyle w:val="FootnoteText"/>
        <w:tabs>
          <w:tab w:val="left" w:pos="426"/>
          <w:tab w:val="right" w:pos="7938"/>
          <w:tab w:val="right" w:pos="8080"/>
        </w:tabs>
        <w:contextualSpacing/>
        <w:jc w:val="center"/>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rPr>
        <w:t>Tahun 20</w:t>
      </w:r>
      <w:r>
        <w:rPr>
          <w:rFonts w:ascii="Bookman Old Style" w:eastAsia="BatangChe" w:hAnsi="Bookman Old Style" w:cs="Tahoma"/>
          <w:b/>
          <w:bCs/>
          <w:color w:val="000000" w:themeColor="text1"/>
          <w:sz w:val="24"/>
          <w:szCs w:val="24"/>
          <w:lang w:val="id-ID"/>
        </w:rPr>
        <w:t>20</w:t>
      </w:r>
    </w:p>
    <w:p w:rsidR="005D65D5" w:rsidRPr="002F3954" w:rsidRDefault="005D65D5"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noProof/>
          <w:color w:val="000000" w:themeColor="text1"/>
          <w:sz w:val="24"/>
          <w:szCs w:val="24"/>
        </w:rPr>
        <w:drawing>
          <wp:inline distT="0" distB="0" distL="0" distR="0">
            <wp:extent cx="5486400" cy="2880000"/>
            <wp:effectExtent l="19050" t="0" r="19050" b="0"/>
            <wp:docPr id="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46C30" w:rsidRPr="002F3954" w:rsidRDefault="00F46C30" w:rsidP="00F46C30">
      <w:pPr>
        <w:pStyle w:val="FootnoteText"/>
        <w:tabs>
          <w:tab w:val="right" w:pos="7938"/>
          <w:tab w:val="right" w:pos="8080"/>
        </w:tabs>
        <w:spacing w:line="360" w:lineRule="auto"/>
        <w:ind w:left="709" w:firstLine="709"/>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 xml:space="preserve">Pada Tabel 6.1 </w:t>
      </w:r>
      <w:r>
        <w:rPr>
          <w:rFonts w:ascii="Bookman Old Style" w:eastAsia="BatangChe" w:hAnsi="Bookman Old Style" w:cs="Tahoma"/>
          <w:bCs/>
          <w:color w:val="000000" w:themeColor="text1"/>
          <w:sz w:val="24"/>
          <w:szCs w:val="24"/>
        </w:rPr>
        <w:t>nampak bahwa fasili</w:t>
      </w:r>
      <w:r w:rsidRPr="002F3954">
        <w:rPr>
          <w:rFonts w:ascii="Bookman Old Style" w:eastAsia="BatangChe" w:hAnsi="Bookman Old Style" w:cs="Tahoma"/>
          <w:bCs/>
          <w:color w:val="000000" w:themeColor="text1"/>
          <w:sz w:val="24"/>
          <w:szCs w:val="24"/>
        </w:rPr>
        <w:t>t</w:t>
      </w:r>
      <w:r>
        <w:rPr>
          <w:rFonts w:ascii="Bookman Old Style" w:eastAsia="BatangChe" w:hAnsi="Bookman Old Style" w:cs="Tahoma"/>
          <w:bCs/>
          <w:color w:val="000000" w:themeColor="text1"/>
          <w:sz w:val="24"/>
          <w:szCs w:val="24"/>
          <w:lang w:val="id-ID"/>
        </w:rPr>
        <w:t>a</w:t>
      </w:r>
      <w:r w:rsidRPr="002F3954">
        <w:rPr>
          <w:rFonts w:ascii="Bookman Old Style" w:eastAsia="BatangChe" w:hAnsi="Bookman Old Style" w:cs="Tahoma"/>
          <w:bCs/>
          <w:color w:val="000000" w:themeColor="text1"/>
          <w:sz w:val="24"/>
          <w:szCs w:val="24"/>
        </w:rPr>
        <w:t>s kesehatan yang terbanyak ad</w:t>
      </w:r>
      <w:r>
        <w:rPr>
          <w:rFonts w:ascii="Bookman Old Style" w:eastAsia="BatangChe" w:hAnsi="Bookman Old Style" w:cs="Tahoma"/>
          <w:bCs/>
          <w:color w:val="000000" w:themeColor="text1"/>
          <w:sz w:val="24"/>
          <w:szCs w:val="24"/>
        </w:rPr>
        <w:t>alah posyandu</w:t>
      </w:r>
      <w:r>
        <w:rPr>
          <w:rFonts w:ascii="Bookman Old Style" w:eastAsia="BatangChe" w:hAnsi="Bookman Old Style" w:cs="Tahoma"/>
          <w:bCs/>
          <w:color w:val="000000" w:themeColor="text1"/>
          <w:sz w:val="24"/>
          <w:szCs w:val="24"/>
          <w:lang w:val="id-ID"/>
        </w:rPr>
        <w:t>, praktek bidan dan puskesmas pembantu</w:t>
      </w:r>
      <w:r w:rsidRPr="002F3954">
        <w:rPr>
          <w:rFonts w:ascii="Bookman Old Style" w:eastAsia="BatangChe" w:hAnsi="Bookman Old Style" w:cs="Tahoma"/>
          <w:bCs/>
          <w:color w:val="000000" w:themeColor="text1"/>
          <w:sz w:val="24"/>
          <w:szCs w:val="24"/>
        </w:rPr>
        <w:t>. Banyaknya fasilitas kesehatan ini mengingat luasnya wilayah Kabupaten Bangka dan penduduk yang menyebar di 8 kecamatan kota. Karena itu posyandu</w:t>
      </w:r>
      <w:r>
        <w:rPr>
          <w:rFonts w:ascii="Bookman Old Style" w:eastAsia="BatangChe" w:hAnsi="Bookman Old Style" w:cs="Tahoma"/>
          <w:bCs/>
          <w:color w:val="000000" w:themeColor="text1"/>
          <w:sz w:val="24"/>
          <w:szCs w:val="24"/>
          <w:lang w:val="id-ID"/>
        </w:rPr>
        <w:t>, praktek bidan, puskesmas pembantu</w:t>
      </w:r>
      <w:r w:rsidRPr="002F3954">
        <w:rPr>
          <w:rFonts w:ascii="Bookman Old Style" w:eastAsia="BatangChe" w:hAnsi="Bookman Old Style" w:cs="Tahoma"/>
          <w:bCs/>
          <w:color w:val="000000" w:themeColor="text1"/>
          <w:sz w:val="24"/>
          <w:szCs w:val="24"/>
        </w:rPr>
        <w:t xml:space="preserve"> merupakan fasilitas pelayanan kesehata</w:t>
      </w:r>
      <w:r>
        <w:rPr>
          <w:rFonts w:ascii="Bookman Old Style" w:eastAsia="BatangChe" w:hAnsi="Bookman Old Style" w:cs="Tahoma"/>
          <w:bCs/>
          <w:color w:val="000000" w:themeColor="text1"/>
          <w:sz w:val="24"/>
          <w:szCs w:val="24"/>
        </w:rPr>
        <w:t>n yang terdekat bagi masyarakat</w:t>
      </w:r>
      <w:r>
        <w:rPr>
          <w:rFonts w:ascii="Bookman Old Style" w:eastAsia="BatangChe" w:hAnsi="Bookman Old Style" w:cs="Tahoma"/>
          <w:bCs/>
          <w:color w:val="000000" w:themeColor="text1"/>
          <w:sz w:val="24"/>
          <w:szCs w:val="24"/>
          <w:lang w:val="id-ID"/>
        </w:rPr>
        <w:t xml:space="preserve"> serta kondisi tempat tinggal penduduk yang tersebar di daerah sehingga masyarakat lebih memilih ke pelayanan kesehatan terdekat.</w:t>
      </w:r>
      <w:r w:rsidRPr="002F3954">
        <w:rPr>
          <w:rFonts w:ascii="Bookman Old Style" w:eastAsia="BatangChe" w:hAnsi="Bookman Old Style" w:cs="Tahoma"/>
          <w:bCs/>
          <w:color w:val="000000" w:themeColor="text1"/>
          <w:sz w:val="24"/>
          <w:szCs w:val="24"/>
        </w:rPr>
        <w:t xml:space="preserve"> Fasilitas kesehatan hanya akan berfungsi optimal bila di tunjang oleh petugas kesehatan dan tenaga medis seperti yang ditampilkan pada tabel 6.2 berikut:</w:t>
      </w:r>
    </w:p>
    <w:p w:rsidR="00BD658F" w:rsidRDefault="00BD658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lang w:val="id-ID"/>
        </w:rPr>
      </w:pPr>
    </w:p>
    <w:p w:rsidR="00BD658F" w:rsidRPr="008A2184" w:rsidRDefault="00BD658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p>
    <w:p w:rsidR="00F46C30" w:rsidRPr="002F3954" w:rsidRDefault="00F46C30" w:rsidP="00F46C30">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lastRenderedPageBreak/>
        <w:t>Tabel 6.2</w:t>
      </w:r>
    </w:p>
    <w:p w:rsidR="008A2184" w:rsidRDefault="00F46C30" w:rsidP="00F46C30">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 xml:space="preserve">Jumlah dan Persentase Tenaga Medis dan Kesehatan </w:t>
      </w:r>
    </w:p>
    <w:p w:rsidR="00F46C30" w:rsidRPr="008A2184" w:rsidRDefault="00F46C30" w:rsidP="008A2184">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 xml:space="preserve">di Kabupaten Bangka </w:t>
      </w:r>
      <w:r>
        <w:rPr>
          <w:rFonts w:ascii="Bookman Old Style" w:eastAsia="BatangChe" w:hAnsi="Bookman Old Style" w:cs="Tahoma"/>
          <w:b/>
          <w:bCs/>
          <w:color w:val="000000" w:themeColor="text1"/>
          <w:sz w:val="24"/>
          <w:szCs w:val="24"/>
        </w:rPr>
        <w:t>Tahun 20</w:t>
      </w:r>
      <w:r>
        <w:rPr>
          <w:rFonts w:ascii="Bookman Old Style" w:eastAsia="BatangChe" w:hAnsi="Bookman Old Style" w:cs="Tahoma"/>
          <w:b/>
          <w:bCs/>
          <w:color w:val="000000" w:themeColor="text1"/>
          <w:sz w:val="24"/>
          <w:szCs w:val="24"/>
          <w:lang w:val="id-ID"/>
        </w:rPr>
        <w:t>20</w:t>
      </w:r>
    </w:p>
    <w:p w:rsidR="00F46C30" w:rsidRPr="002F3954" w:rsidRDefault="00F46C30" w:rsidP="00F46C30">
      <w:pPr>
        <w:pStyle w:val="FootnoteText"/>
        <w:tabs>
          <w:tab w:val="left" w:pos="426"/>
          <w:tab w:val="right" w:pos="7938"/>
          <w:tab w:val="right" w:pos="8080"/>
        </w:tabs>
        <w:spacing w:line="360" w:lineRule="auto"/>
        <w:contextualSpacing/>
        <w:jc w:val="both"/>
        <w:rPr>
          <w:rFonts w:ascii="Bookman Old Style" w:eastAsia="BatangChe" w:hAnsi="Bookman Old Style" w:cs="Tahoma"/>
          <w:b/>
          <w:bCs/>
          <w:color w:val="000000" w:themeColor="text1"/>
          <w:sz w:val="24"/>
          <w:szCs w:val="24"/>
        </w:rPr>
      </w:pPr>
    </w:p>
    <w:tbl>
      <w:tblPr>
        <w:tblW w:w="8651" w:type="dxa"/>
        <w:jc w:val="center"/>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5"/>
        <w:gridCol w:w="2718"/>
        <w:gridCol w:w="2718"/>
      </w:tblGrid>
      <w:tr w:rsidR="00F46C30" w:rsidRPr="002F3954" w:rsidTr="00755327">
        <w:trPr>
          <w:jc w:val="center"/>
        </w:trPr>
        <w:tc>
          <w:tcPr>
            <w:tcW w:w="3215" w:type="dxa"/>
          </w:tcPr>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Tenaga Kesehatan Medis</w:t>
            </w:r>
          </w:p>
        </w:tc>
        <w:tc>
          <w:tcPr>
            <w:tcW w:w="271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Jumlah</w:t>
            </w:r>
          </w:p>
        </w:tc>
        <w:tc>
          <w:tcPr>
            <w:tcW w:w="271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Persentase</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w:t>
            </w:r>
          </w:p>
        </w:tc>
      </w:tr>
      <w:tr w:rsidR="00F46C30" w:rsidRPr="002F3954" w:rsidTr="00755327">
        <w:trPr>
          <w:jc w:val="center"/>
        </w:trPr>
        <w:tc>
          <w:tcPr>
            <w:tcW w:w="3215" w:type="dxa"/>
          </w:tcPr>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Dokter umum</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Dokter gigi</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Apoteker</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Bidan</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Perawat</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Dukun</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Tenaga Teknisi</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Kefarmasian</w:t>
            </w:r>
          </w:p>
          <w:p w:rsidR="00F46C30" w:rsidRPr="002F3954"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Lainnya</w:t>
            </w:r>
          </w:p>
        </w:tc>
        <w:tc>
          <w:tcPr>
            <w:tcW w:w="271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207</w:t>
            </w:r>
          </w:p>
          <w:p w:rsidR="00F46C30" w:rsidRPr="00BD658F"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30</w:t>
            </w:r>
          </w:p>
          <w:p w:rsidR="00F46C30" w:rsidRPr="00BD658F"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76</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sidRPr="002F3954">
              <w:rPr>
                <w:rFonts w:ascii="Bookman Old Style" w:eastAsia="BatangChe" w:hAnsi="Bookman Old Style" w:cs="Tahoma"/>
                <w:bCs/>
                <w:color w:val="000000" w:themeColor="text1"/>
                <w:sz w:val="24"/>
                <w:szCs w:val="24"/>
              </w:rPr>
              <w:t>3</w:t>
            </w:r>
            <w:r>
              <w:rPr>
                <w:rFonts w:ascii="Bookman Old Style" w:eastAsia="BatangChe" w:hAnsi="Bookman Old Style" w:cs="Tahoma"/>
                <w:bCs/>
                <w:color w:val="000000" w:themeColor="text1"/>
                <w:sz w:val="24"/>
                <w:szCs w:val="24"/>
                <w:lang w:val="id-ID"/>
              </w:rPr>
              <w:t>86</w:t>
            </w:r>
          </w:p>
          <w:p w:rsidR="00F46C30" w:rsidRPr="00BD658F"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1027</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13</w:t>
            </w:r>
            <w:r w:rsidRPr="002F3954">
              <w:rPr>
                <w:rFonts w:ascii="Bookman Old Style" w:eastAsia="BatangChe" w:hAnsi="Bookman Old Style" w:cs="Tahoma"/>
                <w:bCs/>
                <w:color w:val="000000" w:themeColor="text1"/>
                <w:sz w:val="24"/>
                <w:szCs w:val="24"/>
                <w:lang w:val="id-ID"/>
              </w:rPr>
              <w:t>3</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1385</w:t>
            </w:r>
          </w:p>
        </w:tc>
        <w:tc>
          <w:tcPr>
            <w:tcW w:w="271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6,38</w:t>
            </w:r>
          </w:p>
          <w:p w:rsidR="00F46C30" w:rsidRPr="002F3954" w:rsidRDefault="00F46C30" w:rsidP="00755327">
            <w:pPr>
              <w:pStyle w:val="FootnoteText"/>
              <w:tabs>
                <w:tab w:val="left" w:pos="426"/>
                <w:tab w:val="right" w:pos="7938"/>
                <w:tab w:val="right" w:pos="8080"/>
              </w:tabs>
              <w:spacing w:line="360" w:lineRule="auto"/>
              <w:contextualSpacing/>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0,92</w:t>
            </w:r>
          </w:p>
          <w:p w:rsidR="00F46C30" w:rsidRPr="00817E91" w:rsidRDefault="00F46C30" w:rsidP="00755327">
            <w:pPr>
              <w:pStyle w:val="FootnoteText"/>
              <w:tabs>
                <w:tab w:val="left" w:pos="426"/>
                <w:tab w:val="right" w:pos="7938"/>
                <w:tab w:val="right" w:pos="8080"/>
              </w:tabs>
              <w:spacing w:line="360" w:lineRule="auto"/>
              <w:contextualSpacing/>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2,34</w:t>
            </w:r>
          </w:p>
          <w:p w:rsidR="00F46C30" w:rsidRPr="00FF6DE6" w:rsidRDefault="00F46C30" w:rsidP="00755327">
            <w:pPr>
              <w:pStyle w:val="FootnoteText"/>
              <w:tabs>
                <w:tab w:val="left" w:pos="426"/>
                <w:tab w:val="right" w:pos="7938"/>
                <w:tab w:val="right" w:pos="8080"/>
              </w:tabs>
              <w:spacing w:line="360" w:lineRule="auto"/>
              <w:contextualSpacing/>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11,90</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31,66</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p w:rsidR="00F46C30"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p w:rsidR="00F46C30"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4,1</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42,7</w:t>
            </w:r>
          </w:p>
        </w:tc>
      </w:tr>
      <w:tr w:rsidR="00F46C30" w:rsidRPr="00F46C30" w:rsidTr="00F46C30">
        <w:trPr>
          <w:jc w:val="center"/>
        </w:trPr>
        <w:tc>
          <w:tcPr>
            <w:tcW w:w="3215" w:type="dxa"/>
            <w:tcBorders>
              <w:top w:val="single" w:sz="4" w:space="0" w:color="000000"/>
              <w:left w:val="single" w:sz="4" w:space="0" w:color="000000"/>
              <w:bottom w:val="single" w:sz="4" w:space="0" w:color="000000"/>
              <w:right w:val="single" w:sz="4" w:space="0" w:color="000000"/>
            </w:tcBorders>
          </w:tcPr>
          <w:p w:rsidR="00F46C30" w:rsidRPr="00F46C30" w:rsidRDefault="00F46C30" w:rsidP="00755327">
            <w:pPr>
              <w:pStyle w:val="FootnoteText"/>
              <w:tabs>
                <w:tab w:val="left" w:pos="426"/>
                <w:tab w:val="right" w:pos="7938"/>
                <w:tab w:val="right" w:pos="8080"/>
              </w:tabs>
              <w:spacing w:line="360" w:lineRule="auto"/>
              <w:contextualSpacing/>
              <w:jc w:val="both"/>
              <w:rPr>
                <w:rFonts w:ascii="Bookman Old Style" w:eastAsia="BatangChe" w:hAnsi="Bookman Old Style" w:cs="Tahoma"/>
                <w:b/>
                <w:bCs/>
                <w:color w:val="000000" w:themeColor="text1"/>
                <w:sz w:val="24"/>
                <w:szCs w:val="24"/>
              </w:rPr>
            </w:pPr>
            <w:r w:rsidRPr="00F46C30">
              <w:rPr>
                <w:rFonts w:ascii="Bookman Old Style" w:eastAsia="BatangChe" w:hAnsi="Bookman Old Style" w:cs="Tahoma"/>
                <w:b/>
                <w:bCs/>
                <w:color w:val="000000" w:themeColor="text1"/>
                <w:sz w:val="24"/>
                <w:szCs w:val="24"/>
              </w:rPr>
              <w:t>Jumlah</w:t>
            </w:r>
          </w:p>
        </w:tc>
        <w:tc>
          <w:tcPr>
            <w:tcW w:w="2718" w:type="dxa"/>
            <w:tcBorders>
              <w:top w:val="single" w:sz="4" w:space="0" w:color="000000"/>
              <w:left w:val="single" w:sz="4" w:space="0" w:color="000000"/>
              <w:bottom w:val="single" w:sz="4" w:space="0" w:color="000000"/>
              <w:right w:val="single" w:sz="4" w:space="0" w:color="000000"/>
            </w:tcBorders>
          </w:tcPr>
          <w:p w:rsidR="00F46C30" w:rsidRPr="00F46C30"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lang w:val="id-ID"/>
              </w:rPr>
            </w:pPr>
            <w:r w:rsidRPr="00F46C30">
              <w:rPr>
                <w:rFonts w:ascii="Bookman Old Style" w:eastAsia="BatangChe" w:hAnsi="Bookman Old Style" w:cs="Tahoma"/>
                <w:b/>
                <w:bCs/>
                <w:color w:val="000000" w:themeColor="text1"/>
                <w:sz w:val="24"/>
                <w:szCs w:val="24"/>
                <w:lang w:val="id-ID"/>
              </w:rPr>
              <w:t>3244</w:t>
            </w:r>
          </w:p>
        </w:tc>
        <w:tc>
          <w:tcPr>
            <w:tcW w:w="2718" w:type="dxa"/>
            <w:tcBorders>
              <w:top w:val="single" w:sz="4" w:space="0" w:color="000000"/>
              <w:left w:val="single" w:sz="4" w:space="0" w:color="000000"/>
              <w:bottom w:val="single" w:sz="4" w:space="0" w:color="000000"/>
              <w:right w:val="single" w:sz="4" w:space="0" w:color="000000"/>
            </w:tcBorders>
          </w:tcPr>
          <w:p w:rsidR="00F46C30" w:rsidRPr="00F46C30"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lang w:val="id-ID"/>
              </w:rPr>
            </w:pPr>
            <w:r w:rsidRPr="00F46C30">
              <w:rPr>
                <w:rFonts w:ascii="Bookman Old Style" w:eastAsia="BatangChe" w:hAnsi="Bookman Old Style" w:cs="Tahoma"/>
                <w:b/>
                <w:bCs/>
                <w:color w:val="000000" w:themeColor="text1"/>
                <w:sz w:val="24"/>
                <w:szCs w:val="24"/>
                <w:lang w:val="id-ID"/>
              </w:rPr>
              <w:t>100%</w:t>
            </w:r>
          </w:p>
        </w:tc>
      </w:tr>
    </w:tbl>
    <w:p w:rsidR="00F46C30" w:rsidRDefault="008A2184"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i/>
          <w:color w:val="000000" w:themeColor="text1"/>
        </w:rPr>
      </w:pPr>
      <w:r w:rsidRPr="008F7D64">
        <w:rPr>
          <w:rFonts w:ascii="Bookman Old Style" w:eastAsia="BatangChe" w:hAnsi="Bookman Old Style" w:cs="Tahoma"/>
          <w:bCs/>
          <w:i/>
          <w:color w:val="000000" w:themeColor="text1"/>
        </w:rPr>
        <w:t>Sumber: Dinkes kab. Bangka</w:t>
      </w:r>
      <w:r>
        <w:rPr>
          <w:rFonts w:ascii="Bookman Old Style" w:eastAsia="BatangChe" w:hAnsi="Bookman Old Style" w:cs="Tahoma"/>
          <w:bCs/>
          <w:i/>
          <w:color w:val="000000" w:themeColor="text1"/>
        </w:rPr>
        <w:t xml:space="preserve"> Tahun 20</w:t>
      </w:r>
      <w:r>
        <w:rPr>
          <w:rFonts w:ascii="Bookman Old Style" w:eastAsia="BatangChe" w:hAnsi="Bookman Old Style" w:cs="Tahoma"/>
          <w:bCs/>
          <w:i/>
          <w:color w:val="000000" w:themeColor="text1"/>
          <w:lang w:val="id-ID"/>
        </w:rPr>
        <w:t>20</w:t>
      </w:r>
    </w:p>
    <w:p w:rsidR="008A2184" w:rsidRPr="008A2184" w:rsidRDefault="008A2184"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bCs/>
          <w:color w:val="000000" w:themeColor="text1"/>
          <w:sz w:val="24"/>
          <w:szCs w:val="24"/>
        </w:rPr>
      </w:pPr>
    </w:p>
    <w:p w:rsidR="00F46C30" w:rsidRPr="002F3954" w:rsidRDefault="00F46C30" w:rsidP="00F46C30">
      <w:pPr>
        <w:pStyle w:val="FootnoteText"/>
        <w:tabs>
          <w:tab w:val="right" w:pos="7938"/>
          <w:tab w:val="right" w:pos="8080"/>
        </w:tabs>
        <w:spacing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bCs/>
          <w:color w:val="000000" w:themeColor="text1"/>
          <w:sz w:val="24"/>
          <w:szCs w:val="24"/>
        </w:rPr>
        <w:t>Pada tabel 6.2 belum nampak data gender antara tenaga medis dan kesehatan laki-laki atau perempuan.</w:t>
      </w:r>
      <w:r w:rsidRPr="002F3954">
        <w:rPr>
          <w:rFonts w:ascii="Bookman Old Style" w:eastAsia="BatangChe" w:hAnsi="Bookman Old Style" w:cs="Tahoma"/>
          <w:bCs/>
          <w:color w:val="000000" w:themeColor="text1"/>
          <w:sz w:val="24"/>
          <w:szCs w:val="24"/>
          <w:lang w:val="id-ID"/>
        </w:rPr>
        <w:t xml:space="preserve"> </w:t>
      </w:r>
      <w:r w:rsidRPr="002F3954">
        <w:rPr>
          <w:rFonts w:ascii="Bookman Old Style" w:eastAsia="BatangChe" w:hAnsi="Bookman Old Style" w:cs="Tahoma"/>
          <w:bCs/>
          <w:color w:val="000000" w:themeColor="text1"/>
          <w:sz w:val="24"/>
          <w:szCs w:val="24"/>
        </w:rPr>
        <w:t>Kecuali bidan adalah perempuan.</w:t>
      </w:r>
      <w:r w:rsidRPr="002F3954">
        <w:rPr>
          <w:rFonts w:ascii="Bookman Old Style" w:eastAsia="BatangChe" w:hAnsi="Bookman Old Style" w:cs="Tahoma"/>
          <w:bCs/>
          <w:color w:val="000000" w:themeColor="text1"/>
          <w:sz w:val="24"/>
          <w:szCs w:val="24"/>
          <w:lang w:val="id-ID"/>
        </w:rPr>
        <w:t xml:space="preserve"> </w:t>
      </w:r>
      <w:r w:rsidRPr="002F3954">
        <w:rPr>
          <w:rFonts w:ascii="Bookman Old Style" w:eastAsia="BatangChe" w:hAnsi="Bookman Old Style" w:cs="Tahoma"/>
          <w:bCs/>
          <w:color w:val="000000" w:themeColor="text1"/>
          <w:sz w:val="24"/>
          <w:szCs w:val="24"/>
        </w:rPr>
        <w:t xml:space="preserve">Namun </w:t>
      </w:r>
      <w:r w:rsidRPr="002F3954">
        <w:rPr>
          <w:rFonts w:ascii="Bookman Old Style" w:eastAsia="BatangChe" w:hAnsi="Bookman Old Style" w:cs="Tahoma"/>
          <w:color w:val="000000" w:themeColor="text1"/>
          <w:sz w:val="24"/>
          <w:szCs w:val="24"/>
        </w:rPr>
        <w:t>secara umum menunjukan tidak ada tenaga dukun yang berarti bahwa masyarakat kabupaten Bangka tidak menggunakan tenaga dukun. Grafik berikut menunjukkan jumlah dan persentase tenaga medis dan kesehatan di Kabupaten Bangka.</w:t>
      </w:r>
    </w:p>
    <w:p w:rsidR="00B0121E" w:rsidRDefault="00B0121E"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p>
    <w:p w:rsidR="00B0121E" w:rsidRDefault="00B0121E"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p>
    <w:p w:rsidR="00B0121E" w:rsidRDefault="00B0121E"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D93441" w:rsidRPr="00D93441" w:rsidRDefault="00D93441"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p>
    <w:p w:rsidR="003A6180" w:rsidRPr="002F3954" w:rsidRDefault="00232722"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id-ID"/>
        </w:rPr>
        <w:lastRenderedPageBreak/>
        <w:t xml:space="preserve">Grafik </w:t>
      </w:r>
      <w:r w:rsidR="002D248A" w:rsidRPr="002F3954">
        <w:rPr>
          <w:rFonts w:ascii="Bookman Old Style" w:eastAsia="BatangChe" w:hAnsi="Bookman Old Style" w:cs="Tahoma"/>
          <w:b/>
          <w:color w:val="000000" w:themeColor="text1"/>
          <w:sz w:val="24"/>
          <w:szCs w:val="24"/>
        </w:rPr>
        <w:t>6.2</w:t>
      </w:r>
    </w:p>
    <w:p w:rsidR="008D38CD" w:rsidRPr="002F3954" w:rsidRDefault="00A51EAB" w:rsidP="002F3954">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noProof/>
          <w:color w:val="000000" w:themeColor="text1"/>
          <w:sz w:val="24"/>
          <w:szCs w:val="24"/>
        </w:rPr>
        <w:drawing>
          <wp:inline distT="0" distB="0" distL="0" distR="0">
            <wp:extent cx="6120000" cy="3200400"/>
            <wp:effectExtent l="19050" t="0" r="1410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D38CD" w:rsidRPr="002F3954" w:rsidRDefault="008D38CD" w:rsidP="002F3954">
      <w:pPr>
        <w:pStyle w:val="FootnoteText"/>
        <w:tabs>
          <w:tab w:val="left" w:pos="426"/>
          <w:tab w:val="right" w:pos="7938"/>
          <w:tab w:val="right" w:pos="8080"/>
        </w:tabs>
        <w:spacing w:line="360" w:lineRule="auto"/>
        <w:jc w:val="both"/>
        <w:rPr>
          <w:rFonts w:ascii="Bookman Old Style" w:eastAsia="BatangChe" w:hAnsi="Bookman Old Style" w:cs="Tahoma"/>
          <w:color w:val="000000" w:themeColor="text1"/>
          <w:sz w:val="24"/>
          <w:szCs w:val="24"/>
        </w:rPr>
      </w:pPr>
    </w:p>
    <w:p w:rsidR="008D38CD" w:rsidRPr="002F3954" w:rsidRDefault="008D38CD" w:rsidP="00B0121E">
      <w:pPr>
        <w:pStyle w:val="FootnoteText"/>
        <w:tabs>
          <w:tab w:val="right" w:pos="7938"/>
          <w:tab w:val="right" w:pos="8080"/>
        </w:tabs>
        <w:spacing w:after="240"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Pada tabel selanjutnya diperlihatkan komposisi dokter ahli berdasarkan jenis kelamin sebagai berikut:</w:t>
      </w:r>
    </w:p>
    <w:p w:rsidR="008D38CD" w:rsidRPr="002F3954" w:rsidRDefault="00561356"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Tabel 6.</w:t>
      </w:r>
      <w:r w:rsidR="004A64F3" w:rsidRPr="002F3954">
        <w:rPr>
          <w:rFonts w:ascii="Bookman Old Style" w:eastAsia="BatangChe" w:hAnsi="Bookman Old Style" w:cs="Tahoma"/>
          <w:b/>
          <w:color w:val="000000" w:themeColor="text1"/>
          <w:sz w:val="24"/>
          <w:szCs w:val="24"/>
        </w:rPr>
        <w:t>3</w:t>
      </w:r>
    </w:p>
    <w:p w:rsidR="00CE34F3" w:rsidRPr="002F3954" w:rsidRDefault="00EA63F5"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Banyaknya Dokter Ahli Menurut Jenis K</w:t>
      </w:r>
      <w:r w:rsidR="008D38CD" w:rsidRPr="002F3954">
        <w:rPr>
          <w:rFonts w:ascii="Bookman Old Style" w:eastAsia="BatangChe" w:hAnsi="Bookman Old Style" w:cs="Tahoma"/>
          <w:b/>
          <w:color w:val="000000" w:themeColor="text1"/>
          <w:sz w:val="24"/>
          <w:szCs w:val="24"/>
        </w:rPr>
        <w:t>elami</w:t>
      </w:r>
      <w:r w:rsidR="00BB2BC1" w:rsidRPr="002F3954">
        <w:rPr>
          <w:rFonts w:ascii="Bookman Old Style" w:eastAsia="BatangChe" w:hAnsi="Bookman Old Style" w:cs="Tahoma"/>
          <w:b/>
          <w:color w:val="000000" w:themeColor="text1"/>
          <w:sz w:val="24"/>
          <w:szCs w:val="24"/>
        </w:rPr>
        <w:t>n di Kabupaten Bangka</w:t>
      </w:r>
    </w:p>
    <w:p w:rsidR="008D38CD" w:rsidRPr="00F46C30" w:rsidRDefault="00F46C3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rPr>
        <w:t xml:space="preserve"> Tahun 20</w:t>
      </w:r>
      <w:r>
        <w:rPr>
          <w:rFonts w:ascii="Bookman Old Style" w:eastAsia="BatangChe" w:hAnsi="Bookman Old Style" w:cs="Tahoma"/>
          <w:b/>
          <w:color w:val="000000" w:themeColor="text1"/>
          <w:sz w:val="24"/>
          <w:szCs w:val="24"/>
          <w:lang w:val="id-ID"/>
        </w:rPr>
        <w:t>20</w:t>
      </w:r>
    </w:p>
    <w:p w:rsidR="008D38CD" w:rsidRPr="002F3954" w:rsidRDefault="008D38CD" w:rsidP="002F3954">
      <w:pPr>
        <w:pStyle w:val="FootnoteText"/>
        <w:tabs>
          <w:tab w:val="left" w:pos="426"/>
          <w:tab w:val="right" w:pos="7938"/>
          <w:tab w:val="right" w:pos="8080"/>
        </w:tabs>
        <w:spacing w:line="360" w:lineRule="auto"/>
        <w:contextualSpacing/>
        <w:jc w:val="both"/>
        <w:rPr>
          <w:rFonts w:ascii="Bookman Old Style" w:eastAsia="BatangChe" w:hAnsi="Bookman Old Style" w:cs="Tahoma"/>
          <w:b/>
          <w:color w:val="000000" w:themeColor="text1"/>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7"/>
        <w:gridCol w:w="1699"/>
        <w:gridCol w:w="2038"/>
        <w:gridCol w:w="2039"/>
      </w:tblGrid>
      <w:tr w:rsidR="00F46C30" w:rsidRPr="002F3954" w:rsidTr="00001F3B">
        <w:trPr>
          <w:jc w:val="center"/>
        </w:trPr>
        <w:tc>
          <w:tcPr>
            <w:tcW w:w="2377"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Dokter Spesialisasi</w:t>
            </w:r>
          </w:p>
        </w:tc>
        <w:tc>
          <w:tcPr>
            <w:tcW w:w="1699"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Laki-laki</w:t>
            </w:r>
          </w:p>
        </w:tc>
        <w:tc>
          <w:tcPr>
            <w:tcW w:w="203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tc>
        <w:tc>
          <w:tcPr>
            <w:tcW w:w="2039"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F46C30" w:rsidRPr="002F3954" w:rsidTr="00001F3B">
        <w:trPr>
          <w:jc w:val="center"/>
        </w:trPr>
        <w:tc>
          <w:tcPr>
            <w:tcW w:w="2377"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Penyakit Dalam</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Kebidanan</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Anak</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Bedah</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Anastesi</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Radiologi</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Syaraf</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THT</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Kesehatan Jiwa</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Kulit Kelamin</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color w:val="000000" w:themeColor="text1"/>
                <w:sz w:val="24"/>
                <w:szCs w:val="24"/>
              </w:rPr>
              <w:t>Mata</w:t>
            </w:r>
          </w:p>
        </w:tc>
        <w:tc>
          <w:tcPr>
            <w:tcW w:w="1699"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7</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w:t>
            </w:r>
          </w:p>
          <w:p w:rsidR="00F46C30" w:rsidRPr="000F743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3</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w:t>
            </w:r>
          </w:p>
          <w:p w:rsidR="00F46C30" w:rsidRPr="000F743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2</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203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3</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7</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2</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1</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2</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w:t>
            </w:r>
          </w:p>
        </w:tc>
        <w:tc>
          <w:tcPr>
            <w:tcW w:w="2039" w:type="dxa"/>
          </w:tcPr>
          <w:p w:rsidR="00F46C30" w:rsidRPr="000F743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10</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11</w:t>
            </w:r>
          </w:p>
          <w:p w:rsidR="00F46C30" w:rsidRPr="000F743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9</w:t>
            </w:r>
          </w:p>
          <w:p w:rsidR="00F46C30" w:rsidRPr="000F743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6</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w:t>
            </w:r>
          </w:p>
          <w:p w:rsidR="00F46C30"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3</w:t>
            </w:r>
          </w:p>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w:t>
            </w:r>
          </w:p>
        </w:tc>
      </w:tr>
      <w:tr w:rsidR="00F46C30" w:rsidRPr="002F3954" w:rsidTr="00001F3B">
        <w:trPr>
          <w:jc w:val="center"/>
        </w:trPr>
        <w:tc>
          <w:tcPr>
            <w:tcW w:w="2377"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699" w:type="dxa"/>
          </w:tcPr>
          <w:p w:rsidR="00F46C30" w:rsidRPr="002D491B"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40</w:t>
            </w:r>
          </w:p>
        </w:tc>
        <w:tc>
          <w:tcPr>
            <w:tcW w:w="2038" w:type="dxa"/>
          </w:tcPr>
          <w:p w:rsidR="00F46C30" w:rsidRPr="002F3954"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28</w:t>
            </w:r>
          </w:p>
        </w:tc>
        <w:tc>
          <w:tcPr>
            <w:tcW w:w="2039" w:type="dxa"/>
          </w:tcPr>
          <w:p w:rsidR="00F46C30" w:rsidRPr="002D491B" w:rsidRDefault="00F46C30" w:rsidP="0075532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68</w:t>
            </w:r>
          </w:p>
        </w:tc>
      </w:tr>
    </w:tbl>
    <w:p w:rsidR="00541BC7" w:rsidRPr="00C97E6C" w:rsidRDefault="009D5BD9"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lang w:val="id-ID"/>
        </w:rPr>
      </w:pPr>
      <w:r w:rsidRPr="00B0121E">
        <w:rPr>
          <w:rFonts w:ascii="Bookman Old Style" w:eastAsia="BatangChe" w:hAnsi="Bookman Old Style" w:cs="Tahoma"/>
          <w:bCs/>
          <w:i/>
          <w:color w:val="000000" w:themeColor="text1"/>
        </w:rPr>
        <w:t>Sumbe</w:t>
      </w:r>
      <w:r w:rsidR="007F7E92" w:rsidRPr="00B0121E">
        <w:rPr>
          <w:rFonts w:ascii="Bookman Old Style" w:eastAsia="BatangChe" w:hAnsi="Bookman Old Style" w:cs="Tahoma"/>
          <w:bCs/>
          <w:i/>
          <w:color w:val="000000" w:themeColor="text1"/>
        </w:rPr>
        <w:t>r: Dinkes kab. Bangka Tahun 20</w:t>
      </w:r>
      <w:r w:rsidR="00C97E6C">
        <w:rPr>
          <w:rFonts w:ascii="Bookman Old Style" w:eastAsia="BatangChe" w:hAnsi="Bookman Old Style" w:cs="Tahoma"/>
          <w:bCs/>
          <w:i/>
          <w:color w:val="000000" w:themeColor="text1"/>
          <w:lang w:val="id-ID"/>
        </w:rPr>
        <w:t>20</w:t>
      </w:r>
    </w:p>
    <w:p w:rsidR="00EA63F5" w:rsidRPr="002F3954" w:rsidRDefault="00EA63F5"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rPr>
      </w:pPr>
    </w:p>
    <w:p w:rsidR="00EA63F5" w:rsidRPr="002F3954" w:rsidRDefault="00EA63F5"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lastRenderedPageBreak/>
        <w:t>Grafik 6.3</w:t>
      </w:r>
    </w:p>
    <w:p w:rsidR="00EA63F5" w:rsidRPr="002F3954" w:rsidRDefault="00EA63F5"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Banyaknya Dokter Ahli Menurut Jenis Kelamin di Kabupaten Bangka</w:t>
      </w:r>
    </w:p>
    <w:p w:rsidR="00EA63F5" w:rsidRPr="002F3954" w:rsidRDefault="008B042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 xml:space="preserve"> Tahun 2020</w:t>
      </w:r>
    </w:p>
    <w:p w:rsidR="004C0DF4" w:rsidRPr="002F3954" w:rsidRDefault="004C0DF4"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p w:rsidR="004C0DF4" w:rsidRDefault="004C0DF4"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r w:rsidRPr="002F3954">
        <w:rPr>
          <w:rFonts w:ascii="Bookman Old Style" w:eastAsia="BatangChe" w:hAnsi="Bookman Old Style" w:cs="Tahoma"/>
          <w:bCs/>
          <w:noProof/>
          <w:color w:val="000000" w:themeColor="text1"/>
          <w:sz w:val="24"/>
          <w:szCs w:val="24"/>
        </w:rPr>
        <w:drawing>
          <wp:inline distT="0" distB="0" distL="0" distR="0">
            <wp:extent cx="5486400" cy="3200400"/>
            <wp:effectExtent l="19050" t="0" r="190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97E6C" w:rsidRPr="00C97E6C" w:rsidRDefault="00C97E6C"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000000" w:themeColor="text1"/>
          <w:sz w:val="24"/>
          <w:szCs w:val="24"/>
          <w:lang w:val="id-ID"/>
        </w:rPr>
      </w:pPr>
    </w:p>
    <w:p w:rsidR="00C97E6C" w:rsidRDefault="00C97E6C" w:rsidP="00C97E6C">
      <w:pPr>
        <w:pStyle w:val="FootnoteText"/>
        <w:numPr>
          <w:ilvl w:val="1"/>
          <w:numId w:val="19"/>
        </w:numPr>
        <w:tabs>
          <w:tab w:val="left" w:pos="426"/>
          <w:tab w:val="right" w:pos="7938"/>
          <w:tab w:val="right" w:pos="8080"/>
        </w:tabs>
        <w:spacing w:line="360" w:lineRule="auto"/>
        <w:contextualSpacing/>
        <w:jc w:val="both"/>
        <w:rPr>
          <w:rFonts w:ascii="Bookman Old Style" w:eastAsia="BatangChe" w:hAnsi="Bookman Old Style" w:cs="Tahoma"/>
          <w:b/>
          <w:bCs/>
          <w:color w:val="000000" w:themeColor="text1"/>
          <w:sz w:val="24"/>
          <w:szCs w:val="24"/>
          <w:lang w:val="id-ID"/>
        </w:rPr>
      </w:pPr>
      <w:r w:rsidRPr="000C6D56">
        <w:rPr>
          <w:rFonts w:ascii="Bookman Old Style" w:eastAsia="BatangChe" w:hAnsi="Bookman Old Style" w:cs="Tahoma"/>
          <w:b/>
          <w:bCs/>
          <w:color w:val="000000" w:themeColor="text1"/>
          <w:sz w:val="24"/>
          <w:szCs w:val="24"/>
          <w:lang w:val="id-ID"/>
        </w:rPr>
        <w:t xml:space="preserve">   Penolong Persalinan</w:t>
      </w:r>
    </w:p>
    <w:p w:rsidR="00C97E6C" w:rsidRDefault="00C97E6C"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
          <w:bCs/>
          <w:color w:val="000000" w:themeColor="text1"/>
          <w:sz w:val="24"/>
          <w:szCs w:val="24"/>
          <w:lang w:val="id-ID"/>
        </w:rPr>
        <w:t xml:space="preserve">        </w:t>
      </w:r>
      <w:r w:rsidRPr="000C6D56">
        <w:rPr>
          <w:rFonts w:ascii="Bookman Old Style" w:eastAsia="BatangChe" w:hAnsi="Bookman Old Style" w:cs="Tahoma"/>
          <w:bCs/>
          <w:color w:val="000000" w:themeColor="text1"/>
          <w:sz w:val="24"/>
          <w:szCs w:val="24"/>
          <w:lang w:val="id-ID"/>
        </w:rPr>
        <w:t xml:space="preserve"> Penolong kelahiran merupakan faktor yang</w:t>
      </w:r>
      <w:r>
        <w:rPr>
          <w:rFonts w:ascii="Bookman Old Style" w:eastAsia="BatangChe" w:hAnsi="Bookman Old Style" w:cs="Tahoma"/>
          <w:bCs/>
          <w:color w:val="000000" w:themeColor="text1"/>
          <w:sz w:val="24"/>
          <w:szCs w:val="24"/>
          <w:lang w:val="id-ID"/>
        </w:rPr>
        <w:t xml:space="preserve"> </w:t>
      </w:r>
      <w:r w:rsidRPr="000C6D56">
        <w:rPr>
          <w:rFonts w:ascii="Bookman Old Style" w:eastAsia="BatangChe" w:hAnsi="Bookman Old Style" w:cs="Tahoma"/>
          <w:bCs/>
          <w:color w:val="000000" w:themeColor="text1"/>
          <w:sz w:val="24"/>
          <w:szCs w:val="24"/>
          <w:lang w:val="id-ID"/>
        </w:rPr>
        <w:t>sangat mempengaruhi</w:t>
      </w:r>
      <w:r>
        <w:rPr>
          <w:rFonts w:ascii="Bookman Old Style" w:eastAsia="BatangChe" w:hAnsi="Bookman Old Style" w:cs="Tahoma"/>
          <w:bCs/>
          <w:color w:val="000000" w:themeColor="text1"/>
          <w:sz w:val="24"/>
          <w:szCs w:val="24"/>
          <w:lang w:val="id-ID"/>
        </w:rPr>
        <w:t xml:space="preserve"> proses kelahiran. Pemilihan penolong kelahiran yang tepat merupakan upaya untuk mengurangi resiko kematian ibu dan bayi. Karena kematian ibu tebesar adalah pada kondisi pra persalinan dan penyebab kematian bayi tertinggi adalah saat neonatal. Penolong kelahiran didefinisikan sebagai orang yang biasa memeriksa wanita hamil atau memberikan pertolongan selama persalinan dan masa nifas.</w:t>
      </w:r>
    </w:p>
    <w:p w:rsidR="00C97E6C" w:rsidRDefault="00C97E6C"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Penolong kelahiran dibedakan menjadi dua yaitu tenaga kesehatan dan bukan tenaga kesehatan. Tenaga kesehatan adalah mereka yang mendapatkan pendidikan formal seperti dokter spesialis kandungan, bidan, dan lain-lain. Sedangkan bukan tenaga kesehatan misalnya dukun terlatih maupun dukun tidak terlatih. Program pemerintah mengarahkan lebih ditingkatkannya pertolongan persalinan akan lebih ideal bila dilakukan oleh tenaga kesehatan yang lebih profesional yaitu dokter, bidan, atau tenaga medis lain. Pada tabel 6.4 disajikan data penolong persalinan di Kabupaten Bangka Tahun 2020 .</w:t>
      </w:r>
    </w:p>
    <w:p w:rsidR="00C97E6C" w:rsidRDefault="00C97E6C"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FF0000"/>
          <w:sz w:val="24"/>
          <w:szCs w:val="24"/>
          <w:lang w:val="id-ID"/>
        </w:rPr>
      </w:pPr>
    </w:p>
    <w:p w:rsidR="008B042B" w:rsidRDefault="00C97E6C"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FF0000"/>
          <w:sz w:val="24"/>
          <w:szCs w:val="24"/>
        </w:rPr>
      </w:pPr>
      <w:r>
        <w:rPr>
          <w:rFonts w:ascii="Bookman Old Style" w:eastAsia="BatangChe" w:hAnsi="Bookman Old Style" w:cs="Tahoma"/>
          <w:bCs/>
          <w:color w:val="FF0000"/>
          <w:sz w:val="24"/>
          <w:szCs w:val="24"/>
          <w:lang w:val="id-ID"/>
        </w:rPr>
        <w:t xml:space="preserve">      </w:t>
      </w:r>
    </w:p>
    <w:p w:rsidR="00F23AA9" w:rsidRDefault="00F23AA9" w:rsidP="00F23AA9">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
          <w:bCs/>
          <w:color w:val="000000" w:themeColor="text1"/>
          <w:sz w:val="24"/>
          <w:szCs w:val="24"/>
        </w:rPr>
      </w:pPr>
      <w:r w:rsidRPr="00F23AA9">
        <w:rPr>
          <w:rFonts w:ascii="Bookman Old Style" w:eastAsia="BatangChe" w:hAnsi="Bookman Old Style" w:cs="Tahoma"/>
          <w:b/>
          <w:bCs/>
          <w:color w:val="000000" w:themeColor="text1"/>
          <w:sz w:val="24"/>
          <w:szCs w:val="24"/>
          <w:lang w:val="id-ID"/>
        </w:rPr>
        <w:lastRenderedPageBreak/>
        <w:t xml:space="preserve">TABEL 6.4 </w:t>
      </w:r>
    </w:p>
    <w:p w:rsidR="008A2184" w:rsidRDefault="00F23AA9" w:rsidP="008A2184">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
          <w:bCs/>
          <w:color w:val="000000" w:themeColor="text1"/>
          <w:sz w:val="24"/>
          <w:szCs w:val="24"/>
        </w:rPr>
      </w:pPr>
      <w:r w:rsidRPr="00F23AA9">
        <w:rPr>
          <w:rFonts w:ascii="Bookman Old Style" w:eastAsia="BatangChe" w:hAnsi="Bookman Old Style" w:cs="Tahoma"/>
          <w:b/>
          <w:bCs/>
          <w:color w:val="000000" w:themeColor="text1"/>
          <w:sz w:val="24"/>
          <w:szCs w:val="24"/>
          <w:lang w:val="id-ID"/>
        </w:rPr>
        <w:t xml:space="preserve">JUMLAH PENOLONG PERSALINAN DI KABUPATEN </w:t>
      </w:r>
    </w:p>
    <w:p w:rsidR="00F23AA9" w:rsidRPr="00F23AA9" w:rsidRDefault="00F23AA9" w:rsidP="008A2184">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
          <w:bCs/>
          <w:color w:val="000000" w:themeColor="text1"/>
          <w:sz w:val="24"/>
          <w:szCs w:val="24"/>
        </w:rPr>
      </w:pPr>
      <w:r w:rsidRPr="00F23AA9">
        <w:rPr>
          <w:rFonts w:ascii="Bookman Old Style" w:eastAsia="BatangChe" w:hAnsi="Bookman Old Style" w:cs="Tahoma"/>
          <w:b/>
          <w:bCs/>
          <w:color w:val="000000" w:themeColor="text1"/>
          <w:sz w:val="24"/>
          <w:szCs w:val="24"/>
          <w:lang w:val="id-ID"/>
        </w:rPr>
        <w:t>BANGKA TAHUN 2020</w:t>
      </w:r>
    </w:p>
    <w:tbl>
      <w:tblPr>
        <w:tblStyle w:val="TableGrid"/>
        <w:tblW w:w="8321" w:type="dxa"/>
        <w:tblInd w:w="859" w:type="dxa"/>
        <w:tblLayout w:type="fixed"/>
        <w:tblLook w:val="04A0"/>
      </w:tblPr>
      <w:tblGrid>
        <w:gridCol w:w="663"/>
        <w:gridCol w:w="3039"/>
        <w:gridCol w:w="934"/>
        <w:gridCol w:w="992"/>
        <w:gridCol w:w="1134"/>
        <w:gridCol w:w="1559"/>
      </w:tblGrid>
      <w:tr w:rsidR="00F23AA9" w:rsidTr="00F23AA9">
        <w:trPr>
          <w:trHeight w:val="843"/>
        </w:trPr>
        <w:tc>
          <w:tcPr>
            <w:tcW w:w="663" w:type="dxa"/>
            <w:vMerge w:val="restart"/>
            <w:vAlign w:val="center"/>
          </w:tcPr>
          <w:p w:rsidR="00F23AA9" w:rsidRPr="00F23AA9" w:rsidRDefault="00F23AA9" w:rsidP="00F23AA9">
            <w:pPr>
              <w:jc w:val="center"/>
              <w:rPr>
                <w:sz w:val="24"/>
                <w:szCs w:val="24"/>
              </w:rPr>
            </w:pPr>
          </w:p>
          <w:p w:rsidR="00F23AA9" w:rsidRPr="00F23AA9" w:rsidRDefault="00F23AA9" w:rsidP="00F23AA9">
            <w:pPr>
              <w:jc w:val="center"/>
              <w:rPr>
                <w:sz w:val="24"/>
                <w:szCs w:val="24"/>
              </w:rPr>
            </w:pPr>
            <w:r w:rsidRPr="00F23AA9">
              <w:rPr>
                <w:sz w:val="24"/>
                <w:szCs w:val="24"/>
              </w:rPr>
              <w:t>No</w:t>
            </w:r>
          </w:p>
        </w:tc>
        <w:tc>
          <w:tcPr>
            <w:tcW w:w="3039" w:type="dxa"/>
            <w:vMerge w:val="restart"/>
            <w:vAlign w:val="center"/>
          </w:tcPr>
          <w:p w:rsidR="00F23AA9" w:rsidRPr="00F23AA9" w:rsidRDefault="00F23AA9" w:rsidP="00F23AA9">
            <w:pPr>
              <w:jc w:val="center"/>
              <w:rPr>
                <w:sz w:val="24"/>
                <w:szCs w:val="24"/>
              </w:rPr>
            </w:pPr>
          </w:p>
          <w:p w:rsidR="00F23AA9" w:rsidRPr="00F23AA9" w:rsidRDefault="00F23AA9" w:rsidP="00F23AA9">
            <w:pPr>
              <w:jc w:val="center"/>
              <w:rPr>
                <w:sz w:val="24"/>
                <w:szCs w:val="24"/>
              </w:rPr>
            </w:pPr>
            <w:r w:rsidRPr="00F23AA9">
              <w:rPr>
                <w:sz w:val="24"/>
                <w:szCs w:val="24"/>
              </w:rPr>
              <w:t>Puskesmas</w:t>
            </w:r>
          </w:p>
        </w:tc>
        <w:tc>
          <w:tcPr>
            <w:tcW w:w="1926" w:type="dxa"/>
            <w:gridSpan w:val="2"/>
            <w:vAlign w:val="center"/>
          </w:tcPr>
          <w:p w:rsidR="00F23AA9" w:rsidRPr="00F23AA9" w:rsidRDefault="00F23AA9" w:rsidP="00F23AA9">
            <w:pPr>
              <w:jc w:val="center"/>
              <w:rPr>
                <w:sz w:val="24"/>
                <w:szCs w:val="24"/>
              </w:rPr>
            </w:pPr>
            <w:r w:rsidRPr="00F23AA9">
              <w:rPr>
                <w:sz w:val="24"/>
                <w:szCs w:val="24"/>
              </w:rPr>
              <w:t>Tenaga Kesehatan</w:t>
            </w:r>
          </w:p>
          <w:p w:rsidR="00F23AA9" w:rsidRPr="00F23AA9" w:rsidRDefault="00F23AA9" w:rsidP="00F23AA9">
            <w:pPr>
              <w:jc w:val="center"/>
              <w:rPr>
                <w:sz w:val="24"/>
                <w:szCs w:val="24"/>
              </w:rPr>
            </w:pPr>
            <w:r w:rsidRPr="00F23AA9">
              <w:rPr>
                <w:sz w:val="24"/>
                <w:szCs w:val="24"/>
              </w:rPr>
              <w:t>( Nakes)</w:t>
            </w:r>
          </w:p>
        </w:tc>
        <w:tc>
          <w:tcPr>
            <w:tcW w:w="2693" w:type="dxa"/>
            <w:gridSpan w:val="2"/>
            <w:vAlign w:val="center"/>
          </w:tcPr>
          <w:p w:rsidR="00F23AA9" w:rsidRPr="00F23AA9" w:rsidRDefault="00F23AA9" w:rsidP="00F23AA9">
            <w:pPr>
              <w:rPr>
                <w:sz w:val="24"/>
                <w:szCs w:val="24"/>
              </w:rPr>
            </w:pPr>
          </w:p>
          <w:p w:rsidR="00F23AA9" w:rsidRPr="00F23AA9" w:rsidRDefault="00F23AA9" w:rsidP="00F23AA9">
            <w:pPr>
              <w:jc w:val="center"/>
              <w:rPr>
                <w:sz w:val="24"/>
                <w:szCs w:val="24"/>
              </w:rPr>
            </w:pPr>
            <w:r w:rsidRPr="00F23AA9">
              <w:rPr>
                <w:sz w:val="24"/>
                <w:szCs w:val="24"/>
              </w:rPr>
              <w:t>Dukun (Paraji)</w:t>
            </w:r>
          </w:p>
          <w:p w:rsidR="00F23AA9" w:rsidRPr="00F23AA9" w:rsidRDefault="00F23AA9" w:rsidP="00F23AA9">
            <w:pPr>
              <w:rPr>
                <w:sz w:val="24"/>
                <w:szCs w:val="24"/>
              </w:rPr>
            </w:pPr>
          </w:p>
          <w:p w:rsidR="00F23AA9" w:rsidRPr="00F23AA9" w:rsidRDefault="00F23AA9" w:rsidP="00F23AA9">
            <w:pPr>
              <w:rPr>
                <w:sz w:val="24"/>
                <w:szCs w:val="24"/>
              </w:rPr>
            </w:pPr>
          </w:p>
        </w:tc>
      </w:tr>
      <w:tr w:rsidR="00F23AA9" w:rsidTr="00F23AA9">
        <w:tc>
          <w:tcPr>
            <w:tcW w:w="663" w:type="dxa"/>
            <w:vMerge/>
            <w:vAlign w:val="center"/>
          </w:tcPr>
          <w:p w:rsidR="00F23AA9" w:rsidRPr="00F23AA9" w:rsidRDefault="00F23AA9" w:rsidP="00F23AA9">
            <w:pPr>
              <w:rPr>
                <w:sz w:val="24"/>
                <w:szCs w:val="24"/>
              </w:rPr>
            </w:pPr>
          </w:p>
        </w:tc>
        <w:tc>
          <w:tcPr>
            <w:tcW w:w="3039" w:type="dxa"/>
            <w:vMerge/>
            <w:vAlign w:val="center"/>
          </w:tcPr>
          <w:p w:rsidR="00F23AA9" w:rsidRPr="00F23AA9" w:rsidRDefault="00F23AA9" w:rsidP="00F23AA9">
            <w:pPr>
              <w:rPr>
                <w:sz w:val="24"/>
                <w:szCs w:val="24"/>
              </w:rPr>
            </w:pPr>
          </w:p>
        </w:tc>
        <w:tc>
          <w:tcPr>
            <w:tcW w:w="934" w:type="dxa"/>
            <w:vAlign w:val="center"/>
          </w:tcPr>
          <w:p w:rsidR="00F23AA9" w:rsidRPr="00F23AA9" w:rsidRDefault="00F23AA9" w:rsidP="00F23AA9">
            <w:pPr>
              <w:jc w:val="center"/>
              <w:rPr>
                <w:sz w:val="24"/>
                <w:szCs w:val="24"/>
              </w:rPr>
            </w:pPr>
            <w:r w:rsidRPr="00F23AA9">
              <w:rPr>
                <w:sz w:val="24"/>
                <w:szCs w:val="24"/>
              </w:rPr>
              <w:t>ABS</w:t>
            </w:r>
          </w:p>
        </w:tc>
        <w:tc>
          <w:tcPr>
            <w:tcW w:w="992" w:type="dxa"/>
            <w:vAlign w:val="center"/>
          </w:tcPr>
          <w:p w:rsidR="00F23AA9" w:rsidRPr="00F23AA9" w:rsidRDefault="00F23AA9" w:rsidP="00F23AA9">
            <w:pPr>
              <w:jc w:val="center"/>
              <w:rPr>
                <w:sz w:val="24"/>
                <w:szCs w:val="24"/>
              </w:rPr>
            </w:pPr>
            <w:r w:rsidRPr="00F23AA9">
              <w:rPr>
                <w:sz w:val="24"/>
                <w:szCs w:val="24"/>
              </w:rPr>
              <w:t>%</w:t>
            </w:r>
          </w:p>
        </w:tc>
        <w:tc>
          <w:tcPr>
            <w:tcW w:w="1134" w:type="dxa"/>
            <w:vAlign w:val="center"/>
          </w:tcPr>
          <w:p w:rsidR="00F23AA9" w:rsidRPr="00F23AA9" w:rsidRDefault="00F23AA9" w:rsidP="00F23AA9">
            <w:pPr>
              <w:jc w:val="center"/>
              <w:rPr>
                <w:sz w:val="24"/>
                <w:szCs w:val="24"/>
              </w:rPr>
            </w:pPr>
            <w:r w:rsidRPr="00F23AA9">
              <w:rPr>
                <w:sz w:val="24"/>
                <w:szCs w:val="24"/>
              </w:rPr>
              <w:t>ABS</w:t>
            </w:r>
          </w:p>
        </w:tc>
        <w:tc>
          <w:tcPr>
            <w:tcW w:w="1559" w:type="dxa"/>
            <w:vAlign w:val="center"/>
          </w:tcPr>
          <w:p w:rsidR="00F23AA9" w:rsidRPr="00F23AA9" w:rsidRDefault="00F23AA9" w:rsidP="00F23AA9">
            <w:pPr>
              <w:jc w:val="center"/>
              <w:rPr>
                <w:sz w:val="24"/>
                <w:szCs w:val="24"/>
              </w:rPr>
            </w:pPr>
            <w:r w:rsidRPr="00F23AA9">
              <w:rPr>
                <w:sz w:val="24"/>
                <w:szCs w:val="24"/>
              </w:rPr>
              <w:t>%</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1</w:t>
            </w:r>
          </w:p>
        </w:tc>
        <w:tc>
          <w:tcPr>
            <w:tcW w:w="3039" w:type="dxa"/>
            <w:vAlign w:val="center"/>
          </w:tcPr>
          <w:p w:rsidR="00F23AA9" w:rsidRPr="00F23AA9" w:rsidRDefault="00F23AA9" w:rsidP="00F23AA9">
            <w:pPr>
              <w:rPr>
                <w:sz w:val="24"/>
                <w:szCs w:val="24"/>
              </w:rPr>
            </w:pPr>
            <w:r w:rsidRPr="00F23AA9">
              <w:rPr>
                <w:sz w:val="24"/>
                <w:szCs w:val="24"/>
              </w:rPr>
              <w:t>Sungailiat</w:t>
            </w:r>
          </w:p>
        </w:tc>
        <w:tc>
          <w:tcPr>
            <w:tcW w:w="934" w:type="dxa"/>
            <w:vAlign w:val="center"/>
          </w:tcPr>
          <w:p w:rsidR="00F23AA9" w:rsidRPr="00F23AA9" w:rsidRDefault="00F23AA9" w:rsidP="00F23AA9">
            <w:pPr>
              <w:jc w:val="center"/>
              <w:rPr>
                <w:sz w:val="24"/>
                <w:szCs w:val="24"/>
              </w:rPr>
            </w:pPr>
            <w:r w:rsidRPr="00F23AA9">
              <w:rPr>
                <w:sz w:val="24"/>
                <w:szCs w:val="24"/>
              </w:rPr>
              <w:t>740</w:t>
            </w:r>
          </w:p>
        </w:tc>
        <w:tc>
          <w:tcPr>
            <w:tcW w:w="992" w:type="dxa"/>
            <w:vAlign w:val="center"/>
          </w:tcPr>
          <w:p w:rsidR="00F23AA9" w:rsidRPr="00F23AA9" w:rsidRDefault="00F23AA9" w:rsidP="00F23AA9">
            <w:pPr>
              <w:jc w:val="center"/>
              <w:rPr>
                <w:sz w:val="24"/>
                <w:szCs w:val="24"/>
              </w:rPr>
            </w:pPr>
            <w:r w:rsidRPr="00F23AA9">
              <w:rPr>
                <w:sz w:val="24"/>
                <w:szCs w:val="24"/>
              </w:rPr>
              <w:t>101,51</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2</w:t>
            </w:r>
          </w:p>
        </w:tc>
        <w:tc>
          <w:tcPr>
            <w:tcW w:w="3039" w:type="dxa"/>
            <w:vAlign w:val="center"/>
          </w:tcPr>
          <w:p w:rsidR="00F23AA9" w:rsidRPr="00F23AA9" w:rsidRDefault="00F23AA9" w:rsidP="00F23AA9">
            <w:pPr>
              <w:rPr>
                <w:sz w:val="24"/>
                <w:szCs w:val="24"/>
              </w:rPr>
            </w:pPr>
            <w:r w:rsidRPr="00F23AA9">
              <w:rPr>
                <w:sz w:val="24"/>
                <w:szCs w:val="24"/>
              </w:rPr>
              <w:t>Sinar Baru</w:t>
            </w:r>
          </w:p>
        </w:tc>
        <w:tc>
          <w:tcPr>
            <w:tcW w:w="934" w:type="dxa"/>
            <w:vAlign w:val="center"/>
          </w:tcPr>
          <w:p w:rsidR="00F23AA9" w:rsidRPr="00F23AA9" w:rsidRDefault="00F23AA9" w:rsidP="00F23AA9">
            <w:pPr>
              <w:jc w:val="center"/>
              <w:rPr>
                <w:sz w:val="24"/>
                <w:szCs w:val="24"/>
              </w:rPr>
            </w:pPr>
            <w:r w:rsidRPr="00F23AA9">
              <w:rPr>
                <w:sz w:val="24"/>
                <w:szCs w:val="24"/>
              </w:rPr>
              <w:t>224</w:t>
            </w:r>
          </w:p>
        </w:tc>
        <w:tc>
          <w:tcPr>
            <w:tcW w:w="992" w:type="dxa"/>
            <w:vAlign w:val="center"/>
          </w:tcPr>
          <w:p w:rsidR="00F23AA9" w:rsidRPr="00F23AA9" w:rsidRDefault="00F23AA9" w:rsidP="00F23AA9">
            <w:pPr>
              <w:jc w:val="center"/>
              <w:rPr>
                <w:sz w:val="24"/>
                <w:szCs w:val="24"/>
              </w:rPr>
            </w:pPr>
            <w:r w:rsidRPr="00F23AA9">
              <w:rPr>
                <w:sz w:val="24"/>
                <w:szCs w:val="24"/>
              </w:rPr>
              <w:t>94,92</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3</w:t>
            </w:r>
          </w:p>
        </w:tc>
        <w:tc>
          <w:tcPr>
            <w:tcW w:w="3039" w:type="dxa"/>
            <w:vAlign w:val="center"/>
          </w:tcPr>
          <w:p w:rsidR="00F23AA9" w:rsidRPr="00F23AA9" w:rsidRDefault="00F23AA9" w:rsidP="00F23AA9">
            <w:pPr>
              <w:rPr>
                <w:sz w:val="24"/>
                <w:szCs w:val="24"/>
              </w:rPr>
            </w:pPr>
            <w:r w:rsidRPr="00F23AA9">
              <w:rPr>
                <w:sz w:val="24"/>
                <w:szCs w:val="24"/>
              </w:rPr>
              <w:t>Kenanga</w:t>
            </w:r>
          </w:p>
        </w:tc>
        <w:tc>
          <w:tcPr>
            <w:tcW w:w="934" w:type="dxa"/>
            <w:vAlign w:val="center"/>
          </w:tcPr>
          <w:p w:rsidR="00F23AA9" w:rsidRPr="00F23AA9" w:rsidRDefault="00F23AA9" w:rsidP="00F23AA9">
            <w:pPr>
              <w:jc w:val="center"/>
              <w:rPr>
                <w:sz w:val="24"/>
                <w:szCs w:val="24"/>
              </w:rPr>
            </w:pPr>
            <w:r w:rsidRPr="00F23AA9">
              <w:rPr>
                <w:sz w:val="24"/>
                <w:szCs w:val="24"/>
              </w:rPr>
              <w:t>842</w:t>
            </w:r>
          </w:p>
        </w:tc>
        <w:tc>
          <w:tcPr>
            <w:tcW w:w="992" w:type="dxa"/>
            <w:vAlign w:val="center"/>
          </w:tcPr>
          <w:p w:rsidR="00F23AA9" w:rsidRPr="00F23AA9" w:rsidRDefault="00F23AA9" w:rsidP="00F23AA9">
            <w:pPr>
              <w:jc w:val="center"/>
              <w:rPr>
                <w:sz w:val="24"/>
                <w:szCs w:val="24"/>
              </w:rPr>
            </w:pPr>
            <w:r w:rsidRPr="00F23AA9">
              <w:rPr>
                <w:sz w:val="24"/>
                <w:szCs w:val="24"/>
              </w:rPr>
              <w:t>92,63</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4</w:t>
            </w:r>
          </w:p>
        </w:tc>
        <w:tc>
          <w:tcPr>
            <w:tcW w:w="3039" w:type="dxa"/>
            <w:vAlign w:val="center"/>
          </w:tcPr>
          <w:p w:rsidR="00F23AA9" w:rsidRPr="00F23AA9" w:rsidRDefault="00F23AA9" w:rsidP="00F23AA9">
            <w:pPr>
              <w:rPr>
                <w:sz w:val="24"/>
                <w:szCs w:val="24"/>
              </w:rPr>
            </w:pPr>
            <w:r w:rsidRPr="00F23AA9">
              <w:rPr>
                <w:sz w:val="24"/>
                <w:szCs w:val="24"/>
              </w:rPr>
              <w:t>Pemali</w:t>
            </w:r>
          </w:p>
        </w:tc>
        <w:tc>
          <w:tcPr>
            <w:tcW w:w="934" w:type="dxa"/>
            <w:vAlign w:val="center"/>
          </w:tcPr>
          <w:p w:rsidR="00F23AA9" w:rsidRPr="00F23AA9" w:rsidRDefault="00F23AA9" w:rsidP="00F23AA9">
            <w:pPr>
              <w:jc w:val="center"/>
              <w:rPr>
                <w:sz w:val="24"/>
                <w:szCs w:val="24"/>
              </w:rPr>
            </w:pPr>
            <w:r w:rsidRPr="00F23AA9">
              <w:rPr>
                <w:sz w:val="24"/>
                <w:szCs w:val="24"/>
              </w:rPr>
              <w:t>649</w:t>
            </w:r>
          </w:p>
        </w:tc>
        <w:tc>
          <w:tcPr>
            <w:tcW w:w="992" w:type="dxa"/>
            <w:vAlign w:val="center"/>
          </w:tcPr>
          <w:p w:rsidR="00F23AA9" w:rsidRPr="00F23AA9" w:rsidRDefault="00F23AA9" w:rsidP="00F23AA9">
            <w:pPr>
              <w:jc w:val="center"/>
              <w:rPr>
                <w:sz w:val="24"/>
                <w:szCs w:val="24"/>
              </w:rPr>
            </w:pPr>
            <w:r w:rsidRPr="00F23AA9">
              <w:rPr>
                <w:sz w:val="24"/>
                <w:szCs w:val="24"/>
              </w:rPr>
              <w:t>100,00</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5</w:t>
            </w:r>
          </w:p>
        </w:tc>
        <w:tc>
          <w:tcPr>
            <w:tcW w:w="3039" w:type="dxa"/>
            <w:vAlign w:val="center"/>
          </w:tcPr>
          <w:p w:rsidR="00F23AA9" w:rsidRPr="00F23AA9" w:rsidRDefault="00F23AA9" w:rsidP="00F23AA9">
            <w:pPr>
              <w:rPr>
                <w:sz w:val="24"/>
                <w:szCs w:val="24"/>
              </w:rPr>
            </w:pPr>
            <w:r w:rsidRPr="00F23AA9">
              <w:rPr>
                <w:sz w:val="24"/>
                <w:szCs w:val="24"/>
              </w:rPr>
              <w:t>Bakam</w:t>
            </w:r>
          </w:p>
        </w:tc>
        <w:tc>
          <w:tcPr>
            <w:tcW w:w="934" w:type="dxa"/>
            <w:vAlign w:val="center"/>
          </w:tcPr>
          <w:p w:rsidR="00F23AA9" w:rsidRPr="00F23AA9" w:rsidRDefault="00F23AA9" w:rsidP="00F23AA9">
            <w:pPr>
              <w:jc w:val="center"/>
              <w:rPr>
                <w:sz w:val="24"/>
                <w:szCs w:val="24"/>
              </w:rPr>
            </w:pPr>
            <w:r w:rsidRPr="00F23AA9">
              <w:rPr>
                <w:sz w:val="24"/>
                <w:szCs w:val="24"/>
              </w:rPr>
              <w:t>318</w:t>
            </w:r>
          </w:p>
        </w:tc>
        <w:tc>
          <w:tcPr>
            <w:tcW w:w="992" w:type="dxa"/>
            <w:vAlign w:val="center"/>
          </w:tcPr>
          <w:p w:rsidR="00F23AA9" w:rsidRPr="00F23AA9" w:rsidRDefault="00F23AA9" w:rsidP="00F23AA9">
            <w:pPr>
              <w:jc w:val="center"/>
              <w:rPr>
                <w:sz w:val="24"/>
                <w:szCs w:val="24"/>
              </w:rPr>
            </w:pPr>
            <w:r w:rsidRPr="00F23AA9">
              <w:rPr>
                <w:sz w:val="24"/>
                <w:szCs w:val="24"/>
              </w:rPr>
              <w:t>82,60</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6</w:t>
            </w:r>
          </w:p>
        </w:tc>
        <w:tc>
          <w:tcPr>
            <w:tcW w:w="3039" w:type="dxa"/>
            <w:vAlign w:val="center"/>
          </w:tcPr>
          <w:p w:rsidR="00F23AA9" w:rsidRPr="00F23AA9" w:rsidRDefault="00F23AA9" w:rsidP="00F23AA9">
            <w:pPr>
              <w:rPr>
                <w:sz w:val="24"/>
                <w:szCs w:val="24"/>
              </w:rPr>
            </w:pPr>
            <w:r w:rsidRPr="00F23AA9">
              <w:rPr>
                <w:sz w:val="24"/>
                <w:szCs w:val="24"/>
              </w:rPr>
              <w:t>Belinyu</w:t>
            </w:r>
          </w:p>
        </w:tc>
        <w:tc>
          <w:tcPr>
            <w:tcW w:w="934" w:type="dxa"/>
            <w:vAlign w:val="center"/>
          </w:tcPr>
          <w:p w:rsidR="00F23AA9" w:rsidRPr="00F23AA9" w:rsidRDefault="00F23AA9" w:rsidP="00F23AA9">
            <w:pPr>
              <w:jc w:val="center"/>
              <w:rPr>
                <w:sz w:val="24"/>
                <w:szCs w:val="24"/>
              </w:rPr>
            </w:pPr>
            <w:r w:rsidRPr="00F23AA9">
              <w:rPr>
                <w:sz w:val="24"/>
                <w:szCs w:val="24"/>
              </w:rPr>
              <w:t>560</w:t>
            </w:r>
          </w:p>
        </w:tc>
        <w:tc>
          <w:tcPr>
            <w:tcW w:w="992" w:type="dxa"/>
            <w:vAlign w:val="center"/>
          </w:tcPr>
          <w:p w:rsidR="00F23AA9" w:rsidRPr="00F23AA9" w:rsidRDefault="00F23AA9" w:rsidP="00F23AA9">
            <w:pPr>
              <w:jc w:val="center"/>
              <w:rPr>
                <w:sz w:val="24"/>
                <w:szCs w:val="24"/>
              </w:rPr>
            </w:pPr>
            <w:r w:rsidRPr="00F23AA9">
              <w:rPr>
                <w:sz w:val="24"/>
                <w:szCs w:val="24"/>
              </w:rPr>
              <w:t>85,63</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7</w:t>
            </w:r>
          </w:p>
        </w:tc>
        <w:tc>
          <w:tcPr>
            <w:tcW w:w="3039" w:type="dxa"/>
            <w:vAlign w:val="center"/>
          </w:tcPr>
          <w:p w:rsidR="00F23AA9" w:rsidRPr="00F23AA9" w:rsidRDefault="00F23AA9" w:rsidP="00F23AA9">
            <w:pPr>
              <w:rPr>
                <w:sz w:val="24"/>
                <w:szCs w:val="24"/>
              </w:rPr>
            </w:pPr>
            <w:r w:rsidRPr="00F23AA9">
              <w:rPr>
                <w:sz w:val="24"/>
                <w:szCs w:val="24"/>
              </w:rPr>
              <w:t>Gunung muda</w:t>
            </w:r>
          </w:p>
        </w:tc>
        <w:tc>
          <w:tcPr>
            <w:tcW w:w="934" w:type="dxa"/>
            <w:vAlign w:val="center"/>
          </w:tcPr>
          <w:p w:rsidR="00F23AA9" w:rsidRPr="00F23AA9" w:rsidRDefault="00F23AA9" w:rsidP="00F23AA9">
            <w:pPr>
              <w:jc w:val="center"/>
              <w:rPr>
                <w:sz w:val="24"/>
                <w:szCs w:val="24"/>
              </w:rPr>
            </w:pPr>
            <w:r w:rsidRPr="00F23AA9">
              <w:rPr>
                <w:sz w:val="24"/>
                <w:szCs w:val="24"/>
              </w:rPr>
              <w:t>238</w:t>
            </w:r>
          </w:p>
        </w:tc>
        <w:tc>
          <w:tcPr>
            <w:tcW w:w="992" w:type="dxa"/>
            <w:vAlign w:val="center"/>
          </w:tcPr>
          <w:p w:rsidR="00F23AA9" w:rsidRPr="00F23AA9" w:rsidRDefault="00F23AA9" w:rsidP="00F23AA9">
            <w:pPr>
              <w:jc w:val="center"/>
              <w:rPr>
                <w:sz w:val="24"/>
                <w:szCs w:val="24"/>
              </w:rPr>
            </w:pPr>
            <w:r w:rsidRPr="00F23AA9">
              <w:rPr>
                <w:sz w:val="24"/>
                <w:szCs w:val="24"/>
              </w:rPr>
              <w:t>90,15</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8</w:t>
            </w:r>
          </w:p>
        </w:tc>
        <w:tc>
          <w:tcPr>
            <w:tcW w:w="3039" w:type="dxa"/>
            <w:vAlign w:val="center"/>
          </w:tcPr>
          <w:p w:rsidR="00F23AA9" w:rsidRPr="00F23AA9" w:rsidRDefault="00F23AA9" w:rsidP="00F23AA9">
            <w:pPr>
              <w:rPr>
                <w:sz w:val="24"/>
                <w:szCs w:val="24"/>
              </w:rPr>
            </w:pPr>
            <w:r w:rsidRPr="00F23AA9">
              <w:rPr>
                <w:sz w:val="24"/>
                <w:szCs w:val="24"/>
              </w:rPr>
              <w:t>Riau Silip</w:t>
            </w:r>
          </w:p>
        </w:tc>
        <w:tc>
          <w:tcPr>
            <w:tcW w:w="934" w:type="dxa"/>
            <w:vAlign w:val="center"/>
          </w:tcPr>
          <w:p w:rsidR="00F23AA9" w:rsidRPr="00F23AA9" w:rsidRDefault="00F23AA9" w:rsidP="00F23AA9">
            <w:pPr>
              <w:jc w:val="center"/>
              <w:rPr>
                <w:sz w:val="24"/>
                <w:szCs w:val="24"/>
              </w:rPr>
            </w:pPr>
            <w:r w:rsidRPr="00F23AA9">
              <w:rPr>
                <w:sz w:val="24"/>
                <w:szCs w:val="24"/>
              </w:rPr>
              <w:t>519</w:t>
            </w:r>
          </w:p>
        </w:tc>
        <w:tc>
          <w:tcPr>
            <w:tcW w:w="992" w:type="dxa"/>
            <w:vAlign w:val="center"/>
          </w:tcPr>
          <w:p w:rsidR="00F23AA9" w:rsidRPr="00F23AA9" w:rsidRDefault="00F23AA9" w:rsidP="00F23AA9">
            <w:pPr>
              <w:jc w:val="center"/>
              <w:rPr>
                <w:sz w:val="24"/>
                <w:szCs w:val="24"/>
              </w:rPr>
            </w:pPr>
            <w:r w:rsidRPr="00F23AA9">
              <w:rPr>
                <w:sz w:val="24"/>
                <w:szCs w:val="24"/>
              </w:rPr>
              <w:t>94,19</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9</w:t>
            </w:r>
          </w:p>
        </w:tc>
        <w:tc>
          <w:tcPr>
            <w:tcW w:w="3039" w:type="dxa"/>
            <w:vAlign w:val="center"/>
          </w:tcPr>
          <w:p w:rsidR="00F23AA9" w:rsidRPr="00F23AA9" w:rsidRDefault="00F23AA9" w:rsidP="00F23AA9">
            <w:pPr>
              <w:rPr>
                <w:sz w:val="24"/>
                <w:szCs w:val="24"/>
              </w:rPr>
            </w:pPr>
            <w:r w:rsidRPr="00F23AA9">
              <w:rPr>
                <w:sz w:val="24"/>
                <w:szCs w:val="24"/>
              </w:rPr>
              <w:t>Batu Rusa</w:t>
            </w:r>
          </w:p>
        </w:tc>
        <w:tc>
          <w:tcPr>
            <w:tcW w:w="934" w:type="dxa"/>
            <w:vAlign w:val="center"/>
          </w:tcPr>
          <w:p w:rsidR="00F23AA9" w:rsidRPr="00F23AA9" w:rsidRDefault="00F23AA9" w:rsidP="00F23AA9">
            <w:pPr>
              <w:jc w:val="center"/>
              <w:rPr>
                <w:sz w:val="24"/>
                <w:szCs w:val="24"/>
              </w:rPr>
            </w:pPr>
            <w:r w:rsidRPr="00F23AA9">
              <w:rPr>
                <w:sz w:val="24"/>
                <w:szCs w:val="24"/>
              </w:rPr>
              <w:t>758</w:t>
            </w:r>
          </w:p>
        </w:tc>
        <w:tc>
          <w:tcPr>
            <w:tcW w:w="992" w:type="dxa"/>
            <w:vAlign w:val="center"/>
          </w:tcPr>
          <w:p w:rsidR="00F23AA9" w:rsidRPr="00F23AA9" w:rsidRDefault="00F23AA9" w:rsidP="00F23AA9">
            <w:pPr>
              <w:jc w:val="center"/>
              <w:rPr>
                <w:sz w:val="24"/>
                <w:szCs w:val="24"/>
              </w:rPr>
            </w:pPr>
            <w:r w:rsidRPr="00F23AA9">
              <w:rPr>
                <w:sz w:val="24"/>
                <w:szCs w:val="24"/>
              </w:rPr>
              <w:t>100,00</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10</w:t>
            </w:r>
          </w:p>
        </w:tc>
        <w:tc>
          <w:tcPr>
            <w:tcW w:w="3039" w:type="dxa"/>
            <w:vAlign w:val="center"/>
          </w:tcPr>
          <w:p w:rsidR="00F23AA9" w:rsidRPr="00F23AA9" w:rsidRDefault="00F23AA9" w:rsidP="00F23AA9">
            <w:pPr>
              <w:rPr>
                <w:sz w:val="24"/>
                <w:szCs w:val="24"/>
              </w:rPr>
            </w:pPr>
            <w:r w:rsidRPr="00F23AA9">
              <w:rPr>
                <w:sz w:val="24"/>
                <w:szCs w:val="24"/>
              </w:rPr>
              <w:t>Puding Besar</w:t>
            </w:r>
          </w:p>
        </w:tc>
        <w:tc>
          <w:tcPr>
            <w:tcW w:w="934" w:type="dxa"/>
            <w:vAlign w:val="center"/>
          </w:tcPr>
          <w:p w:rsidR="00F23AA9" w:rsidRPr="00F23AA9" w:rsidRDefault="00F23AA9" w:rsidP="00F23AA9">
            <w:pPr>
              <w:jc w:val="center"/>
              <w:rPr>
                <w:sz w:val="24"/>
                <w:szCs w:val="24"/>
              </w:rPr>
            </w:pPr>
            <w:r w:rsidRPr="00F23AA9">
              <w:rPr>
                <w:sz w:val="24"/>
                <w:szCs w:val="24"/>
              </w:rPr>
              <w:t>342</w:t>
            </w:r>
          </w:p>
        </w:tc>
        <w:tc>
          <w:tcPr>
            <w:tcW w:w="992" w:type="dxa"/>
            <w:vAlign w:val="center"/>
          </w:tcPr>
          <w:p w:rsidR="00F23AA9" w:rsidRPr="00F23AA9" w:rsidRDefault="00F23AA9" w:rsidP="00F23AA9">
            <w:pPr>
              <w:jc w:val="center"/>
              <w:rPr>
                <w:sz w:val="24"/>
                <w:szCs w:val="24"/>
              </w:rPr>
            </w:pPr>
            <w:r w:rsidRPr="00F23AA9">
              <w:rPr>
                <w:sz w:val="24"/>
                <w:szCs w:val="24"/>
              </w:rPr>
              <w:t>85,71</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vAlign w:val="center"/>
          </w:tcPr>
          <w:p w:rsidR="00F23AA9" w:rsidRPr="00F23AA9" w:rsidRDefault="00F23AA9" w:rsidP="00F23AA9">
            <w:pPr>
              <w:jc w:val="center"/>
              <w:rPr>
                <w:sz w:val="24"/>
                <w:szCs w:val="24"/>
              </w:rPr>
            </w:pPr>
            <w:r w:rsidRPr="00F23AA9">
              <w:rPr>
                <w:sz w:val="24"/>
                <w:szCs w:val="24"/>
              </w:rPr>
              <w:t>11</w:t>
            </w:r>
          </w:p>
        </w:tc>
        <w:tc>
          <w:tcPr>
            <w:tcW w:w="3039" w:type="dxa"/>
            <w:vAlign w:val="center"/>
          </w:tcPr>
          <w:p w:rsidR="00F23AA9" w:rsidRPr="00F23AA9" w:rsidRDefault="00F23AA9" w:rsidP="00F23AA9">
            <w:pPr>
              <w:rPr>
                <w:sz w:val="24"/>
                <w:szCs w:val="24"/>
              </w:rPr>
            </w:pPr>
            <w:r w:rsidRPr="00F23AA9">
              <w:rPr>
                <w:sz w:val="24"/>
                <w:szCs w:val="24"/>
              </w:rPr>
              <w:t>Petaling</w:t>
            </w:r>
          </w:p>
        </w:tc>
        <w:tc>
          <w:tcPr>
            <w:tcW w:w="934" w:type="dxa"/>
            <w:vAlign w:val="center"/>
          </w:tcPr>
          <w:p w:rsidR="00F23AA9" w:rsidRPr="00F23AA9" w:rsidRDefault="00F23AA9" w:rsidP="00F23AA9">
            <w:pPr>
              <w:jc w:val="center"/>
              <w:rPr>
                <w:sz w:val="24"/>
                <w:szCs w:val="24"/>
              </w:rPr>
            </w:pPr>
            <w:r w:rsidRPr="00F23AA9">
              <w:rPr>
                <w:sz w:val="24"/>
                <w:szCs w:val="24"/>
              </w:rPr>
              <w:t>805</w:t>
            </w:r>
          </w:p>
        </w:tc>
        <w:tc>
          <w:tcPr>
            <w:tcW w:w="992" w:type="dxa"/>
            <w:vAlign w:val="center"/>
          </w:tcPr>
          <w:p w:rsidR="00F23AA9" w:rsidRPr="00F23AA9" w:rsidRDefault="00F23AA9" w:rsidP="00F23AA9">
            <w:pPr>
              <w:jc w:val="center"/>
              <w:rPr>
                <w:sz w:val="24"/>
                <w:szCs w:val="24"/>
              </w:rPr>
            </w:pPr>
            <w:r w:rsidRPr="00F23AA9">
              <w:rPr>
                <w:sz w:val="24"/>
                <w:szCs w:val="24"/>
              </w:rPr>
              <w:t>100,00</w:t>
            </w:r>
          </w:p>
        </w:tc>
        <w:tc>
          <w:tcPr>
            <w:tcW w:w="1134" w:type="dxa"/>
            <w:vAlign w:val="center"/>
          </w:tcPr>
          <w:p w:rsidR="00F23AA9" w:rsidRPr="00F23AA9" w:rsidRDefault="00F23AA9" w:rsidP="00F23AA9">
            <w:pPr>
              <w:jc w:val="center"/>
              <w:rPr>
                <w:sz w:val="24"/>
                <w:szCs w:val="24"/>
              </w:rPr>
            </w:pPr>
            <w:r w:rsidRPr="00F23AA9">
              <w:rPr>
                <w:sz w:val="24"/>
                <w:szCs w:val="24"/>
              </w:rPr>
              <w:t>0</w:t>
            </w:r>
          </w:p>
        </w:tc>
        <w:tc>
          <w:tcPr>
            <w:tcW w:w="1559" w:type="dxa"/>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tcBorders>
              <w:bottom w:val="double" w:sz="4" w:space="0" w:color="auto"/>
            </w:tcBorders>
            <w:vAlign w:val="center"/>
          </w:tcPr>
          <w:p w:rsidR="00F23AA9" w:rsidRPr="00F23AA9" w:rsidRDefault="00F23AA9" w:rsidP="00F23AA9">
            <w:pPr>
              <w:jc w:val="center"/>
              <w:rPr>
                <w:sz w:val="24"/>
                <w:szCs w:val="24"/>
              </w:rPr>
            </w:pPr>
            <w:r w:rsidRPr="00F23AA9">
              <w:rPr>
                <w:sz w:val="24"/>
                <w:szCs w:val="24"/>
              </w:rPr>
              <w:t>12</w:t>
            </w:r>
          </w:p>
        </w:tc>
        <w:tc>
          <w:tcPr>
            <w:tcW w:w="3039" w:type="dxa"/>
            <w:tcBorders>
              <w:bottom w:val="double" w:sz="4" w:space="0" w:color="auto"/>
            </w:tcBorders>
            <w:vAlign w:val="center"/>
          </w:tcPr>
          <w:p w:rsidR="00F23AA9" w:rsidRPr="00F23AA9" w:rsidRDefault="00F23AA9" w:rsidP="00F23AA9">
            <w:pPr>
              <w:rPr>
                <w:sz w:val="24"/>
                <w:szCs w:val="24"/>
              </w:rPr>
            </w:pPr>
            <w:r w:rsidRPr="00F23AA9">
              <w:rPr>
                <w:sz w:val="24"/>
                <w:szCs w:val="24"/>
              </w:rPr>
              <w:t>Penagan</w:t>
            </w:r>
          </w:p>
        </w:tc>
        <w:tc>
          <w:tcPr>
            <w:tcW w:w="934" w:type="dxa"/>
            <w:tcBorders>
              <w:bottom w:val="double" w:sz="4" w:space="0" w:color="auto"/>
            </w:tcBorders>
            <w:vAlign w:val="center"/>
          </w:tcPr>
          <w:p w:rsidR="00F23AA9" w:rsidRPr="00F23AA9" w:rsidRDefault="00F23AA9" w:rsidP="00F23AA9">
            <w:pPr>
              <w:jc w:val="center"/>
              <w:rPr>
                <w:sz w:val="24"/>
                <w:szCs w:val="24"/>
              </w:rPr>
            </w:pPr>
            <w:r w:rsidRPr="00F23AA9">
              <w:rPr>
                <w:sz w:val="24"/>
                <w:szCs w:val="24"/>
              </w:rPr>
              <w:t>200</w:t>
            </w:r>
          </w:p>
        </w:tc>
        <w:tc>
          <w:tcPr>
            <w:tcW w:w="992" w:type="dxa"/>
            <w:tcBorders>
              <w:bottom w:val="double" w:sz="4" w:space="0" w:color="auto"/>
            </w:tcBorders>
            <w:vAlign w:val="center"/>
          </w:tcPr>
          <w:p w:rsidR="00F23AA9" w:rsidRPr="00F23AA9" w:rsidRDefault="00F23AA9" w:rsidP="00F23AA9">
            <w:pPr>
              <w:jc w:val="center"/>
              <w:rPr>
                <w:sz w:val="24"/>
                <w:szCs w:val="24"/>
              </w:rPr>
            </w:pPr>
            <w:r w:rsidRPr="00F23AA9">
              <w:rPr>
                <w:sz w:val="24"/>
                <w:szCs w:val="24"/>
              </w:rPr>
              <w:t>81,30</w:t>
            </w:r>
          </w:p>
        </w:tc>
        <w:tc>
          <w:tcPr>
            <w:tcW w:w="1134" w:type="dxa"/>
            <w:tcBorders>
              <w:bottom w:val="double" w:sz="4" w:space="0" w:color="auto"/>
            </w:tcBorders>
            <w:vAlign w:val="center"/>
          </w:tcPr>
          <w:p w:rsidR="00F23AA9" w:rsidRPr="00F23AA9" w:rsidRDefault="00F23AA9" w:rsidP="00F23AA9">
            <w:pPr>
              <w:jc w:val="center"/>
              <w:rPr>
                <w:sz w:val="24"/>
                <w:szCs w:val="24"/>
              </w:rPr>
            </w:pPr>
            <w:r w:rsidRPr="00F23AA9">
              <w:rPr>
                <w:sz w:val="24"/>
                <w:szCs w:val="24"/>
              </w:rPr>
              <w:t>0</w:t>
            </w:r>
          </w:p>
        </w:tc>
        <w:tc>
          <w:tcPr>
            <w:tcW w:w="1559" w:type="dxa"/>
            <w:tcBorders>
              <w:bottom w:val="double" w:sz="4" w:space="0" w:color="auto"/>
            </w:tcBorders>
            <w:vAlign w:val="center"/>
          </w:tcPr>
          <w:p w:rsidR="00F23AA9" w:rsidRPr="00F23AA9" w:rsidRDefault="00F23AA9" w:rsidP="00F23AA9">
            <w:pPr>
              <w:jc w:val="center"/>
              <w:rPr>
                <w:sz w:val="24"/>
                <w:szCs w:val="24"/>
              </w:rPr>
            </w:pPr>
            <w:r w:rsidRPr="00F23AA9">
              <w:rPr>
                <w:sz w:val="24"/>
                <w:szCs w:val="24"/>
              </w:rPr>
              <w:t>0</w:t>
            </w:r>
          </w:p>
        </w:tc>
      </w:tr>
      <w:tr w:rsidR="00F23AA9" w:rsidTr="00F23AA9">
        <w:tc>
          <w:tcPr>
            <w:tcW w:w="663"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F23AA9" w:rsidRPr="00F23AA9" w:rsidRDefault="00F23AA9" w:rsidP="00F23AA9">
            <w:pPr>
              <w:rPr>
                <w:b/>
                <w:sz w:val="24"/>
                <w:szCs w:val="24"/>
              </w:rPr>
            </w:pPr>
          </w:p>
        </w:tc>
        <w:tc>
          <w:tcPr>
            <w:tcW w:w="3039"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F23AA9" w:rsidRPr="00F23AA9" w:rsidRDefault="00F23AA9" w:rsidP="00F23AA9">
            <w:pPr>
              <w:rPr>
                <w:b/>
                <w:sz w:val="24"/>
                <w:szCs w:val="24"/>
              </w:rPr>
            </w:pPr>
            <w:r w:rsidRPr="00F23AA9">
              <w:rPr>
                <w:b/>
                <w:sz w:val="24"/>
                <w:szCs w:val="24"/>
              </w:rPr>
              <w:t>Kab.Bangka</w:t>
            </w:r>
          </w:p>
        </w:tc>
        <w:tc>
          <w:tcPr>
            <w:tcW w:w="934"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F23AA9" w:rsidRPr="00F23AA9" w:rsidRDefault="00F23AA9" w:rsidP="00F23AA9">
            <w:pPr>
              <w:jc w:val="center"/>
              <w:rPr>
                <w:b/>
                <w:sz w:val="24"/>
                <w:szCs w:val="24"/>
              </w:rPr>
            </w:pPr>
            <w:r w:rsidRPr="00F23AA9">
              <w:rPr>
                <w:b/>
                <w:sz w:val="24"/>
                <w:szCs w:val="24"/>
              </w:rPr>
              <w:t>6195</w:t>
            </w:r>
          </w:p>
        </w:tc>
        <w:tc>
          <w:tcPr>
            <w:tcW w:w="992"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F23AA9" w:rsidRPr="00F23AA9" w:rsidRDefault="00F23AA9" w:rsidP="00F23AA9">
            <w:pPr>
              <w:jc w:val="center"/>
              <w:rPr>
                <w:b/>
                <w:sz w:val="24"/>
                <w:szCs w:val="24"/>
              </w:rPr>
            </w:pPr>
            <w:r w:rsidRPr="00F23AA9">
              <w:rPr>
                <w:b/>
                <w:sz w:val="24"/>
                <w:szCs w:val="24"/>
              </w:rPr>
              <w:t>94,08</w:t>
            </w:r>
          </w:p>
        </w:tc>
        <w:tc>
          <w:tcPr>
            <w:tcW w:w="1134"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F23AA9" w:rsidRPr="00F23AA9" w:rsidRDefault="00F23AA9" w:rsidP="00F23AA9">
            <w:pPr>
              <w:jc w:val="center"/>
              <w:rPr>
                <w:b/>
                <w:sz w:val="24"/>
                <w:szCs w:val="24"/>
              </w:rPr>
            </w:pPr>
            <w:r w:rsidRPr="00F23AA9">
              <w:rPr>
                <w:b/>
                <w:sz w:val="24"/>
                <w:szCs w:val="24"/>
              </w:rPr>
              <w:t>0</w:t>
            </w:r>
          </w:p>
        </w:tc>
        <w:tc>
          <w:tcPr>
            <w:tcW w:w="1559"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F23AA9" w:rsidRPr="00F23AA9" w:rsidRDefault="00F23AA9" w:rsidP="00F23AA9">
            <w:pPr>
              <w:jc w:val="center"/>
              <w:rPr>
                <w:b/>
                <w:sz w:val="24"/>
                <w:szCs w:val="24"/>
              </w:rPr>
            </w:pPr>
            <w:r w:rsidRPr="00F23AA9">
              <w:rPr>
                <w:b/>
                <w:sz w:val="24"/>
                <w:szCs w:val="24"/>
              </w:rPr>
              <w:t>0</w:t>
            </w:r>
          </w:p>
        </w:tc>
      </w:tr>
    </w:tbl>
    <w:p w:rsidR="008B042B" w:rsidRDefault="00F23AA9" w:rsidP="008A2184">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Cs/>
          <w:color w:val="FF0000"/>
          <w:sz w:val="24"/>
          <w:szCs w:val="24"/>
        </w:rPr>
      </w:pPr>
      <w:r w:rsidRPr="00CD60A3">
        <w:rPr>
          <w:i/>
        </w:rPr>
        <w:t>Sumber :</w:t>
      </w:r>
      <w:r>
        <w:rPr>
          <w:i/>
        </w:rPr>
        <w:t xml:space="preserve"> Dinas Kesehatan </w:t>
      </w:r>
      <w:r w:rsidRPr="00CD60A3">
        <w:rPr>
          <w:i/>
        </w:rPr>
        <w:t xml:space="preserve"> Kabupaten Bangka</w:t>
      </w:r>
    </w:p>
    <w:p w:rsidR="008B042B" w:rsidRDefault="008B042B"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FF0000"/>
          <w:sz w:val="24"/>
          <w:szCs w:val="24"/>
        </w:rPr>
      </w:pPr>
    </w:p>
    <w:p w:rsidR="00706EFE" w:rsidRDefault="00706EFE"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FF0000"/>
          <w:sz w:val="24"/>
          <w:szCs w:val="24"/>
        </w:rPr>
      </w:pPr>
    </w:p>
    <w:p w:rsidR="00706EFE" w:rsidRPr="00706EFE" w:rsidRDefault="00706EFE" w:rsidP="00706EFE">
      <w:pPr>
        <w:rPr>
          <w:rFonts w:eastAsia="BatangChe"/>
          <w:lang w:val="en-US"/>
        </w:rPr>
      </w:pPr>
    </w:p>
    <w:p w:rsidR="00706EFE" w:rsidRPr="00706EFE" w:rsidRDefault="00706EFE" w:rsidP="00706EFE">
      <w:pPr>
        <w:rPr>
          <w:rFonts w:eastAsia="BatangChe"/>
          <w:lang w:val="en-US"/>
        </w:rPr>
      </w:pPr>
    </w:p>
    <w:p w:rsidR="00706EFE" w:rsidRPr="00706EFE" w:rsidRDefault="00706EFE" w:rsidP="00706EFE">
      <w:pPr>
        <w:rPr>
          <w:rFonts w:eastAsia="BatangChe"/>
          <w:lang w:val="en-US"/>
        </w:rPr>
      </w:pPr>
    </w:p>
    <w:p w:rsidR="00706EFE" w:rsidRPr="00706EFE" w:rsidRDefault="00706EFE" w:rsidP="00706EFE">
      <w:pPr>
        <w:rPr>
          <w:rFonts w:eastAsia="BatangChe"/>
          <w:lang w:val="en-US"/>
        </w:rPr>
      </w:pPr>
    </w:p>
    <w:p w:rsidR="00706EFE" w:rsidRDefault="00706EFE" w:rsidP="00706EFE">
      <w:pPr>
        <w:rPr>
          <w:rFonts w:eastAsia="BatangChe"/>
          <w:lang w:val="en-US"/>
        </w:rPr>
      </w:pPr>
    </w:p>
    <w:p w:rsidR="00706EFE" w:rsidRDefault="00706EFE" w:rsidP="00706EFE">
      <w:pPr>
        <w:rPr>
          <w:rFonts w:eastAsia="BatangChe"/>
          <w:lang w:val="en-US"/>
        </w:rPr>
      </w:pPr>
    </w:p>
    <w:p w:rsidR="008B042B" w:rsidRDefault="00706EFE" w:rsidP="00706EFE">
      <w:pPr>
        <w:tabs>
          <w:tab w:val="left" w:pos="4005"/>
        </w:tabs>
        <w:rPr>
          <w:rFonts w:eastAsia="BatangChe"/>
          <w:lang w:val="en-US"/>
        </w:rPr>
      </w:pPr>
      <w:r>
        <w:rPr>
          <w:rFonts w:eastAsia="BatangChe"/>
          <w:lang w:val="en-US"/>
        </w:rPr>
        <w:tab/>
      </w:r>
    </w:p>
    <w:p w:rsidR="00706EFE" w:rsidRDefault="00706EFE" w:rsidP="00706EFE">
      <w:pPr>
        <w:tabs>
          <w:tab w:val="left" w:pos="4005"/>
        </w:tabs>
        <w:rPr>
          <w:rFonts w:eastAsia="BatangChe"/>
          <w:lang w:val="en-US"/>
        </w:rPr>
      </w:pPr>
    </w:p>
    <w:p w:rsidR="00706EFE" w:rsidRDefault="00706EFE" w:rsidP="00706EFE">
      <w:pPr>
        <w:tabs>
          <w:tab w:val="left" w:pos="4005"/>
        </w:tabs>
        <w:rPr>
          <w:rFonts w:eastAsia="BatangChe"/>
          <w:lang w:val="en-US"/>
        </w:rPr>
      </w:pPr>
    </w:p>
    <w:p w:rsidR="00706EFE" w:rsidRDefault="00706EFE" w:rsidP="00706EFE">
      <w:pPr>
        <w:tabs>
          <w:tab w:val="left" w:pos="4005"/>
        </w:tabs>
        <w:rPr>
          <w:rFonts w:eastAsia="BatangChe"/>
          <w:lang w:val="en-US"/>
        </w:rPr>
      </w:pPr>
    </w:p>
    <w:p w:rsidR="00706EFE" w:rsidRDefault="00706EFE" w:rsidP="00706EFE">
      <w:pPr>
        <w:tabs>
          <w:tab w:val="left" w:pos="4005"/>
        </w:tabs>
        <w:rPr>
          <w:rFonts w:eastAsia="BatangChe"/>
          <w:lang w:val="en-US"/>
        </w:rPr>
      </w:pPr>
    </w:p>
    <w:p w:rsidR="001D7A4B" w:rsidRDefault="001D7A4B" w:rsidP="001D7A4B">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
          <w:bCs/>
          <w:color w:val="000000" w:themeColor="text1"/>
          <w:sz w:val="24"/>
          <w:szCs w:val="24"/>
        </w:rPr>
      </w:pPr>
      <w:r>
        <w:rPr>
          <w:rFonts w:ascii="Bookman Old Style" w:eastAsia="BatangChe" w:hAnsi="Bookman Old Style" w:cs="Tahoma"/>
          <w:b/>
          <w:bCs/>
          <w:color w:val="000000" w:themeColor="text1"/>
          <w:sz w:val="24"/>
          <w:szCs w:val="24"/>
        </w:rPr>
        <w:lastRenderedPageBreak/>
        <w:t xml:space="preserve">GRAFIK </w:t>
      </w:r>
      <w:r w:rsidRPr="00F23AA9">
        <w:rPr>
          <w:rFonts w:ascii="Bookman Old Style" w:eastAsia="BatangChe" w:hAnsi="Bookman Old Style" w:cs="Tahoma"/>
          <w:b/>
          <w:bCs/>
          <w:color w:val="000000" w:themeColor="text1"/>
          <w:sz w:val="24"/>
          <w:szCs w:val="24"/>
          <w:lang w:val="id-ID"/>
        </w:rPr>
        <w:t xml:space="preserve">6.4 </w:t>
      </w:r>
    </w:p>
    <w:p w:rsidR="001D7A4B" w:rsidRDefault="001D7A4B" w:rsidP="001D7A4B">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
          <w:bCs/>
          <w:color w:val="000000" w:themeColor="text1"/>
          <w:sz w:val="24"/>
          <w:szCs w:val="24"/>
        </w:rPr>
      </w:pPr>
      <w:r w:rsidRPr="00F23AA9">
        <w:rPr>
          <w:rFonts w:ascii="Bookman Old Style" w:eastAsia="BatangChe" w:hAnsi="Bookman Old Style" w:cs="Tahoma"/>
          <w:b/>
          <w:bCs/>
          <w:color w:val="000000" w:themeColor="text1"/>
          <w:sz w:val="24"/>
          <w:szCs w:val="24"/>
          <w:lang w:val="id-ID"/>
        </w:rPr>
        <w:t xml:space="preserve">JUMLAH PENOLONG PERSALINAN DI KABUPATEN BANGKA </w:t>
      </w:r>
    </w:p>
    <w:p w:rsidR="00706EFE" w:rsidRDefault="001D7A4B" w:rsidP="001D7A4B">
      <w:pPr>
        <w:tabs>
          <w:tab w:val="left" w:pos="4005"/>
        </w:tabs>
        <w:jc w:val="center"/>
        <w:rPr>
          <w:rFonts w:eastAsia="BatangChe"/>
          <w:lang w:val="en-US"/>
        </w:rPr>
      </w:pPr>
      <w:r w:rsidRPr="00F23AA9">
        <w:rPr>
          <w:rFonts w:ascii="Bookman Old Style" w:eastAsia="BatangChe" w:hAnsi="Bookman Old Style" w:cs="Tahoma"/>
          <w:b/>
          <w:bCs/>
          <w:color w:val="000000" w:themeColor="text1"/>
          <w:sz w:val="24"/>
          <w:szCs w:val="24"/>
        </w:rPr>
        <w:t>TAHUN 2020</w:t>
      </w:r>
    </w:p>
    <w:p w:rsidR="00706EFE" w:rsidRPr="00706EFE" w:rsidRDefault="00706EFE" w:rsidP="00706EFE">
      <w:pPr>
        <w:tabs>
          <w:tab w:val="left" w:pos="4005"/>
        </w:tabs>
        <w:rPr>
          <w:rFonts w:eastAsia="BatangChe"/>
          <w:lang w:val="en-US"/>
        </w:rPr>
      </w:pPr>
    </w:p>
    <w:p w:rsidR="008B042B" w:rsidRDefault="00706EFE"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FF0000"/>
          <w:sz w:val="24"/>
          <w:szCs w:val="24"/>
        </w:rPr>
      </w:pPr>
      <w:r>
        <w:rPr>
          <w:rFonts w:ascii="Bookman Old Style" w:eastAsia="BatangChe" w:hAnsi="Bookman Old Style" w:cs="Tahoma"/>
          <w:bCs/>
          <w:noProof/>
          <w:color w:val="FF0000"/>
          <w:sz w:val="24"/>
          <w:szCs w:val="24"/>
        </w:rPr>
        <w:drawing>
          <wp:inline distT="0" distB="0" distL="0" distR="0">
            <wp:extent cx="4914900" cy="2657475"/>
            <wp:effectExtent l="19050" t="0" r="1905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23AA9" w:rsidRDefault="00F23AA9"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FF0000"/>
          <w:sz w:val="24"/>
          <w:szCs w:val="24"/>
        </w:rPr>
      </w:pPr>
    </w:p>
    <w:p w:rsidR="00C97E6C" w:rsidRDefault="00C97E6C"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FF0000"/>
          <w:sz w:val="24"/>
          <w:szCs w:val="24"/>
          <w:lang w:val="id-ID"/>
        </w:rPr>
        <w:t xml:space="preserve">   </w:t>
      </w:r>
      <w:r w:rsidRPr="00EA358F">
        <w:rPr>
          <w:rFonts w:ascii="Bookman Old Style" w:eastAsia="BatangChe" w:hAnsi="Bookman Old Style" w:cs="Tahoma"/>
          <w:bCs/>
          <w:color w:val="000000" w:themeColor="text1"/>
          <w:sz w:val="24"/>
          <w:szCs w:val="24"/>
          <w:lang w:val="id-ID"/>
        </w:rPr>
        <w:t xml:space="preserve">Dari tabel diatas dapat dilihat bahwa masyarakat sudah menyadari betapa pentingnya </w:t>
      </w:r>
      <w:r>
        <w:rPr>
          <w:rFonts w:ascii="Bookman Old Style" w:eastAsia="BatangChe" w:hAnsi="Bookman Old Style" w:cs="Tahoma"/>
          <w:bCs/>
          <w:color w:val="000000" w:themeColor="text1"/>
          <w:sz w:val="24"/>
          <w:szCs w:val="24"/>
          <w:lang w:val="id-ID"/>
        </w:rPr>
        <w:t xml:space="preserve">proses </w:t>
      </w:r>
      <w:r w:rsidRPr="00EA358F">
        <w:rPr>
          <w:rFonts w:ascii="Bookman Old Style" w:eastAsia="BatangChe" w:hAnsi="Bookman Old Style" w:cs="Tahoma"/>
          <w:bCs/>
          <w:color w:val="000000" w:themeColor="text1"/>
          <w:sz w:val="24"/>
          <w:szCs w:val="24"/>
          <w:lang w:val="id-ID"/>
        </w:rPr>
        <w:t>persalinan</w:t>
      </w:r>
      <w:r>
        <w:rPr>
          <w:rFonts w:ascii="Bookman Old Style" w:eastAsia="BatangChe" w:hAnsi="Bookman Old Style" w:cs="Tahoma"/>
          <w:bCs/>
          <w:color w:val="000000" w:themeColor="text1"/>
          <w:sz w:val="24"/>
          <w:szCs w:val="24"/>
          <w:lang w:val="id-ID"/>
        </w:rPr>
        <w:t>. D</w:t>
      </w:r>
      <w:r w:rsidRPr="00EA358F">
        <w:rPr>
          <w:rFonts w:ascii="Bookman Old Style" w:eastAsia="BatangChe" w:hAnsi="Bookman Old Style" w:cs="Tahoma"/>
          <w:bCs/>
          <w:color w:val="000000" w:themeColor="text1"/>
          <w:sz w:val="24"/>
          <w:szCs w:val="24"/>
          <w:lang w:val="id-ID"/>
        </w:rPr>
        <w:t>imana persalinan ibu melahirkan sudah</w:t>
      </w:r>
      <w:r>
        <w:rPr>
          <w:rFonts w:ascii="Bookman Old Style" w:eastAsia="BatangChe" w:hAnsi="Bookman Old Style" w:cs="Tahoma"/>
          <w:bCs/>
          <w:color w:val="000000" w:themeColor="text1"/>
          <w:sz w:val="24"/>
          <w:szCs w:val="24"/>
          <w:lang w:val="id-ID"/>
        </w:rPr>
        <w:t xml:space="preserve"> banyak</w:t>
      </w:r>
      <w:r w:rsidRPr="00EA358F">
        <w:rPr>
          <w:rFonts w:ascii="Bookman Old Style" w:eastAsia="BatangChe" w:hAnsi="Bookman Old Style" w:cs="Tahoma"/>
          <w:bCs/>
          <w:color w:val="000000" w:themeColor="text1"/>
          <w:sz w:val="24"/>
          <w:szCs w:val="24"/>
          <w:lang w:val="id-ID"/>
        </w:rPr>
        <w:t xml:space="preserve"> ditangani oleh tenaga kesehatan</w:t>
      </w:r>
      <w:r>
        <w:rPr>
          <w:rFonts w:ascii="Bookman Old Style" w:eastAsia="BatangChe" w:hAnsi="Bookman Old Style" w:cs="Tahoma"/>
          <w:bCs/>
          <w:color w:val="000000" w:themeColor="text1"/>
          <w:sz w:val="24"/>
          <w:szCs w:val="24"/>
          <w:lang w:val="id-ID"/>
        </w:rPr>
        <w:t xml:space="preserve"> yaitu sebesar 94,08 % sedangkan untuk bukan tenaga kesehatan atau dukun sebesar 0 %. </w:t>
      </w:r>
    </w:p>
    <w:p w:rsidR="000D4997" w:rsidRPr="000D4997" w:rsidRDefault="000D4997" w:rsidP="00C97E6C">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rPr>
      </w:pPr>
    </w:p>
    <w:p w:rsidR="00344C72" w:rsidRDefault="00F95D25" w:rsidP="00344C72">
      <w:pPr>
        <w:pStyle w:val="FootnoteText"/>
        <w:numPr>
          <w:ilvl w:val="1"/>
          <w:numId w:val="19"/>
        </w:numPr>
        <w:tabs>
          <w:tab w:val="left" w:pos="426"/>
          <w:tab w:val="right" w:pos="7938"/>
          <w:tab w:val="right" w:pos="8080"/>
        </w:tabs>
        <w:spacing w:line="360" w:lineRule="auto"/>
        <w:contextualSpacing/>
        <w:jc w:val="both"/>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 xml:space="preserve">    Kunjungan </w:t>
      </w:r>
      <w:r w:rsidR="00344C72" w:rsidRPr="00344C72">
        <w:rPr>
          <w:rFonts w:ascii="Bookman Old Style" w:eastAsia="BatangChe" w:hAnsi="Bookman Old Style" w:cs="Tahoma"/>
          <w:b/>
          <w:bCs/>
          <w:color w:val="000000" w:themeColor="text1"/>
          <w:sz w:val="24"/>
          <w:szCs w:val="24"/>
          <w:lang w:val="id-ID"/>
        </w:rPr>
        <w:t>/ Pelayanan Kesehatan Ibu Hamil ( K1/K4)</w:t>
      </w:r>
    </w:p>
    <w:p w:rsidR="008962AF" w:rsidRDefault="00344C72" w:rsidP="00344C72">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
          <w:bCs/>
          <w:color w:val="000000" w:themeColor="text1"/>
          <w:sz w:val="24"/>
          <w:szCs w:val="24"/>
          <w:lang w:val="id-ID"/>
        </w:rPr>
        <w:t xml:space="preserve">         </w:t>
      </w:r>
      <w:r w:rsidRPr="00344C72">
        <w:rPr>
          <w:rFonts w:ascii="Bookman Old Style" w:eastAsia="BatangChe" w:hAnsi="Bookman Old Style" w:cs="Tahoma"/>
          <w:bCs/>
          <w:color w:val="000000" w:themeColor="text1"/>
          <w:sz w:val="24"/>
          <w:szCs w:val="24"/>
          <w:lang w:val="id-ID"/>
        </w:rPr>
        <w:t>Ibu mempunyai peran yang sangat penting di dalam siklus pertumbuhan dan perkembangan anak, begitu juga dengan ibu hamil.</w:t>
      </w:r>
      <w:r>
        <w:rPr>
          <w:rFonts w:ascii="Bookman Old Style" w:eastAsia="BatangChe" w:hAnsi="Bookman Old Style" w:cs="Tahoma"/>
          <w:bCs/>
          <w:color w:val="000000" w:themeColor="text1"/>
          <w:sz w:val="24"/>
          <w:szCs w:val="24"/>
          <w:lang w:val="id-ID"/>
        </w:rPr>
        <w:t xml:space="preserve"> Gangguan kesehatan yang dialami ibu hamil sangat berpengaruh terhadap k</w:t>
      </w:r>
      <w:r w:rsidR="00FB0E3E">
        <w:rPr>
          <w:rFonts w:ascii="Bookman Old Style" w:eastAsia="BatangChe" w:hAnsi="Bookman Old Style" w:cs="Tahoma"/>
          <w:bCs/>
          <w:color w:val="000000" w:themeColor="text1"/>
          <w:sz w:val="24"/>
          <w:szCs w:val="24"/>
          <w:lang w:val="id-ID"/>
        </w:rPr>
        <w:t>esehatan janin dalam kandungan,</w:t>
      </w:r>
      <w:r>
        <w:rPr>
          <w:rFonts w:ascii="Bookman Old Style" w:eastAsia="BatangChe" w:hAnsi="Bookman Old Style" w:cs="Tahoma"/>
          <w:bCs/>
          <w:color w:val="000000" w:themeColor="text1"/>
          <w:sz w:val="24"/>
          <w:szCs w:val="24"/>
          <w:lang w:val="id-ID"/>
        </w:rPr>
        <w:t xml:space="preserve"> bahkan gangguan tersebut jika tidak cepat ditanggulangi akan berlanjut sampai setelah ia lahir, masa balita dan remaja. Pelayanan pada ibu hamil  adalah pelayanan kesehatan </w:t>
      </w:r>
      <w:r w:rsidR="009D6E42">
        <w:rPr>
          <w:rFonts w:ascii="Bookman Old Style" w:eastAsia="BatangChe" w:hAnsi="Bookman Old Style" w:cs="Tahoma"/>
          <w:bCs/>
          <w:color w:val="000000" w:themeColor="text1"/>
          <w:sz w:val="24"/>
          <w:szCs w:val="24"/>
          <w:lang w:val="id-ID"/>
        </w:rPr>
        <w:t>oleh tenaga kesehatan (nakes) profesional (dokter spesialis kandungan dan kebidanan, dokter umum, bidan dan perawat) kepada ibu hamil selama masa kehamilanny</w:t>
      </w:r>
      <w:r w:rsidR="008962AF">
        <w:rPr>
          <w:rFonts w:ascii="Bookman Old Style" w:eastAsia="BatangChe" w:hAnsi="Bookman Old Style" w:cs="Tahoma"/>
          <w:bCs/>
          <w:color w:val="000000" w:themeColor="text1"/>
          <w:sz w:val="24"/>
          <w:szCs w:val="24"/>
          <w:lang w:val="id-ID"/>
        </w:rPr>
        <w:t>a, yang mengikuti program pedoman pelayanan antenatal yang ada dengan titik berat pada kegiatan promotif</w:t>
      </w:r>
      <w:r w:rsidR="00203EFE">
        <w:rPr>
          <w:rFonts w:ascii="Bookman Old Style" w:eastAsia="BatangChe" w:hAnsi="Bookman Old Style" w:cs="Tahoma"/>
          <w:bCs/>
          <w:color w:val="000000" w:themeColor="text1"/>
          <w:sz w:val="24"/>
          <w:szCs w:val="24"/>
          <w:lang w:val="id-ID"/>
        </w:rPr>
        <w:t>/peningkatan</w:t>
      </w:r>
      <w:r w:rsidR="008962AF">
        <w:rPr>
          <w:rFonts w:ascii="Bookman Old Style" w:eastAsia="BatangChe" w:hAnsi="Bookman Old Style" w:cs="Tahoma"/>
          <w:bCs/>
          <w:color w:val="000000" w:themeColor="text1"/>
          <w:sz w:val="24"/>
          <w:szCs w:val="24"/>
          <w:lang w:val="id-ID"/>
        </w:rPr>
        <w:t xml:space="preserve">  dan preventif</w:t>
      </w:r>
      <w:r w:rsidR="00203EFE">
        <w:rPr>
          <w:rFonts w:ascii="Bookman Old Style" w:eastAsia="BatangChe" w:hAnsi="Bookman Old Style" w:cs="Tahoma"/>
          <w:bCs/>
          <w:color w:val="000000" w:themeColor="text1"/>
          <w:sz w:val="24"/>
          <w:szCs w:val="24"/>
          <w:lang w:val="id-ID"/>
        </w:rPr>
        <w:t>/pencegahan</w:t>
      </w:r>
      <w:r w:rsidR="008962AF">
        <w:rPr>
          <w:rFonts w:ascii="Bookman Old Style" w:eastAsia="BatangChe" w:hAnsi="Bookman Old Style" w:cs="Tahoma"/>
          <w:bCs/>
          <w:color w:val="000000" w:themeColor="text1"/>
          <w:sz w:val="24"/>
          <w:szCs w:val="24"/>
          <w:lang w:val="id-ID"/>
        </w:rPr>
        <w:t>.</w:t>
      </w:r>
      <w:r w:rsidR="009D6E42">
        <w:rPr>
          <w:rFonts w:ascii="Bookman Old Style" w:eastAsia="BatangChe" w:hAnsi="Bookman Old Style" w:cs="Tahoma"/>
          <w:bCs/>
          <w:color w:val="000000" w:themeColor="text1"/>
          <w:sz w:val="24"/>
          <w:szCs w:val="24"/>
          <w:lang w:val="id-ID"/>
        </w:rPr>
        <w:t xml:space="preserve"> </w:t>
      </w:r>
    </w:p>
    <w:p w:rsidR="00344C72" w:rsidRDefault="008962AF" w:rsidP="00344C72">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000000" w:themeColor="text1"/>
          <w:sz w:val="24"/>
          <w:szCs w:val="24"/>
          <w:lang w:val="id-ID"/>
        </w:rPr>
        <w:t xml:space="preserve">          Hasil pencapaian upaya kesehatan ibu hamil dapat dinilai dengan menggunakan indikator cakupan K1 dan K4. Cakupan K1 adalah jumlah ibu hamil yang tela</w:t>
      </w:r>
      <w:r w:rsidR="00FE52DA">
        <w:rPr>
          <w:rFonts w:ascii="Bookman Old Style" w:eastAsia="BatangChe" w:hAnsi="Bookman Old Style" w:cs="Tahoma"/>
          <w:bCs/>
          <w:color w:val="000000" w:themeColor="text1"/>
          <w:sz w:val="24"/>
          <w:szCs w:val="24"/>
          <w:lang w:val="id-ID"/>
        </w:rPr>
        <w:t>h memperoleh pelayanan</w:t>
      </w:r>
      <w:r>
        <w:rPr>
          <w:rFonts w:ascii="Bookman Old Style" w:eastAsia="BatangChe" w:hAnsi="Bookman Old Style" w:cs="Tahoma"/>
          <w:bCs/>
          <w:color w:val="000000" w:themeColor="text1"/>
          <w:sz w:val="24"/>
          <w:szCs w:val="24"/>
          <w:lang w:val="id-ID"/>
        </w:rPr>
        <w:t xml:space="preserve"> pertama kali </w:t>
      </w:r>
      <w:r w:rsidR="00203EFE">
        <w:rPr>
          <w:rFonts w:ascii="Bookman Old Style" w:eastAsia="BatangChe" w:hAnsi="Bookman Old Style" w:cs="Tahoma"/>
          <w:bCs/>
          <w:color w:val="000000" w:themeColor="text1"/>
          <w:sz w:val="24"/>
          <w:szCs w:val="24"/>
          <w:lang w:val="id-ID"/>
        </w:rPr>
        <w:t xml:space="preserve">oleh tenaga kesehatan di suatu wilayah kerja pada kurun waktu satu tahun. </w:t>
      </w:r>
      <w:r w:rsidR="00203EFE">
        <w:rPr>
          <w:rFonts w:ascii="Bookman Old Style" w:eastAsia="BatangChe" w:hAnsi="Bookman Old Style" w:cs="Tahoma"/>
          <w:bCs/>
          <w:color w:val="000000" w:themeColor="text1"/>
          <w:sz w:val="24"/>
          <w:szCs w:val="24"/>
          <w:lang w:val="id-ID"/>
        </w:rPr>
        <w:lastRenderedPageBreak/>
        <w:t>Sedangkan cakupan K4 adalah jumlah ibu hamil yang tela</w:t>
      </w:r>
      <w:r w:rsidR="00FE52DA">
        <w:rPr>
          <w:rFonts w:ascii="Bookman Old Style" w:eastAsia="BatangChe" w:hAnsi="Bookman Old Style" w:cs="Tahoma"/>
          <w:bCs/>
          <w:color w:val="000000" w:themeColor="text1"/>
          <w:sz w:val="24"/>
          <w:szCs w:val="24"/>
          <w:lang w:val="id-ID"/>
        </w:rPr>
        <w:t>h memperoleh pelayanan</w:t>
      </w:r>
      <w:r w:rsidR="00203EFE">
        <w:rPr>
          <w:rFonts w:ascii="Bookman Old Style" w:eastAsia="BatangChe" w:hAnsi="Bookman Old Style" w:cs="Tahoma"/>
          <w:bCs/>
          <w:color w:val="000000" w:themeColor="text1"/>
          <w:sz w:val="24"/>
          <w:szCs w:val="24"/>
          <w:lang w:val="id-ID"/>
        </w:rPr>
        <w:t xml:space="preserve"> sesuai dengan standar paling sedikit 4 kali sesuai </w:t>
      </w:r>
      <w:r w:rsidR="00EF6B33">
        <w:rPr>
          <w:rFonts w:ascii="Bookman Old Style" w:eastAsia="BatangChe" w:hAnsi="Bookman Old Style" w:cs="Tahoma"/>
          <w:bCs/>
          <w:color w:val="000000" w:themeColor="text1"/>
          <w:sz w:val="24"/>
          <w:szCs w:val="24"/>
          <w:lang w:val="id-ID"/>
        </w:rPr>
        <w:t xml:space="preserve">jadwal yang dianjurkan di satu wilayah kerja pada kurun waktu satu tahun. Indikator tersebut memperlihatkan akses pelayanan kesehatan terhadap ibu hamil  dan tingkat kepatuhan ibu hamil dalam memeriksakan </w:t>
      </w:r>
      <w:r w:rsidR="00FE52DA">
        <w:rPr>
          <w:rFonts w:ascii="Bookman Old Style" w:eastAsia="BatangChe" w:hAnsi="Bookman Old Style" w:cs="Tahoma"/>
          <w:bCs/>
          <w:color w:val="000000" w:themeColor="text1"/>
          <w:sz w:val="24"/>
          <w:szCs w:val="24"/>
          <w:lang w:val="id-ID"/>
        </w:rPr>
        <w:t>kehamilannya ketenaga kesehatan. Cakupan</w:t>
      </w:r>
      <w:r w:rsidR="00F67978">
        <w:rPr>
          <w:rFonts w:ascii="Bookman Old Style" w:eastAsia="BatangChe" w:hAnsi="Bookman Old Style" w:cs="Tahoma"/>
          <w:bCs/>
          <w:color w:val="000000" w:themeColor="text1"/>
          <w:sz w:val="24"/>
          <w:szCs w:val="24"/>
          <w:lang w:val="id-ID"/>
        </w:rPr>
        <w:t xml:space="preserve"> kunjungan/</w:t>
      </w:r>
      <w:r w:rsidR="00FE52DA">
        <w:rPr>
          <w:rFonts w:ascii="Bookman Old Style" w:eastAsia="BatangChe" w:hAnsi="Bookman Old Style" w:cs="Tahoma"/>
          <w:bCs/>
          <w:color w:val="000000" w:themeColor="text1"/>
          <w:sz w:val="24"/>
          <w:szCs w:val="24"/>
          <w:lang w:val="id-ID"/>
        </w:rPr>
        <w:t>pelayananan</w:t>
      </w:r>
      <w:r w:rsidR="00F67978">
        <w:rPr>
          <w:rFonts w:ascii="Bookman Old Style" w:eastAsia="BatangChe" w:hAnsi="Bookman Old Style" w:cs="Tahoma"/>
          <w:bCs/>
          <w:color w:val="000000" w:themeColor="text1"/>
          <w:sz w:val="24"/>
          <w:szCs w:val="24"/>
          <w:lang w:val="id-ID"/>
        </w:rPr>
        <w:t xml:space="preserve"> ibu hamil</w:t>
      </w:r>
      <w:r w:rsidR="00FE52DA">
        <w:rPr>
          <w:rFonts w:ascii="Bookman Old Style" w:eastAsia="BatangChe" w:hAnsi="Bookman Old Style" w:cs="Tahoma"/>
          <w:bCs/>
          <w:color w:val="000000" w:themeColor="text1"/>
          <w:sz w:val="24"/>
          <w:szCs w:val="24"/>
          <w:lang w:val="id-ID"/>
        </w:rPr>
        <w:t xml:space="preserve"> ( K1 dan K4) di kabupaten Bangka Tahun 2020 dapat dilihat pada tabel 6.5  dibawah ini.</w:t>
      </w:r>
    </w:p>
    <w:p w:rsidR="006B1796" w:rsidRPr="006B1796" w:rsidRDefault="006B1796" w:rsidP="00344C72">
      <w:pPr>
        <w:pStyle w:val="FootnoteText"/>
        <w:tabs>
          <w:tab w:val="left" w:pos="426"/>
          <w:tab w:val="right" w:pos="7938"/>
          <w:tab w:val="right" w:pos="8080"/>
        </w:tabs>
        <w:spacing w:line="360" w:lineRule="auto"/>
        <w:ind w:left="720"/>
        <w:contextualSpacing/>
        <w:jc w:val="both"/>
        <w:rPr>
          <w:rFonts w:ascii="Bookman Old Style" w:eastAsia="BatangChe" w:hAnsi="Bookman Old Style" w:cs="Tahoma"/>
          <w:bCs/>
          <w:color w:val="000000" w:themeColor="text1"/>
          <w:sz w:val="24"/>
          <w:szCs w:val="24"/>
        </w:rPr>
      </w:pPr>
    </w:p>
    <w:p w:rsidR="000D4997" w:rsidRPr="006B1796" w:rsidRDefault="006B1796" w:rsidP="000D4997">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
          <w:bCs/>
          <w:color w:val="000000" w:themeColor="text1"/>
          <w:sz w:val="24"/>
          <w:szCs w:val="24"/>
        </w:rPr>
      </w:pPr>
      <w:r w:rsidRPr="006B1796">
        <w:rPr>
          <w:rFonts w:ascii="Bookman Old Style" w:eastAsia="BatangChe" w:hAnsi="Bookman Old Style" w:cs="Tahoma"/>
          <w:b/>
          <w:bCs/>
          <w:color w:val="000000" w:themeColor="text1"/>
          <w:sz w:val="24"/>
          <w:szCs w:val="24"/>
          <w:lang w:val="id-ID"/>
        </w:rPr>
        <w:t>T</w:t>
      </w:r>
      <w:r w:rsidRPr="006B1796">
        <w:rPr>
          <w:rFonts w:ascii="Bookman Old Style" w:eastAsia="BatangChe" w:hAnsi="Bookman Old Style" w:cs="Tahoma"/>
          <w:b/>
          <w:bCs/>
          <w:color w:val="000000" w:themeColor="text1"/>
          <w:sz w:val="24"/>
          <w:szCs w:val="24"/>
        </w:rPr>
        <w:t>abel</w:t>
      </w:r>
      <w:r w:rsidR="00FE52DA" w:rsidRPr="006B1796">
        <w:rPr>
          <w:rFonts w:ascii="Bookman Old Style" w:eastAsia="BatangChe" w:hAnsi="Bookman Old Style" w:cs="Tahoma"/>
          <w:b/>
          <w:bCs/>
          <w:color w:val="000000" w:themeColor="text1"/>
          <w:sz w:val="24"/>
          <w:szCs w:val="24"/>
          <w:lang w:val="id-ID"/>
        </w:rPr>
        <w:t xml:space="preserve"> 6.5</w:t>
      </w:r>
    </w:p>
    <w:p w:rsidR="000D4997" w:rsidRPr="006B1796" w:rsidRDefault="00FE52DA" w:rsidP="006B1796">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6B1796">
        <w:rPr>
          <w:rFonts w:ascii="Bookman Old Style" w:eastAsia="BatangChe" w:hAnsi="Bookman Old Style" w:cs="Tahoma"/>
          <w:b/>
          <w:color w:val="000000" w:themeColor="text1"/>
          <w:sz w:val="24"/>
          <w:szCs w:val="24"/>
        </w:rPr>
        <w:t>CAKUPAN KUNJU</w:t>
      </w:r>
      <w:r w:rsidR="00F67978" w:rsidRPr="006B1796">
        <w:rPr>
          <w:rFonts w:ascii="Bookman Old Style" w:eastAsia="BatangChe" w:hAnsi="Bookman Old Style" w:cs="Tahoma"/>
          <w:b/>
          <w:color w:val="000000" w:themeColor="text1"/>
          <w:sz w:val="24"/>
          <w:szCs w:val="24"/>
        </w:rPr>
        <w:t>NGAN</w:t>
      </w:r>
      <w:r w:rsidR="000D4997" w:rsidRPr="006B1796">
        <w:rPr>
          <w:rFonts w:ascii="Bookman Old Style" w:eastAsia="BatangChe" w:hAnsi="Bookman Old Style" w:cs="Tahoma"/>
          <w:b/>
          <w:color w:val="000000" w:themeColor="text1"/>
          <w:sz w:val="24"/>
          <w:szCs w:val="24"/>
        </w:rPr>
        <w:t>/PELAYANAN IBU HAMIL (K1/K4)</w:t>
      </w:r>
    </w:p>
    <w:p w:rsidR="00FE52DA" w:rsidRPr="006B1796" w:rsidRDefault="000D4997" w:rsidP="006B1796">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6B1796">
        <w:rPr>
          <w:rFonts w:ascii="Bookman Old Style" w:eastAsia="BatangChe" w:hAnsi="Bookman Old Style" w:cs="Tahoma"/>
          <w:b/>
          <w:color w:val="000000" w:themeColor="text1"/>
          <w:sz w:val="24"/>
          <w:szCs w:val="24"/>
        </w:rPr>
        <w:t>DI</w:t>
      </w:r>
      <w:r w:rsidR="00FE52DA" w:rsidRPr="006B1796">
        <w:rPr>
          <w:rFonts w:ascii="Bookman Old Style" w:eastAsia="BatangChe" w:hAnsi="Bookman Old Style" w:cs="Tahoma"/>
          <w:b/>
          <w:color w:val="000000" w:themeColor="text1"/>
          <w:sz w:val="24"/>
          <w:szCs w:val="24"/>
        </w:rPr>
        <w:t xml:space="preserve"> KABUPATEN BANGKA TAHUN 2020</w:t>
      </w:r>
    </w:p>
    <w:p w:rsidR="000D4997" w:rsidRDefault="000D4997" w:rsidP="000D4997">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Cs/>
          <w:color w:val="000000" w:themeColor="text1"/>
          <w:sz w:val="24"/>
          <w:szCs w:val="24"/>
        </w:rPr>
      </w:pPr>
    </w:p>
    <w:tbl>
      <w:tblPr>
        <w:tblStyle w:val="TableGrid"/>
        <w:tblW w:w="8977" w:type="dxa"/>
        <w:jc w:val="center"/>
        <w:tblInd w:w="1058" w:type="dxa"/>
        <w:tblLayout w:type="fixed"/>
        <w:tblLook w:val="04A0"/>
      </w:tblPr>
      <w:tblGrid>
        <w:gridCol w:w="518"/>
        <w:gridCol w:w="1419"/>
        <w:gridCol w:w="851"/>
        <w:gridCol w:w="850"/>
        <w:gridCol w:w="799"/>
        <w:gridCol w:w="900"/>
        <w:gridCol w:w="851"/>
        <w:gridCol w:w="1134"/>
        <w:gridCol w:w="850"/>
        <w:gridCol w:w="805"/>
      </w:tblGrid>
      <w:tr w:rsidR="000D4997" w:rsidTr="000D4997">
        <w:trPr>
          <w:trHeight w:val="631"/>
          <w:jc w:val="center"/>
        </w:trPr>
        <w:tc>
          <w:tcPr>
            <w:tcW w:w="518" w:type="dxa"/>
            <w:vMerge w:val="restart"/>
          </w:tcPr>
          <w:p w:rsidR="000D4997" w:rsidRDefault="000D4997" w:rsidP="00175C6A">
            <w:pPr>
              <w:jc w:val="center"/>
            </w:pPr>
          </w:p>
          <w:p w:rsidR="000D4997" w:rsidRDefault="000D4997" w:rsidP="00175C6A">
            <w:pPr>
              <w:jc w:val="center"/>
            </w:pPr>
            <w:r>
              <w:t>No</w:t>
            </w:r>
          </w:p>
        </w:tc>
        <w:tc>
          <w:tcPr>
            <w:tcW w:w="1419" w:type="dxa"/>
            <w:vMerge w:val="restart"/>
          </w:tcPr>
          <w:p w:rsidR="000D4997" w:rsidRDefault="000D4997" w:rsidP="00175C6A">
            <w:pPr>
              <w:jc w:val="center"/>
            </w:pPr>
          </w:p>
          <w:p w:rsidR="000D4997" w:rsidRPr="00605311" w:rsidRDefault="000D4997" w:rsidP="00175C6A">
            <w:pPr>
              <w:jc w:val="center"/>
            </w:pPr>
            <w:r>
              <w:t>Pus</w:t>
            </w:r>
            <w:r w:rsidRPr="00605311">
              <w:t>kesmas</w:t>
            </w:r>
          </w:p>
        </w:tc>
        <w:tc>
          <w:tcPr>
            <w:tcW w:w="851" w:type="dxa"/>
            <w:vMerge w:val="restart"/>
          </w:tcPr>
          <w:p w:rsidR="000D4997" w:rsidRDefault="000D4997" w:rsidP="00175C6A">
            <w:pPr>
              <w:jc w:val="center"/>
            </w:pPr>
          </w:p>
          <w:p w:rsidR="000D4997" w:rsidRDefault="000D4997" w:rsidP="00175C6A">
            <w:pPr>
              <w:jc w:val="center"/>
            </w:pPr>
            <w:r>
              <w:t>Jlh Bumil</w:t>
            </w:r>
          </w:p>
        </w:tc>
        <w:tc>
          <w:tcPr>
            <w:tcW w:w="850" w:type="dxa"/>
            <w:vMerge w:val="restart"/>
          </w:tcPr>
          <w:p w:rsidR="000D4997" w:rsidRDefault="000D4997" w:rsidP="00175C6A">
            <w:pPr>
              <w:jc w:val="center"/>
            </w:pPr>
          </w:p>
          <w:p w:rsidR="000D4997" w:rsidRDefault="000D4997" w:rsidP="00175C6A">
            <w:pPr>
              <w:jc w:val="center"/>
            </w:pPr>
            <w:r>
              <w:t>Jlh Bulin</w:t>
            </w:r>
          </w:p>
        </w:tc>
        <w:tc>
          <w:tcPr>
            <w:tcW w:w="2550" w:type="dxa"/>
            <w:gridSpan w:val="3"/>
          </w:tcPr>
          <w:p w:rsidR="000D4997" w:rsidRDefault="000D4997" w:rsidP="00175C6A">
            <w:pPr>
              <w:jc w:val="center"/>
            </w:pPr>
          </w:p>
          <w:p w:rsidR="000D4997" w:rsidRDefault="000D4997" w:rsidP="00175C6A">
            <w:pPr>
              <w:jc w:val="center"/>
            </w:pPr>
            <w:r>
              <w:t>Kelahiran hidup</w:t>
            </w:r>
          </w:p>
        </w:tc>
        <w:tc>
          <w:tcPr>
            <w:tcW w:w="1134" w:type="dxa"/>
            <w:vMerge w:val="restart"/>
            <w:vAlign w:val="center"/>
          </w:tcPr>
          <w:p w:rsidR="000D4997" w:rsidRDefault="000D4997" w:rsidP="000D4997">
            <w:pPr>
              <w:jc w:val="center"/>
            </w:pPr>
            <w:r>
              <w:t>Jumlah lahir hidup</w:t>
            </w:r>
          </w:p>
        </w:tc>
        <w:tc>
          <w:tcPr>
            <w:tcW w:w="850" w:type="dxa"/>
          </w:tcPr>
          <w:p w:rsidR="000D4997" w:rsidRDefault="000D4997" w:rsidP="00175C6A">
            <w:pPr>
              <w:jc w:val="center"/>
            </w:pPr>
          </w:p>
          <w:p w:rsidR="000D4997" w:rsidRDefault="000D4997" w:rsidP="00175C6A">
            <w:pPr>
              <w:jc w:val="center"/>
            </w:pPr>
            <w:r>
              <w:t>K1</w:t>
            </w:r>
          </w:p>
          <w:p w:rsidR="000D4997" w:rsidRDefault="000D4997" w:rsidP="00175C6A">
            <w:pPr>
              <w:jc w:val="center"/>
            </w:pPr>
          </w:p>
        </w:tc>
        <w:tc>
          <w:tcPr>
            <w:tcW w:w="805" w:type="dxa"/>
          </w:tcPr>
          <w:p w:rsidR="000D4997" w:rsidRDefault="000D4997" w:rsidP="00175C6A">
            <w:pPr>
              <w:jc w:val="center"/>
            </w:pPr>
          </w:p>
          <w:p w:rsidR="000D4997" w:rsidRDefault="000D4997" w:rsidP="00175C6A">
            <w:pPr>
              <w:jc w:val="center"/>
            </w:pPr>
            <w:r>
              <w:t>K4</w:t>
            </w:r>
          </w:p>
          <w:p w:rsidR="000D4997" w:rsidRDefault="000D4997" w:rsidP="00175C6A">
            <w:pPr>
              <w:jc w:val="center"/>
            </w:pPr>
          </w:p>
        </w:tc>
      </w:tr>
      <w:tr w:rsidR="000D4997" w:rsidTr="000D4997">
        <w:trPr>
          <w:jc w:val="center"/>
        </w:trPr>
        <w:tc>
          <w:tcPr>
            <w:tcW w:w="518" w:type="dxa"/>
            <w:vMerge/>
          </w:tcPr>
          <w:p w:rsidR="000D4997" w:rsidRDefault="000D4997" w:rsidP="00175C6A">
            <w:pPr>
              <w:jc w:val="center"/>
            </w:pPr>
          </w:p>
        </w:tc>
        <w:tc>
          <w:tcPr>
            <w:tcW w:w="1419" w:type="dxa"/>
            <w:vMerge/>
          </w:tcPr>
          <w:p w:rsidR="000D4997" w:rsidRDefault="000D4997" w:rsidP="00175C6A">
            <w:pPr>
              <w:jc w:val="center"/>
            </w:pPr>
          </w:p>
        </w:tc>
        <w:tc>
          <w:tcPr>
            <w:tcW w:w="851" w:type="dxa"/>
            <w:vMerge/>
          </w:tcPr>
          <w:p w:rsidR="000D4997" w:rsidRDefault="000D4997" w:rsidP="00175C6A">
            <w:pPr>
              <w:jc w:val="center"/>
            </w:pPr>
          </w:p>
        </w:tc>
        <w:tc>
          <w:tcPr>
            <w:tcW w:w="850" w:type="dxa"/>
            <w:vMerge/>
          </w:tcPr>
          <w:p w:rsidR="000D4997" w:rsidRDefault="000D4997" w:rsidP="00175C6A">
            <w:pPr>
              <w:jc w:val="center"/>
            </w:pPr>
          </w:p>
        </w:tc>
        <w:tc>
          <w:tcPr>
            <w:tcW w:w="799" w:type="dxa"/>
          </w:tcPr>
          <w:p w:rsidR="000D4997" w:rsidRDefault="000D4997" w:rsidP="000D4997">
            <w:pPr>
              <w:jc w:val="center"/>
            </w:pPr>
            <w:r>
              <w:t>Lk</w:t>
            </w:r>
          </w:p>
        </w:tc>
        <w:tc>
          <w:tcPr>
            <w:tcW w:w="900" w:type="dxa"/>
          </w:tcPr>
          <w:p w:rsidR="000D4997" w:rsidRDefault="000D4997" w:rsidP="000D4997">
            <w:pPr>
              <w:jc w:val="center"/>
            </w:pPr>
            <w:r>
              <w:t>Pr</w:t>
            </w:r>
          </w:p>
        </w:tc>
        <w:tc>
          <w:tcPr>
            <w:tcW w:w="851" w:type="dxa"/>
          </w:tcPr>
          <w:p w:rsidR="000D4997" w:rsidRDefault="000D4997" w:rsidP="000D4997">
            <w:pPr>
              <w:jc w:val="center"/>
            </w:pPr>
            <w:r>
              <w:t>total</w:t>
            </w:r>
          </w:p>
        </w:tc>
        <w:tc>
          <w:tcPr>
            <w:tcW w:w="1134" w:type="dxa"/>
            <w:vMerge/>
          </w:tcPr>
          <w:p w:rsidR="000D4997" w:rsidRDefault="000D4997" w:rsidP="000D4997">
            <w:pPr>
              <w:jc w:val="center"/>
            </w:pPr>
          </w:p>
        </w:tc>
        <w:tc>
          <w:tcPr>
            <w:tcW w:w="850" w:type="dxa"/>
          </w:tcPr>
          <w:p w:rsidR="000D4997" w:rsidRDefault="000D4997" w:rsidP="000D4997">
            <w:pPr>
              <w:jc w:val="center"/>
            </w:pPr>
            <w:r>
              <w:t>ABS</w:t>
            </w:r>
          </w:p>
        </w:tc>
        <w:tc>
          <w:tcPr>
            <w:tcW w:w="805" w:type="dxa"/>
          </w:tcPr>
          <w:p w:rsidR="000D4997" w:rsidRDefault="000D4997" w:rsidP="000D4997">
            <w:pPr>
              <w:jc w:val="center"/>
            </w:pPr>
            <w:r>
              <w:t>ABS</w:t>
            </w:r>
          </w:p>
        </w:tc>
      </w:tr>
      <w:tr w:rsidR="000D4997" w:rsidTr="000D4997">
        <w:trPr>
          <w:jc w:val="center"/>
        </w:trPr>
        <w:tc>
          <w:tcPr>
            <w:tcW w:w="518" w:type="dxa"/>
          </w:tcPr>
          <w:p w:rsidR="000D4997" w:rsidRDefault="000D4997" w:rsidP="00175C6A">
            <w:pPr>
              <w:jc w:val="center"/>
            </w:pPr>
            <w:r>
              <w:t>1</w:t>
            </w:r>
          </w:p>
        </w:tc>
        <w:tc>
          <w:tcPr>
            <w:tcW w:w="1419" w:type="dxa"/>
          </w:tcPr>
          <w:p w:rsidR="000D4997" w:rsidRDefault="000D4997" w:rsidP="00175C6A">
            <w:r>
              <w:t>Sungailiat</w:t>
            </w:r>
          </w:p>
        </w:tc>
        <w:tc>
          <w:tcPr>
            <w:tcW w:w="851" w:type="dxa"/>
          </w:tcPr>
          <w:p w:rsidR="000D4997" w:rsidRDefault="000D4997" w:rsidP="00175C6A">
            <w:pPr>
              <w:jc w:val="right"/>
            </w:pPr>
            <w:r>
              <w:t>778</w:t>
            </w:r>
          </w:p>
        </w:tc>
        <w:tc>
          <w:tcPr>
            <w:tcW w:w="850" w:type="dxa"/>
          </w:tcPr>
          <w:p w:rsidR="000D4997" w:rsidRDefault="000D4997" w:rsidP="00175C6A">
            <w:pPr>
              <w:jc w:val="right"/>
            </w:pPr>
            <w:r>
              <w:t>729</w:t>
            </w:r>
          </w:p>
        </w:tc>
        <w:tc>
          <w:tcPr>
            <w:tcW w:w="799" w:type="dxa"/>
          </w:tcPr>
          <w:p w:rsidR="000D4997" w:rsidRDefault="000D4997" w:rsidP="00175C6A">
            <w:pPr>
              <w:jc w:val="right"/>
            </w:pPr>
            <w:r>
              <w:t>320</w:t>
            </w:r>
          </w:p>
        </w:tc>
        <w:tc>
          <w:tcPr>
            <w:tcW w:w="900" w:type="dxa"/>
          </w:tcPr>
          <w:p w:rsidR="000D4997" w:rsidRDefault="000D4997" w:rsidP="00175C6A">
            <w:pPr>
              <w:jc w:val="right"/>
            </w:pPr>
            <w:r>
              <w:t>304</w:t>
            </w:r>
          </w:p>
        </w:tc>
        <w:tc>
          <w:tcPr>
            <w:tcW w:w="851" w:type="dxa"/>
          </w:tcPr>
          <w:p w:rsidR="000D4997" w:rsidRDefault="000D4997" w:rsidP="00175C6A">
            <w:pPr>
              <w:jc w:val="right"/>
            </w:pPr>
            <w:r>
              <w:t>624</w:t>
            </w:r>
          </w:p>
        </w:tc>
        <w:tc>
          <w:tcPr>
            <w:tcW w:w="1134" w:type="dxa"/>
          </w:tcPr>
          <w:p w:rsidR="000D4997" w:rsidRDefault="000D4997" w:rsidP="00175C6A">
            <w:pPr>
              <w:jc w:val="right"/>
            </w:pPr>
            <w:r>
              <w:t>624</w:t>
            </w:r>
          </w:p>
        </w:tc>
        <w:tc>
          <w:tcPr>
            <w:tcW w:w="850" w:type="dxa"/>
          </w:tcPr>
          <w:p w:rsidR="000D4997" w:rsidRDefault="000D4997" w:rsidP="00175C6A">
            <w:pPr>
              <w:jc w:val="right"/>
            </w:pPr>
            <w:r>
              <w:t>784</w:t>
            </w:r>
          </w:p>
        </w:tc>
        <w:tc>
          <w:tcPr>
            <w:tcW w:w="805" w:type="dxa"/>
          </w:tcPr>
          <w:p w:rsidR="000D4997" w:rsidRDefault="000D4997" w:rsidP="00175C6A">
            <w:pPr>
              <w:jc w:val="right"/>
            </w:pPr>
            <w:r>
              <w:t>753</w:t>
            </w:r>
          </w:p>
        </w:tc>
      </w:tr>
      <w:tr w:rsidR="000D4997" w:rsidTr="000D4997">
        <w:trPr>
          <w:jc w:val="center"/>
        </w:trPr>
        <w:tc>
          <w:tcPr>
            <w:tcW w:w="518" w:type="dxa"/>
          </w:tcPr>
          <w:p w:rsidR="000D4997" w:rsidRDefault="000D4997" w:rsidP="00175C6A">
            <w:pPr>
              <w:jc w:val="center"/>
            </w:pPr>
            <w:r>
              <w:t>2</w:t>
            </w:r>
          </w:p>
        </w:tc>
        <w:tc>
          <w:tcPr>
            <w:tcW w:w="1419" w:type="dxa"/>
          </w:tcPr>
          <w:p w:rsidR="000D4997" w:rsidRDefault="000D4997" w:rsidP="00175C6A">
            <w:r>
              <w:t>Sinar Baru</w:t>
            </w:r>
          </w:p>
        </w:tc>
        <w:tc>
          <w:tcPr>
            <w:tcW w:w="851" w:type="dxa"/>
          </w:tcPr>
          <w:p w:rsidR="000D4997" w:rsidRDefault="000D4997" w:rsidP="00175C6A">
            <w:pPr>
              <w:jc w:val="right"/>
            </w:pPr>
            <w:r>
              <w:t>248</w:t>
            </w:r>
          </w:p>
        </w:tc>
        <w:tc>
          <w:tcPr>
            <w:tcW w:w="850" w:type="dxa"/>
          </w:tcPr>
          <w:p w:rsidR="000D4997" w:rsidRDefault="000D4997" w:rsidP="00175C6A">
            <w:pPr>
              <w:jc w:val="right"/>
            </w:pPr>
            <w:r>
              <w:t>236</w:t>
            </w:r>
          </w:p>
        </w:tc>
        <w:tc>
          <w:tcPr>
            <w:tcW w:w="799" w:type="dxa"/>
          </w:tcPr>
          <w:p w:rsidR="000D4997" w:rsidRDefault="000D4997" w:rsidP="00175C6A">
            <w:pPr>
              <w:jc w:val="right"/>
            </w:pPr>
            <w:r>
              <w:t>115</w:t>
            </w:r>
          </w:p>
        </w:tc>
        <w:tc>
          <w:tcPr>
            <w:tcW w:w="900" w:type="dxa"/>
          </w:tcPr>
          <w:p w:rsidR="000D4997" w:rsidRDefault="000D4997" w:rsidP="00175C6A">
            <w:pPr>
              <w:jc w:val="right"/>
            </w:pPr>
            <w:r>
              <w:t>113</w:t>
            </w:r>
          </w:p>
        </w:tc>
        <w:tc>
          <w:tcPr>
            <w:tcW w:w="851" w:type="dxa"/>
          </w:tcPr>
          <w:p w:rsidR="000D4997" w:rsidRDefault="000D4997" w:rsidP="00175C6A">
            <w:pPr>
              <w:jc w:val="right"/>
            </w:pPr>
            <w:r>
              <w:t>228</w:t>
            </w:r>
          </w:p>
        </w:tc>
        <w:tc>
          <w:tcPr>
            <w:tcW w:w="1134" w:type="dxa"/>
          </w:tcPr>
          <w:p w:rsidR="000D4997" w:rsidRDefault="000D4997" w:rsidP="00175C6A">
            <w:pPr>
              <w:jc w:val="right"/>
            </w:pPr>
            <w:r>
              <w:t>228</w:t>
            </w:r>
          </w:p>
        </w:tc>
        <w:tc>
          <w:tcPr>
            <w:tcW w:w="850" w:type="dxa"/>
          </w:tcPr>
          <w:p w:rsidR="000D4997" w:rsidRDefault="000D4997" w:rsidP="00175C6A">
            <w:pPr>
              <w:jc w:val="right"/>
            </w:pPr>
            <w:r>
              <w:t>256</w:t>
            </w:r>
          </w:p>
        </w:tc>
        <w:tc>
          <w:tcPr>
            <w:tcW w:w="805" w:type="dxa"/>
          </w:tcPr>
          <w:p w:rsidR="000D4997" w:rsidRDefault="000D4997" w:rsidP="00175C6A">
            <w:pPr>
              <w:jc w:val="right"/>
            </w:pPr>
            <w:r>
              <w:t>219</w:t>
            </w:r>
          </w:p>
        </w:tc>
      </w:tr>
      <w:tr w:rsidR="000D4997" w:rsidTr="000D4997">
        <w:trPr>
          <w:jc w:val="center"/>
        </w:trPr>
        <w:tc>
          <w:tcPr>
            <w:tcW w:w="518" w:type="dxa"/>
          </w:tcPr>
          <w:p w:rsidR="000D4997" w:rsidRDefault="000D4997" w:rsidP="00175C6A">
            <w:pPr>
              <w:jc w:val="center"/>
            </w:pPr>
            <w:r>
              <w:t>3</w:t>
            </w:r>
          </w:p>
        </w:tc>
        <w:tc>
          <w:tcPr>
            <w:tcW w:w="1419" w:type="dxa"/>
          </w:tcPr>
          <w:p w:rsidR="000D4997" w:rsidRDefault="000D4997" w:rsidP="00175C6A">
            <w:r>
              <w:t>Kenanga</w:t>
            </w:r>
          </w:p>
        </w:tc>
        <w:tc>
          <w:tcPr>
            <w:tcW w:w="851" w:type="dxa"/>
          </w:tcPr>
          <w:p w:rsidR="000D4997" w:rsidRDefault="000D4997" w:rsidP="00175C6A">
            <w:pPr>
              <w:jc w:val="right"/>
            </w:pPr>
            <w:r>
              <w:t>952</w:t>
            </w:r>
          </w:p>
        </w:tc>
        <w:tc>
          <w:tcPr>
            <w:tcW w:w="850" w:type="dxa"/>
          </w:tcPr>
          <w:p w:rsidR="000D4997" w:rsidRDefault="000D4997" w:rsidP="00175C6A">
            <w:pPr>
              <w:jc w:val="right"/>
            </w:pPr>
            <w:r>
              <w:t>909</w:t>
            </w:r>
          </w:p>
        </w:tc>
        <w:tc>
          <w:tcPr>
            <w:tcW w:w="799" w:type="dxa"/>
          </w:tcPr>
          <w:p w:rsidR="000D4997" w:rsidRDefault="000D4997" w:rsidP="00175C6A">
            <w:pPr>
              <w:jc w:val="right"/>
            </w:pPr>
            <w:r>
              <w:t>424</w:t>
            </w:r>
          </w:p>
        </w:tc>
        <w:tc>
          <w:tcPr>
            <w:tcW w:w="900" w:type="dxa"/>
          </w:tcPr>
          <w:p w:rsidR="000D4997" w:rsidRDefault="000D4997" w:rsidP="00175C6A">
            <w:pPr>
              <w:jc w:val="right"/>
            </w:pPr>
            <w:r>
              <w:t>442</w:t>
            </w:r>
          </w:p>
        </w:tc>
        <w:tc>
          <w:tcPr>
            <w:tcW w:w="851" w:type="dxa"/>
          </w:tcPr>
          <w:p w:rsidR="000D4997" w:rsidRDefault="000D4997" w:rsidP="00175C6A">
            <w:pPr>
              <w:jc w:val="right"/>
            </w:pPr>
            <w:r>
              <w:t>866</w:t>
            </w:r>
          </w:p>
        </w:tc>
        <w:tc>
          <w:tcPr>
            <w:tcW w:w="1134" w:type="dxa"/>
          </w:tcPr>
          <w:p w:rsidR="000D4997" w:rsidRDefault="000D4997" w:rsidP="00175C6A">
            <w:pPr>
              <w:jc w:val="right"/>
            </w:pPr>
            <w:r>
              <w:t>866</w:t>
            </w:r>
          </w:p>
        </w:tc>
        <w:tc>
          <w:tcPr>
            <w:tcW w:w="850" w:type="dxa"/>
          </w:tcPr>
          <w:p w:rsidR="000D4997" w:rsidRDefault="000D4997" w:rsidP="00175C6A">
            <w:pPr>
              <w:jc w:val="right"/>
            </w:pPr>
            <w:r>
              <w:t>928</w:t>
            </w:r>
          </w:p>
        </w:tc>
        <w:tc>
          <w:tcPr>
            <w:tcW w:w="805" w:type="dxa"/>
          </w:tcPr>
          <w:p w:rsidR="000D4997" w:rsidRDefault="000D4997" w:rsidP="00175C6A">
            <w:pPr>
              <w:jc w:val="right"/>
            </w:pPr>
            <w:r>
              <w:t>788</w:t>
            </w:r>
          </w:p>
        </w:tc>
      </w:tr>
      <w:tr w:rsidR="000D4997" w:rsidTr="000D4997">
        <w:trPr>
          <w:jc w:val="center"/>
        </w:trPr>
        <w:tc>
          <w:tcPr>
            <w:tcW w:w="518" w:type="dxa"/>
          </w:tcPr>
          <w:p w:rsidR="000D4997" w:rsidRDefault="000D4997" w:rsidP="00175C6A">
            <w:pPr>
              <w:jc w:val="center"/>
            </w:pPr>
            <w:r>
              <w:t>4</w:t>
            </w:r>
          </w:p>
        </w:tc>
        <w:tc>
          <w:tcPr>
            <w:tcW w:w="1419" w:type="dxa"/>
          </w:tcPr>
          <w:p w:rsidR="000D4997" w:rsidRDefault="000D4997" w:rsidP="00175C6A">
            <w:r>
              <w:t>Pemali</w:t>
            </w:r>
          </w:p>
        </w:tc>
        <w:tc>
          <w:tcPr>
            <w:tcW w:w="851" w:type="dxa"/>
          </w:tcPr>
          <w:p w:rsidR="000D4997" w:rsidRDefault="000D4997" w:rsidP="00175C6A">
            <w:pPr>
              <w:jc w:val="right"/>
            </w:pPr>
            <w:r>
              <w:t>680</w:t>
            </w:r>
          </w:p>
        </w:tc>
        <w:tc>
          <w:tcPr>
            <w:tcW w:w="850" w:type="dxa"/>
          </w:tcPr>
          <w:p w:rsidR="000D4997" w:rsidRDefault="000D4997" w:rsidP="00175C6A">
            <w:pPr>
              <w:jc w:val="right"/>
            </w:pPr>
            <w:r>
              <w:t>649</w:t>
            </w:r>
          </w:p>
        </w:tc>
        <w:tc>
          <w:tcPr>
            <w:tcW w:w="799" w:type="dxa"/>
          </w:tcPr>
          <w:p w:rsidR="000D4997" w:rsidRDefault="000D4997" w:rsidP="00175C6A">
            <w:pPr>
              <w:jc w:val="right"/>
            </w:pPr>
            <w:r>
              <w:t>327</w:t>
            </w:r>
          </w:p>
        </w:tc>
        <w:tc>
          <w:tcPr>
            <w:tcW w:w="900" w:type="dxa"/>
          </w:tcPr>
          <w:p w:rsidR="000D4997" w:rsidRDefault="000D4997" w:rsidP="00175C6A">
            <w:pPr>
              <w:jc w:val="right"/>
            </w:pPr>
            <w:r>
              <w:t>291</w:t>
            </w:r>
          </w:p>
        </w:tc>
        <w:tc>
          <w:tcPr>
            <w:tcW w:w="851" w:type="dxa"/>
          </w:tcPr>
          <w:p w:rsidR="000D4997" w:rsidRDefault="000D4997" w:rsidP="00175C6A">
            <w:pPr>
              <w:jc w:val="right"/>
            </w:pPr>
            <w:r>
              <w:t>618</w:t>
            </w:r>
          </w:p>
        </w:tc>
        <w:tc>
          <w:tcPr>
            <w:tcW w:w="1134" w:type="dxa"/>
          </w:tcPr>
          <w:p w:rsidR="000D4997" w:rsidRDefault="000D4997" w:rsidP="00175C6A">
            <w:pPr>
              <w:jc w:val="right"/>
            </w:pPr>
            <w:r>
              <w:t>618</w:t>
            </w:r>
          </w:p>
        </w:tc>
        <w:tc>
          <w:tcPr>
            <w:tcW w:w="850" w:type="dxa"/>
          </w:tcPr>
          <w:p w:rsidR="000D4997" w:rsidRDefault="000D4997" w:rsidP="00175C6A">
            <w:pPr>
              <w:jc w:val="right"/>
            </w:pPr>
            <w:r>
              <w:t>680</w:t>
            </w:r>
          </w:p>
        </w:tc>
        <w:tc>
          <w:tcPr>
            <w:tcW w:w="805" w:type="dxa"/>
          </w:tcPr>
          <w:p w:rsidR="000D4997" w:rsidRDefault="000D4997" w:rsidP="00175C6A">
            <w:pPr>
              <w:jc w:val="right"/>
            </w:pPr>
            <w:r>
              <w:t>680</w:t>
            </w:r>
          </w:p>
        </w:tc>
      </w:tr>
      <w:tr w:rsidR="000D4997" w:rsidTr="000D4997">
        <w:trPr>
          <w:jc w:val="center"/>
        </w:trPr>
        <w:tc>
          <w:tcPr>
            <w:tcW w:w="518" w:type="dxa"/>
          </w:tcPr>
          <w:p w:rsidR="000D4997" w:rsidRDefault="000D4997" w:rsidP="00175C6A">
            <w:pPr>
              <w:jc w:val="center"/>
            </w:pPr>
            <w:r>
              <w:t>5</w:t>
            </w:r>
          </w:p>
        </w:tc>
        <w:tc>
          <w:tcPr>
            <w:tcW w:w="1419" w:type="dxa"/>
          </w:tcPr>
          <w:p w:rsidR="000D4997" w:rsidRDefault="000D4997" w:rsidP="00175C6A">
            <w:r>
              <w:t>Bakam</w:t>
            </w:r>
          </w:p>
        </w:tc>
        <w:tc>
          <w:tcPr>
            <w:tcW w:w="851" w:type="dxa"/>
          </w:tcPr>
          <w:p w:rsidR="000D4997" w:rsidRDefault="000D4997" w:rsidP="00175C6A">
            <w:pPr>
              <w:jc w:val="right"/>
            </w:pPr>
            <w:r>
              <w:t>404</w:t>
            </w:r>
          </w:p>
        </w:tc>
        <w:tc>
          <w:tcPr>
            <w:tcW w:w="850" w:type="dxa"/>
          </w:tcPr>
          <w:p w:rsidR="000D4997" w:rsidRDefault="000D4997" w:rsidP="00175C6A">
            <w:pPr>
              <w:jc w:val="right"/>
            </w:pPr>
            <w:r>
              <w:t>385</w:t>
            </w:r>
          </w:p>
        </w:tc>
        <w:tc>
          <w:tcPr>
            <w:tcW w:w="799" w:type="dxa"/>
          </w:tcPr>
          <w:p w:rsidR="000D4997" w:rsidRDefault="000D4997" w:rsidP="00175C6A">
            <w:pPr>
              <w:jc w:val="right"/>
            </w:pPr>
            <w:r>
              <w:t>201</w:t>
            </w:r>
          </w:p>
        </w:tc>
        <w:tc>
          <w:tcPr>
            <w:tcW w:w="900" w:type="dxa"/>
          </w:tcPr>
          <w:p w:rsidR="000D4997" w:rsidRDefault="000D4997" w:rsidP="00175C6A">
            <w:pPr>
              <w:jc w:val="right"/>
            </w:pPr>
            <w:r>
              <w:t>166</w:t>
            </w:r>
          </w:p>
        </w:tc>
        <w:tc>
          <w:tcPr>
            <w:tcW w:w="851" w:type="dxa"/>
          </w:tcPr>
          <w:p w:rsidR="000D4997" w:rsidRDefault="000D4997" w:rsidP="00175C6A">
            <w:pPr>
              <w:jc w:val="right"/>
            </w:pPr>
            <w:r>
              <w:t>367</w:t>
            </w:r>
          </w:p>
        </w:tc>
        <w:tc>
          <w:tcPr>
            <w:tcW w:w="1134" w:type="dxa"/>
          </w:tcPr>
          <w:p w:rsidR="000D4997" w:rsidRDefault="000D4997" w:rsidP="00175C6A">
            <w:pPr>
              <w:jc w:val="right"/>
            </w:pPr>
            <w:r>
              <w:t>367</w:t>
            </w:r>
          </w:p>
        </w:tc>
        <w:tc>
          <w:tcPr>
            <w:tcW w:w="850" w:type="dxa"/>
          </w:tcPr>
          <w:p w:rsidR="000D4997" w:rsidRDefault="000D4997" w:rsidP="00175C6A">
            <w:pPr>
              <w:jc w:val="right"/>
            </w:pPr>
            <w:r>
              <w:t>341</w:t>
            </w:r>
          </w:p>
        </w:tc>
        <w:tc>
          <w:tcPr>
            <w:tcW w:w="805" w:type="dxa"/>
          </w:tcPr>
          <w:p w:rsidR="000D4997" w:rsidRDefault="000D4997" w:rsidP="00175C6A">
            <w:pPr>
              <w:jc w:val="right"/>
            </w:pPr>
            <w:r>
              <w:t>310</w:t>
            </w:r>
          </w:p>
        </w:tc>
      </w:tr>
      <w:tr w:rsidR="000D4997" w:rsidTr="000D4997">
        <w:trPr>
          <w:jc w:val="center"/>
        </w:trPr>
        <w:tc>
          <w:tcPr>
            <w:tcW w:w="518" w:type="dxa"/>
          </w:tcPr>
          <w:p w:rsidR="000D4997" w:rsidRDefault="000D4997" w:rsidP="00175C6A">
            <w:pPr>
              <w:jc w:val="center"/>
            </w:pPr>
            <w:r>
              <w:t>6</w:t>
            </w:r>
          </w:p>
        </w:tc>
        <w:tc>
          <w:tcPr>
            <w:tcW w:w="1419" w:type="dxa"/>
          </w:tcPr>
          <w:p w:rsidR="000D4997" w:rsidRDefault="000D4997" w:rsidP="00175C6A">
            <w:r>
              <w:t>Belinyu</w:t>
            </w:r>
          </w:p>
        </w:tc>
        <w:tc>
          <w:tcPr>
            <w:tcW w:w="851" w:type="dxa"/>
          </w:tcPr>
          <w:p w:rsidR="000D4997" w:rsidRDefault="000D4997" w:rsidP="00175C6A">
            <w:pPr>
              <w:jc w:val="right"/>
            </w:pPr>
            <w:r>
              <w:t>685</w:t>
            </w:r>
          </w:p>
        </w:tc>
        <w:tc>
          <w:tcPr>
            <w:tcW w:w="850" w:type="dxa"/>
          </w:tcPr>
          <w:p w:rsidR="000D4997" w:rsidRDefault="000D4997" w:rsidP="00175C6A">
            <w:pPr>
              <w:jc w:val="right"/>
            </w:pPr>
            <w:r>
              <w:t>654</w:t>
            </w:r>
          </w:p>
        </w:tc>
        <w:tc>
          <w:tcPr>
            <w:tcW w:w="799" w:type="dxa"/>
          </w:tcPr>
          <w:p w:rsidR="000D4997" w:rsidRDefault="000D4997" w:rsidP="00175C6A">
            <w:pPr>
              <w:jc w:val="right"/>
            </w:pPr>
            <w:r>
              <w:t>312</w:t>
            </w:r>
          </w:p>
        </w:tc>
        <w:tc>
          <w:tcPr>
            <w:tcW w:w="900" w:type="dxa"/>
          </w:tcPr>
          <w:p w:rsidR="000D4997" w:rsidRDefault="000D4997" w:rsidP="00175C6A">
            <w:pPr>
              <w:jc w:val="right"/>
            </w:pPr>
            <w:r>
              <w:t>311</w:t>
            </w:r>
          </w:p>
        </w:tc>
        <w:tc>
          <w:tcPr>
            <w:tcW w:w="851" w:type="dxa"/>
          </w:tcPr>
          <w:p w:rsidR="000D4997" w:rsidRDefault="000D4997" w:rsidP="00175C6A">
            <w:pPr>
              <w:jc w:val="right"/>
            </w:pPr>
            <w:r>
              <w:t>623</w:t>
            </w:r>
          </w:p>
        </w:tc>
        <w:tc>
          <w:tcPr>
            <w:tcW w:w="1134" w:type="dxa"/>
          </w:tcPr>
          <w:p w:rsidR="000D4997" w:rsidRDefault="000D4997" w:rsidP="00175C6A">
            <w:pPr>
              <w:jc w:val="right"/>
            </w:pPr>
            <w:r>
              <w:t>623</w:t>
            </w:r>
          </w:p>
        </w:tc>
        <w:tc>
          <w:tcPr>
            <w:tcW w:w="850" w:type="dxa"/>
          </w:tcPr>
          <w:p w:rsidR="000D4997" w:rsidRDefault="000D4997" w:rsidP="00175C6A">
            <w:pPr>
              <w:jc w:val="right"/>
            </w:pPr>
            <w:r>
              <w:t>579</w:t>
            </w:r>
          </w:p>
        </w:tc>
        <w:tc>
          <w:tcPr>
            <w:tcW w:w="805" w:type="dxa"/>
          </w:tcPr>
          <w:p w:rsidR="000D4997" w:rsidRDefault="000D4997" w:rsidP="00175C6A">
            <w:pPr>
              <w:jc w:val="right"/>
            </w:pPr>
            <w:r>
              <w:t>562</w:t>
            </w:r>
          </w:p>
        </w:tc>
      </w:tr>
      <w:tr w:rsidR="000D4997" w:rsidTr="000D4997">
        <w:trPr>
          <w:jc w:val="center"/>
        </w:trPr>
        <w:tc>
          <w:tcPr>
            <w:tcW w:w="518" w:type="dxa"/>
          </w:tcPr>
          <w:p w:rsidR="000D4997" w:rsidRDefault="000D4997" w:rsidP="00175C6A">
            <w:pPr>
              <w:jc w:val="center"/>
            </w:pPr>
            <w:r>
              <w:t>7</w:t>
            </w:r>
          </w:p>
        </w:tc>
        <w:tc>
          <w:tcPr>
            <w:tcW w:w="1419" w:type="dxa"/>
          </w:tcPr>
          <w:p w:rsidR="000D4997" w:rsidRDefault="000D4997" w:rsidP="00175C6A">
            <w:r>
              <w:t>Gunung muda</w:t>
            </w:r>
          </w:p>
        </w:tc>
        <w:tc>
          <w:tcPr>
            <w:tcW w:w="851" w:type="dxa"/>
          </w:tcPr>
          <w:p w:rsidR="000D4997" w:rsidRDefault="000D4997" w:rsidP="00175C6A">
            <w:pPr>
              <w:jc w:val="right"/>
            </w:pPr>
            <w:r>
              <w:t>276</w:t>
            </w:r>
          </w:p>
        </w:tc>
        <w:tc>
          <w:tcPr>
            <w:tcW w:w="850" w:type="dxa"/>
          </w:tcPr>
          <w:p w:rsidR="000D4997" w:rsidRDefault="000D4997" w:rsidP="00175C6A">
            <w:pPr>
              <w:jc w:val="right"/>
            </w:pPr>
            <w:r>
              <w:t>264</w:t>
            </w:r>
          </w:p>
        </w:tc>
        <w:tc>
          <w:tcPr>
            <w:tcW w:w="799" w:type="dxa"/>
          </w:tcPr>
          <w:p w:rsidR="000D4997" w:rsidRDefault="000D4997" w:rsidP="00175C6A">
            <w:pPr>
              <w:jc w:val="right"/>
            </w:pPr>
            <w:r>
              <w:t>124</w:t>
            </w:r>
          </w:p>
        </w:tc>
        <w:tc>
          <w:tcPr>
            <w:tcW w:w="900" w:type="dxa"/>
          </w:tcPr>
          <w:p w:rsidR="000D4997" w:rsidRDefault="000D4997" w:rsidP="00175C6A">
            <w:pPr>
              <w:jc w:val="right"/>
            </w:pPr>
            <w:r>
              <w:t>127</w:t>
            </w:r>
          </w:p>
        </w:tc>
        <w:tc>
          <w:tcPr>
            <w:tcW w:w="851" w:type="dxa"/>
          </w:tcPr>
          <w:p w:rsidR="000D4997" w:rsidRDefault="000D4997" w:rsidP="00175C6A">
            <w:pPr>
              <w:jc w:val="right"/>
            </w:pPr>
            <w:r>
              <w:t>251</w:t>
            </w:r>
          </w:p>
        </w:tc>
        <w:tc>
          <w:tcPr>
            <w:tcW w:w="1134" w:type="dxa"/>
          </w:tcPr>
          <w:p w:rsidR="000D4997" w:rsidRDefault="000D4997" w:rsidP="00175C6A">
            <w:pPr>
              <w:jc w:val="right"/>
            </w:pPr>
            <w:r>
              <w:t>251</w:t>
            </w:r>
          </w:p>
        </w:tc>
        <w:tc>
          <w:tcPr>
            <w:tcW w:w="850" w:type="dxa"/>
          </w:tcPr>
          <w:p w:rsidR="000D4997" w:rsidRDefault="000D4997" w:rsidP="00175C6A">
            <w:pPr>
              <w:jc w:val="right"/>
            </w:pPr>
            <w:r>
              <w:t>255</w:t>
            </w:r>
          </w:p>
        </w:tc>
        <w:tc>
          <w:tcPr>
            <w:tcW w:w="805" w:type="dxa"/>
          </w:tcPr>
          <w:p w:rsidR="000D4997" w:rsidRDefault="000D4997" w:rsidP="00175C6A">
            <w:pPr>
              <w:jc w:val="right"/>
            </w:pPr>
            <w:r>
              <w:t>231</w:t>
            </w:r>
          </w:p>
        </w:tc>
      </w:tr>
      <w:tr w:rsidR="000D4997" w:rsidTr="000D4997">
        <w:trPr>
          <w:jc w:val="center"/>
        </w:trPr>
        <w:tc>
          <w:tcPr>
            <w:tcW w:w="518" w:type="dxa"/>
          </w:tcPr>
          <w:p w:rsidR="000D4997" w:rsidRDefault="000D4997" w:rsidP="00175C6A">
            <w:pPr>
              <w:jc w:val="center"/>
            </w:pPr>
            <w:r>
              <w:t>8</w:t>
            </w:r>
          </w:p>
        </w:tc>
        <w:tc>
          <w:tcPr>
            <w:tcW w:w="1419" w:type="dxa"/>
          </w:tcPr>
          <w:p w:rsidR="000D4997" w:rsidRDefault="000D4997" w:rsidP="00175C6A">
            <w:r>
              <w:t>Riau Silip</w:t>
            </w:r>
          </w:p>
        </w:tc>
        <w:tc>
          <w:tcPr>
            <w:tcW w:w="851" w:type="dxa"/>
          </w:tcPr>
          <w:p w:rsidR="000D4997" w:rsidRDefault="000D4997" w:rsidP="00175C6A">
            <w:pPr>
              <w:jc w:val="right"/>
            </w:pPr>
            <w:r>
              <w:t>578</w:t>
            </w:r>
          </w:p>
        </w:tc>
        <w:tc>
          <w:tcPr>
            <w:tcW w:w="850" w:type="dxa"/>
          </w:tcPr>
          <w:p w:rsidR="000D4997" w:rsidRDefault="000D4997" w:rsidP="00175C6A">
            <w:pPr>
              <w:jc w:val="right"/>
            </w:pPr>
            <w:r>
              <w:t>551</w:t>
            </w:r>
          </w:p>
        </w:tc>
        <w:tc>
          <w:tcPr>
            <w:tcW w:w="799" w:type="dxa"/>
          </w:tcPr>
          <w:p w:rsidR="000D4997" w:rsidRDefault="000D4997" w:rsidP="00175C6A">
            <w:pPr>
              <w:jc w:val="right"/>
            </w:pPr>
            <w:r>
              <w:t>282</w:t>
            </w:r>
          </w:p>
        </w:tc>
        <w:tc>
          <w:tcPr>
            <w:tcW w:w="900" w:type="dxa"/>
          </w:tcPr>
          <w:p w:rsidR="000D4997" w:rsidRDefault="000D4997" w:rsidP="00175C6A">
            <w:pPr>
              <w:jc w:val="right"/>
            </w:pPr>
            <w:r>
              <w:t>243</w:t>
            </w:r>
          </w:p>
        </w:tc>
        <w:tc>
          <w:tcPr>
            <w:tcW w:w="851" w:type="dxa"/>
          </w:tcPr>
          <w:p w:rsidR="000D4997" w:rsidRDefault="000D4997" w:rsidP="00175C6A">
            <w:pPr>
              <w:jc w:val="right"/>
            </w:pPr>
            <w:r>
              <w:t>525</w:t>
            </w:r>
          </w:p>
        </w:tc>
        <w:tc>
          <w:tcPr>
            <w:tcW w:w="1134" w:type="dxa"/>
          </w:tcPr>
          <w:p w:rsidR="000D4997" w:rsidRDefault="000D4997" w:rsidP="00175C6A">
            <w:pPr>
              <w:jc w:val="right"/>
            </w:pPr>
            <w:r>
              <w:t>525</w:t>
            </w:r>
          </w:p>
        </w:tc>
        <w:tc>
          <w:tcPr>
            <w:tcW w:w="850" w:type="dxa"/>
          </w:tcPr>
          <w:p w:rsidR="000D4997" w:rsidRDefault="000D4997" w:rsidP="00175C6A">
            <w:pPr>
              <w:jc w:val="right"/>
            </w:pPr>
            <w:r>
              <w:t>569</w:t>
            </w:r>
          </w:p>
        </w:tc>
        <w:tc>
          <w:tcPr>
            <w:tcW w:w="805" w:type="dxa"/>
          </w:tcPr>
          <w:p w:rsidR="000D4997" w:rsidRDefault="000D4997" w:rsidP="00175C6A">
            <w:pPr>
              <w:jc w:val="right"/>
            </w:pPr>
            <w:r>
              <w:t>552</w:t>
            </w:r>
          </w:p>
        </w:tc>
      </w:tr>
      <w:tr w:rsidR="000D4997" w:rsidTr="000D4997">
        <w:trPr>
          <w:jc w:val="center"/>
        </w:trPr>
        <w:tc>
          <w:tcPr>
            <w:tcW w:w="518" w:type="dxa"/>
          </w:tcPr>
          <w:p w:rsidR="000D4997" w:rsidRDefault="000D4997" w:rsidP="00175C6A">
            <w:pPr>
              <w:jc w:val="center"/>
            </w:pPr>
            <w:r>
              <w:t>9</w:t>
            </w:r>
          </w:p>
        </w:tc>
        <w:tc>
          <w:tcPr>
            <w:tcW w:w="1419" w:type="dxa"/>
          </w:tcPr>
          <w:p w:rsidR="000D4997" w:rsidRDefault="000D4997" w:rsidP="00175C6A">
            <w:r>
              <w:t>Batu Rusa</w:t>
            </w:r>
          </w:p>
        </w:tc>
        <w:tc>
          <w:tcPr>
            <w:tcW w:w="851" w:type="dxa"/>
          </w:tcPr>
          <w:p w:rsidR="000D4997" w:rsidRDefault="000D4997" w:rsidP="00175C6A">
            <w:pPr>
              <w:jc w:val="right"/>
            </w:pPr>
            <w:r>
              <w:t>794</w:t>
            </w:r>
          </w:p>
        </w:tc>
        <w:tc>
          <w:tcPr>
            <w:tcW w:w="850" w:type="dxa"/>
          </w:tcPr>
          <w:p w:rsidR="000D4997" w:rsidRDefault="000D4997" w:rsidP="00175C6A">
            <w:pPr>
              <w:jc w:val="right"/>
            </w:pPr>
            <w:r>
              <w:t>758</w:t>
            </w:r>
          </w:p>
        </w:tc>
        <w:tc>
          <w:tcPr>
            <w:tcW w:w="799" w:type="dxa"/>
          </w:tcPr>
          <w:p w:rsidR="000D4997" w:rsidRDefault="000D4997" w:rsidP="00175C6A">
            <w:pPr>
              <w:jc w:val="right"/>
            </w:pPr>
            <w:r>
              <w:t>370</w:t>
            </w:r>
          </w:p>
        </w:tc>
        <w:tc>
          <w:tcPr>
            <w:tcW w:w="900" w:type="dxa"/>
          </w:tcPr>
          <w:p w:rsidR="000D4997" w:rsidRDefault="000D4997" w:rsidP="00175C6A">
            <w:pPr>
              <w:jc w:val="right"/>
            </w:pPr>
            <w:r>
              <w:t>352</w:t>
            </w:r>
          </w:p>
        </w:tc>
        <w:tc>
          <w:tcPr>
            <w:tcW w:w="851" w:type="dxa"/>
          </w:tcPr>
          <w:p w:rsidR="000D4997" w:rsidRDefault="000D4997" w:rsidP="00175C6A">
            <w:pPr>
              <w:jc w:val="right"/>
            </w:pPr>
            <w:r>
              <w:t>722</w:t>
            </w:r>
          </w:p>
        </w:tc>
        <w:tc>
          <w:tcPr>
            <w:tcW w:w="1134" w:type="dxa"/>
          </w:tcPr>
          <w:p w:rsidR="000D4997" w:rsidRDefault="000D4997" w:rsidP="00175C6A">
            <w:pPr>
              <w:jc w:val="right"/>
            </w:pPr>
            <w:r>
              <w:t>722</w:t>
            </w:r>
          </w:p>
        </w:tc>
        <w:tc>
          <w:tcPr>
            <w:tcW w:w="850" w:type="dxa"/>
          </w:tcPr>
          <w:p w:rsidR="000D4997" w:rsidRDefault="000D4997" w:rsidP="00175C6A">
            <w:pPr>
              <w:jc w:val="right"/>
            </w:pPr>
            <w:r>
              <w:t>794</w:t>
            </w:r>
          </w:p>
        </w:tc>
        <w:tc>
          <w:tcPr>
            <w:tcW w:w="805" w:type="dxa"/>
          </w:tcPr>
          <w:p w:rsidR="000D4997" w:rsidRDefault="000D4997" w:rsidP="00175C6A">
            <w:pPr>
              <w:jc w:val="right"/>
            </w:pPr>
            <w:r>
              <w:t>794</w:t>
            </w:r>
          </w:p>
        </w:tc>
      </w:tr>
      <w:tr w:rsidR="000D4997" w:rsidTr="000D4997">
        <w:trPr>
          <w:jc w:val="center"/>
        </w:trPr>
        <w:tc>
          <w:tcPr>
            <w:tcW w:w="518" w:type="dxa"/>
          </w:tcPr>
          <w:p w:rsidR="000D4997" w:rsidRDefault="000D4997" w:rsidP="00175C6A">
            <w:pPr>
              <w:jc w:val="center"/>
            </w:pPr>
            <w:r>
              <w:t>10</w:t>
            </w:r>
          </w:p>
        </w:tc>
        <w:tc>
          <w:tcPr>
            <w:tcW w:w="1419" w:type="dxa"/>
          </w:tcPr>
          <w:p w:rsidR="000D4997" w:rsidRDefault="000D4997" w:rsidP="00175C6A">
            <w:r>
              <w:t>Puding Besar</w:t>
            </w:r>
          </w:p>
        </w:tc>
        <w:tc>
          <w:tcPr>
            <w:tcW w:w="851" w:type="dxa"/>
          </w:tcPr>
          <w:p w:rsidR="000D4997" w:rsidRDefault="000D4997" w:rsidP="00175C6A">
            <w:pPr>
              <w:jc w:val="right"/>
            </w:pPr>
            <w:r>
              <w:t>418</w:t>
            </w:r>
          </w:p>
        </w:tc>
        <w:tc>
          <w:tcPr>
            <w:tcW w:w="850" w:type="dxa"/>
          </w:tcPr>
          <w:p w:rsidR="000D4997" w:rsidRDefault="000D4997" w:rsidP="00175C6A">
            <w:pPr>
              <w:jc w:val="right"/>
            </w:pPr>
            <w:r>
              <w:t>399</w:t>
            </w:r>
          </w:p>
        </w:tc>
        <w:tc>
          <w:tcPr>
            <w:tcW w:w="799" w:type="dxa"/>
          </w:tcPr>
          <w:p w:rsidR="000D4997" w:rsidRDefault="000D4997" w:rsidP="00175C6A">
            <w:pPr>
              <w:jc w:val="right"/>
            </w:pPr>
            <w:r>
              <w:t>176</w:t>
            </w:r>
          </w:p>
        </w:tc>
        <w:tc>
          <w:tcPr>
            <w:tcW w:w="900" w:type="dxa"/>
          </w:tcPr>
          <w:p w:rsidR="000D4997" w:rsidRDefault="000D4997" w:rsidP="00175C6A">
            <w:pPr>
              <w:jc w:val="right"/>
            </w:pPr>
            <w:r>
              <w:t>204</w:t>
            </w:r>
          </w:p>
        </w:tc>
        <w:tc>
          <w:tcPr>
            <w:tcW w:w="851" w:type="dxa"/>
          </w:tcPr>
          <w:p w:rsidR="000D4997" w:rsidRDefault="000D4997" w:rsidP="00175C6A">
            <w:pPr>
              <w:jc w:val="right"/>
            </w:pPr>
            <w:r>
              <w:t>380</w:t>
            </w:r>
          </w:p>
        </w:tc>
        <w:tc>
          <w:tcPr>
            <w:tcW w:w="1134" w:type="dxa"/>
          </w:tcPr>
          <w:p w:rsidR="000D4997" w:rsidRDefault="000D4997" w:rsidP="00175C6A">
            <w:pPr>
              <w:jc w:val="right"/>
            </w:pPr>
            <w:r>
              <w:t>380</w:t>
            </w:r>
          </w:p>
        </w:tc>
        <w:tc>
          <w:tcPr>
            <w:tcW w:w="850" w:type="dxa"/>
          </w:tcPr>
          <w:p w:rsidR="000D4997" w:rsidRDefault="000D4997" w:rsidP="00175C6A">
            <w:pPr>
              <w:jc w:val="right"/>
            </w:pPr>
            <w:r>
              <w:t>387</w:t>
            </w:r>
          </w:p>
        </w:tc>
        <w:tc>
          <w:tcPr>
            <w:tcW w:w="805" w:type="dxa"/>
          </w:tcPr>
          <w:p w:rsidR="000D4997" w:rsidRDefault="000D4997" w:rsidP="00175C6A">
            <w:pPr>
              <w:jc w:val="right"/>
            </w:pPr>
            <w:r>
              <w:t>309</w:t>
            </w:r>
          </w:p>
        </w:tc>
      </w:tr>
      <w:tr w:rsidR="000D4997" w:rsidTr="000D4997">
        <w:trPr>
          <w:jc w:val="center"/>
        </w:trPr>
        <w:tc>
          <w:tcPr>
            <w:tcW w:w="518" w:type="dxa"/>
          </w:tcPr>
          <w:p w:rsidR="000D4997" w:rsidRDefault="000D4997" w:rsidP="00175C6A">
            <w:pPr>
              <w:jc w:val="center"/>
            </w:pPr>
            <w:r>
              <w:t>11</w:t>
            </w:r>
          </w:p>
        </w:tc>
        <w:tc>
          <w:tcPr>
            <w:tcW w:w="1419" w:type="dxa"/>
          </w:tcPr>
          <w:p w:rsidR="000D4997" w:rsidRDefault="000D4997" w:rsidP="00175C6A">
            <w:r>
              <w:t>Petaling</w:t>
            </w:r>
          </w:p>
        </w:tc>
        <w:tc>
          <w:tcPr>
            <w:tcW w:w="851" w:type="dxa"/>
          </w:tcPr>
          <w:p w:rsidR="000D4997" w:rsidRDefault="000D4997" w:rsidP="00175C6A">
            <w:pPr>
              <w:jc w:val="right"/>
            </w:pPr>
            <w:r>
              <w:t>842</w:t>
            </w:r>
          </w:p>
        </w:tc>
        <w:tc>
          <w:tcPr>
            <w:tcW w:w="850" w:type="dxa"/>
          </w:tcPr>
          <w:p w:rsidR="000D4997" w:rsidRDefault="000D4997" w:rsidP="00175C6A">
            <w:pPr>
              <w:jc w:val="right"/>
            </w:pPr>
            <w:r>
              <w:t>805</w:t>
            </w:r>
          </w:p>
        </w:tc>
        <w:tc>
          <w:tcPr>
            <w:tcW w:w="799" w:type="dxa"/>
          </w:tcPr>
          <w:p w:rsidR="000D4997" w:rsidRDefault="000D4997" w:rsidP="00175C6A">
            <w:pPr>
              <w:jc w:val="right"/>
            </w:pPr>
            <w:r>
              <w:t>407</w:t>
            </w:r>
          </w:p>
        </w:tc>
        <w:tc>
          <w:tcPr>
            <w:tcW w:w="900" w:type="dxa"/>
          </w:tcPr>
          <w:p w:rsidR="000D4997" w:rsidRDefault="000D4997" w:rsidP="00175C6A">
            <w:pPr>
              <w:jc w:val="right"/>
            </w:pPr>
            <w:r>
              <w:t>386</w:t>
            </w:r>
          </w:p>
        </w:tc>
        <w:tc>
          <w:tcPr>
            <w:tcW w:w="851" w:type="dxa"/>
          </w:tcPr>
          <w:p w:rsidR="000D4997" w:rsidRDefault="000D4997" w:rsidP="00175C6A">
            <w:pPr>
              <w:jc w:val="right"/>
            </w:pPr>
            <w:r>
              <w:t>793</w:t>
            </w:r>
          </w:p>
        </w:tc>
        <w:tc>
          <w:tcPr>
            <w:tcW w:w="1134" w:type="dxa"/>
          </w:tcPr>
          <w:p w:rsidR="000D4997" w:rsidRDefault="000D4997" w:rsidP="00175C6A">
            <w:pPr>
              <w:jc w:val="right"/>
            </w:pPr>
            <w:r>
              <w:t>793</w:t>
            </w:r>
          </w:p>
        </w:tc>
        <w:tc>
          <w:tcPr>
            <w:tcW w:w="850" w:type="dxa"/>
          </w:tcPr>
          <w:p w:rsidR="000D4997" w:rsidRDefault="000D4997" w:rsidP="00175C6A">
            <w:pPr>
              <w:jc w:val="right"/>
            </w:pPr>
            <w:r>
              <w:t>842</w:t>
            </w:r>
          </w:p>
        </w:tc>
        <w:tc>
          <w:tcPr>
            <w:tcW w:w="805" w:type="dxa"/>
          </w:tcPr>
          <w:p w:rsidR="000D4997" w:rsidRDefault="000D4997" w:rsidP="00175C6A">
            <w:pPr>
              <w:jc w:val="right"/>
            </w:pPr>
            <w:r>
              <w:t>842</w:t>
            </w:r>
          </w:p>
        </w:tc>
      </w:tr>
      <w:tr w:rsidR="000D4997" w:rsidTr="000D4997">
        <w:trPr>
          <w:jc w:val="center"/>
        </w:trPr>
        <w:tc>
          <w:tcPr>
            <w:tcW w:w="518" w:type="dxa"/>
            <w:tcBorders>
              <w:bottom w:val="double" w:sz="4" w:space="0" w:color="auto"/>
            </w:tcBorders>
          </w:tcPr>
          <w:p w:rsidR="000D4997" w:rsidRDefault="000D4997" w:rsidP="00175C6A">
            <w:pPr>
              <w:jc w:val="center"/>
            </w:pPr>
            <w:r>
              <w:t>12</w:t>
            </w:r>
          </w:p>
        </w:tc>
        <w:tc>
          <w:tcPr>
            <w:tcW w:w="1419" w:type="dxa"/>
            <w:tcBorders>
              <w:bottom w:val="double" w:sz="4" w:space="0" w:color="auto"/>
            </w:tcBorders>
          </w:tcPr>
          <w:p w:rsidR="000D4997" w:rsidRDefault="000D4997" w:rsidP="00175C6A">
            <w:r>
              <w:t>Penagan</w:t>
            </w:r>
          </w:p>
        </w:tc>
        <w:tc>
          <w:tcPr>
            <w:tcW w:w="851" w:type="dxa"/>
            <w:tcBorders>
              <w:bottom w:val="double" w:sz="4" w:space="0" w:color="auto"/>
            </w:tcBorders>
          </w:tcPr>
          <w:p w:rsidR="000D4997" w:rsidRDefault="000D4997" w:rsidP="00175C6A">
            <w:pPr>
              <w:jc w:val="right"/>
            </w:pPr>
            <w:r>
              <w:t>257</w:t>
            </w:r>
          </w:p>
        </w:tc>
        <w:tc>
          <w:tcPr>
            <w:tcW w:w="850" w:type="dxa"/>
            <w:tcBorders>
              <w:bottom w:val="double" w:sz="4" w:space="0" w:color="auto"/>
            </w:tcBorders>
          </w:tcPr>
          <w:p w:rsidR="000D4997" w:rsidRDefault="000D4997" w:rsidP="00175C6A">
            <w:pPr>
              <w:jc w:val="right"/>
            </w:pPr>
            <w:r>
              <w:t>246</w:t>
            </w:r>
          </w:p>
        </w:tc>
        <w:tc>
          <w:tcPr>
            <w:tcW w:w="799" w:type="dxa"/>
            <w:tcBorders>
              <w:bottom w:val="double" w:sz="4" w:space="0" w:color="auto"/>
            </w:tcBorders>
          </w:tcPr>
          <w:p w:rsidR="000D4997" w:rsidRDefault="000D4997" w:rsidP="00175C6A">
            <w:pPr>
              <w:jc w:val="right"/>
            </w:pPr>
            <w:r>
              <w:t>115</w:t>
            </w:r>
          </w:p>
        </w:tc>
        <w:tc>
          <w:tcPr>
            <w:tcW w:w="900" w:type="dxa"/>
            <w:tcBorders>
              <w:bottom w:val="double" w:sz="4" w:space="0" w:color="auto"/>
            </w:tcBorders>
          </w:tcPr>
          <w:p w:rsidR="000D4997" w:rsidRDefault="000D4997" w:rsidP="00175C6A">
            <w:pPr>
              <w:jc w:val="right"/>
            </w:pPr>
            <w:r>
              <w:t>119</w:t>
            </w:r>
          </w:p>
        </w:tc>
        <w:tc>
          <w:tcPr>
            <w:tcW w:w="851" w:type="dxa"/>
            <w:tcBorders>
              <w:bottom w:val="double" w:sz="4" w:space="0" w:color="auto"/>
            </w:tcBorders>
          </w:tcPr>
          <w:p w:rsidR="000D4997" w:rsidRDefault="000D4997" w:rsidP="00175C6A">
            <w:pPr>
              <w:jc w:val="right"/>
            </w:pPr>
            <w:r>
              <w:t>234</w:t>
            </w:r>
          </w:p>
        </w:tc>
        <w:tc>
          <w:tcPr>
            <w:tcW w:w="1134" w:type="dxa"/>
            <w:tcBorders>
              <w:bottom w:val="double" w:sz="4" w:space="0" w:color="auto"/>
            </w:tcBorders>
          </w:tcPr>
          <w:p w:rsidR="000D4997" w:rsidRDefault="000D4997" w:rsidP="00175C6A">
            <w:pPr>
              <w:jc w:val="right"/>
            </w:pPr>
            <w:r>
              <w:t>234</w:t>
            </w:r>
          </w:p>
        </w:tc>
        <w:tc>
          <w:tcPr>
            <w:tcW w:w="850" w:type="dxa"/>
            <w:tcBorders>
              <w:bottom w:val="double" w:sz="4" w:space="0" w:color="auto"/>
            </w:tcBorders>
          </w:tcPr>
          <w:p w:rsidR="000D4997" w:rsidRDefault="000D4997" w:rsidP="00175C6A">
            <w:pPr>
              <w:jc w:val="right"/>
            </w:pPr>
            <w:r>
              <w:t>245</w:t>
            </w:r>
          </w:p>
        </w:tc>
        <w:tc>
          <w:tcPr>
            <w:tcW w:w="805" w:type="dxa"/>
            <w:tcBorders>
              <w:bottom w:val="double" w:sz="4" w:space="0" w:color="auto"/>
            </w:tcBorders>
          </w:tcPr>
          <w:p w:rsidR="000D4997" w:rsidRDefault="000D4997" w:rsidP="00175C6A">
            <w:pPr>
              <w:jc w:val="right"/>
            </w:pPr>
            <w:r>
              <w:t>182</w:t>
            </w:r>
          </w:p>
        </w:tc>
      </w:tr>
      <w:tr w:rsidR="000D4997" w:rsidTr="000D4997">
        <w:trPr>
          <w:jc w:val="center"/>
        </w:trPr>
        <w:tc>
          <w:tcPr>
            <w:tcW w:w="518"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rPr>
                <w:b/>
              </w:rPr>
            </w:pPr>
          </w:p>
        </w:tc>
        <w:tc>
          <w:tcPr>
            <w:tcW w:w="1419"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rPr>
                <w:b/>
              </w:rPr>
            </w:pPr>
            <w:r w:rsidRPr="00FE1A9F">
              <w:rPr>
                <w:b/>
              </w:rPr>
              <w:t>Kab.Bangka</w:t>
            </w:r>
          </w:p>
        </w:tc>
        <w:tc>
          <w:tcPr>
            <w:tcW w:w="851"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sidRPr="00FE1A9F">
              <w:rPr>
                <w:b/>
              </w:rPr>
              <w:t>6.912</w:t>
            </w:r>
          </w:p>
        </w:tc>
        <w:tc>
          <w:tcPr>
            <w:tcW w:w="850"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sidRPr="00FE1A9F">
              <w:rPr>
                <w:b/>
              </w:rPr>
              <w:t>6.585</w:t>
            </w:r>
          </w:p>
        </w:tc>
        <w:tc>
          <w:tcPr>
            <w:tcW w:w="799"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sidRPr="00FE1A9F">
              <w:rPr>
                <w:b/>
              </w:rPr>
              <w:t>3.173</w:t>
            </w:r>
          </w:p>
        </w:tc>
        <w:tc>
          <w:tcPr>
            <w:tcW w:w="900"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sidRPr="00FE1A9F">
              <w:rPr>
                <w:b/>
              </w:rPr>
              <w:t>3.058</w:t>
            </w:r>
          </w:p>
        </w:tc>
        <w:tc>
          <w:tcPr>
            <w:tcW w:w="851"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sidRPr="00FE1A9F">
              <w:rPr>
                <w:b/>
              </w:rPr>
              <w:t>6.231</w:t>
            </w:r>
          </w:p>
        </w:tc>
        <w:tc>
          <w:tcPr>
            <w:tcW w:w="1134"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sidRPr="00FE1A9F">
              <w:rPr>
                <w:b/>
              </w:rPr>
              <w:t>6.231</w:t>
            </w:r>
          </w:p>
        </w:tc>
        <w:tc>
          <w:tcPr>
            <w:tcW w:w="850"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Pr>
                <w:b/>
              </w:rPr>
              <w:t>6.660</w:t>
            </w:r>
          </w:p>
        </w:tc>
        <w:tc>
          <w:tcPr>
            <w:tcW w:w="805" w:type="dxa"/>
            <w:tcBorders>
              <w:top w:val="double" w:sz="4" w:space="0" w:color="auto"/>
              <w:left w:val="double" w:sz="4" w:space="0" w:color="auto"/>
              <w:bottom w:val="double" w:sz="4" w:space="0" w:color="auto"/>
              <w:right w:val="double" w:sz="4" w:space="0" w:color="auto"/>
            </w:tcBorders>
            <w:shd w:val="clear" w:color="auto" w:fill="BFBFBF" w:themeFill="background1" w:themeFillShade="BF"/>
          </w:tcPr>
          <w:p w:rsidR="000D4997" w:rsidRPr="00FE1A9F" w:rsidRDefault="000D4997" w:rsidP="00175C6A">
            <w:pPr>
              <w:jc w:val="right"/>
              <w:rPr>
                <w:b/>
              </w:rPr>
            </w:pPr>
            <w:r>
              <w:rPr>
                <w:b/>
              </w:rPr>
              <w:t>6.222</w:t>
            </w:r>
          </w:p>
        </w:tc>
      </w:tr>
    </w:tbl>
    <w:p w:rsidR="00FF25B1" w:rsidRDefault="007159D1" w:rsidP="007159D1">
      <w:pPr>
        <w:pStyle w:val="FootnoteText"/>
        <w:tabs>
          <w:tab w:val="left" w:pos="426"/>
          <w:tab w:val="right" w:pos="7938"/>
          <w:tab w:val="right" w:pos="8080"/>
        </w:tabs>
        <w:spacing w:line="360" w:lineRule="auto"/>
        <w:ind w:left="720"/>
        <w:contextualSpacing/>
        <w:jc w:val="center"/>
        <w:rPr>
          <w:i/>
        </w:rPr>
      </w:pPr>
      <w:r w:rsidRPr="00CD60A3">
        <w:rPr>
          <w:i/>
        </w:rPr>
        <w:t>Sumber :</w:t>
      </w:r>
      <w:r>
        <w:rPr>
          <w:i/>
        </w:rPr>
        <w:t xml:space="preserve"> Dinas Kesehatan </w:t>
      </w:r>
      <w:r w:rsidRPr="00CD60A3">
        <w:rPr>
          <w:i/>
        </w:rPr>
        <w:t xml:space="preserve"> Kabupaten Bangka</w:t>
      </w:r>
    </w:p>
    <w:p w:rsidR="007159D1" w:rsidRDefault="007159D1" w:rsidP="007159D1">
      <w:pPr>
        <w:pStyle w:val="FootnoteText"/>
        <w:tabs>
          <w:tab w:val="left" w:pos="426"/>
          <w:tab w:val="right" w:pos="7938"/>
          <w:tab w:val="right" w:pos="8080"/>
        </w:tabs>
        <w:spacing w:line="360" w:lineRule="auto"/>
        <w:ind w:left="720"/>
        <w:contextualSpacing/>
        <w:jc w:val="center"/>
        <w:rPr>
          <w:rFonts w:ascii="Bookman Old Style" w:eastAsia="BatangChe" w:hAnsi="Bookman Old Style" w:cs="Tahoma"/>
          <w:bCs/>
          <w:color w:val="FF0000"/>
          <w:sz w:val="24"/>
          <w:szCs w:val="24"/>
          <w:lang w:val="id-ID"/>
        </w:rPr>
      </w:pPr>
    </w:p>
    <w:p w:rsidR="00FF25B1" w:rsidRDefault="00FF25B1" w:rsidP="00FF25B1">
      <w:pPr>
        <w:pStyle w:val="FootnoteText"/>
        <w:tabs>
          <w:tab w:val="left" w:pos="426"/>
          <w:tab w:val="right" w:pos="7938"/>
          <w:tab w:val="right" w:pos="8080"/>
        </w:tabs>
        <w:spacing w:line="360" w:lineRule="auto"/>
        <w:ind w:left="720" w:firstLine="698"/>
        <w:contextualSpacing/>
        <w:jc w:val="both"/>
        <w:rPr>
          <w:rFonts w:ascii="Bookman Old Style" w:eastAsia="BatangChe" w:hAnsi="Bookman Old Style" w:cs="Tahoma"/>
          <w:bCs/>
          <w:sz w:val="24"/>
          <w:szCs w:val="24"/>
        </w:rPr>
      </w:pPr>
      <w:r w:rsidRPr="00F87A14">
        <w:rPr>
          <w:rFonts w:ascii="Bookman Old Style" w:eastAsia="BatangChe" w:hAnsi="Bookman Old Style" w:cs="Tahoma"/>
          <w:bCs/>
          <w:sz w:val="24"/>
          <w:szCs w:val="24"/>
          <w:lang w:val="id-ID"/>
        </w:rPr>
        <w:t xml:space="preserve">Pada tabel 6.5 diatas dapat dilihat bahwa jumlah cakupan kunjungan atau pelayanan ibu hamil </w:t>
      </w:r>
      <w:r w:rsidR="00F87A14" w:rsidRPr="00F87A14">
        <w:rPr>
          <w:rFonts w:ascii="Bookman Old Style" w:eastAsia="BatangChe" w:hAnsi="Bookman Old Style" w:cs="Tahoma"/>
          <w:bCs/>
          <w:sz w:val="24"/>
          <w:szCs w:val="24"/>
          <w:lang w:val="id-ID"/>
        </w:rPr>
        <w:t>K1</w:t>
      </w:r>
      <w:r w:rsidR="00100721">
        <w:rPr>
          <w:rFonts w:ascii="Bookman Old Style" w:eastAsia="BatangChe" w:hAnsi="Bookman Old Style" w:cs="Tahoma"/>
          <w:bCs/>
          <w:sz w:val="24"/>
          <w:szCs w:val="24"/>
          <w:lang w:val="id-ID"/>
        </w:rPr>
        <w:t xml:space="preserve"> </w:t>
      </w:r>
      <w:r w:rsidR="00F87A14" w:rsidRPr="00F87A14">
        <w:rPr>
          <w:rFonts w:ascii="Bookman Old Style" w:eastAsia="BatangChe" w:hAnsi="Bookman Old Style" w:cs="Tahoma"/>
          <w:bCs/>
          <w:sz w:val="24"/>
          <w:szCs w:val="24"/>
          <w:lang w:val="id-ID"/>
        </w:rPr>
        <w:t>sejumlah 6660 dimana kunjungan K1 paling tinggi di kecamatan Sungailiat yaitu 1968 kunjungan dan yang paling rendah di kecamatan Bakam</w:t>
      </w:r>
      <w:r w:rsidR="00F87A14">
        <w:rPr>
          <w:rFonts w:ascii="Bookman Old Style" w:eastAsia="BatangChe" w:hAnsi="Bookman Old Style" w:cs="Tahoma"/>
          <w:bCs/>
          <w:sz w:val="24"/>
          <w:szCs w:val="24"/>
          <w:lang w:val="id-ID"/>
        </w:rPr>
        <w:t xml:space="preserve"> yaitu 341 kunjungan. </w:t>
      </w:r>
      <w:r w:rsidR="00F87A14">
        <w:rPr>
          <w:rFonts w:ascii="Bookman Old Style" w:eastAsia="BatangChe" w:hAnsi="Bookman Old Style" w:cs="Tahoma"/>
          <w:bCs/>
          <w:sz w:val="24"/>
          <w:szCs w:val="24"/>
          <w:lang w:val="id-ID"/>
        </w:rPr>
        <w:lastRenderedPageBreak/>
        <w:t>Sedangkan kunjungan ibu hamil K4 sebanyak 6222 dimana kunjungan atau pelayanan paling tinggi di kecamatan Sungailiat</w:t>
      </w:r>
      <w:r w:rsidR="00100721">
        <w:rPr>
          <w:rFonts w:ascii="Bookman Old Style" w:eastAsia="BatangChe" w:hAnsi="Bookman Old Style" w:cs="Tahoma"/>
          <w:bCs/>
          <w:sz w:val="24"/>
          <w:szCs w:val="24"/>
          <w:lang w:val="id-ID"/>
        </w:rPr>
        <w:t xml:space="preserve"> sebanyak 1760 kunjungan </w:t>
      </w:r>
      <w:r w:rsidR="00104534">
        <w:rPr>
          <w:rFonts w:ascii="Bookman Old Style" w:eastAsia="BatangChe" w:hAnsi="Bookman Old Style" w:cs="Tahoma"/>
          <w:bCs/>
          <w:sz w:val="24"/>
          <w:szCs w:val="24"/>
          <w:lang w:val="id-ID"/>
        </w:rPr>
        <w:t xml:space="preserve">dan </w:t>
      </w:r>
      <w:r w:rsidR="00100721">
        <w:rPr>
          <w:rFonts w:ascii="Bookman Old Style" w:eastAsia="BatangChe" w:hAnsi="Bookman Old Style" w:cs="Tahoma"/>
          <w:bCs/>
          <w:sz w:val="24"/>
          <w:szCs w:val="24"/>
          <w:lang w:val="id-ID"/>
        </w:rPr>
        <w:t>kunjungan paling rendah di kecamatan bakam</w:t>
      </w:r>
      <w:r w:rsidR="00104534">
        <w:rPr>
          <w:rFonts w:ascii="Bookman Old Style" w:eastAsia="BatangChe" w:hAnsi="Bookman Old Style" w:cs="Tahoma"/>
          <w:bCs/>
          <w:sz w:val="24"/>
          <w:szCs w:val="24"/>
          <w:lang w:val="id-ID"/>
        </w:rPr>
        <w:t xml:space="preserve"> sebanyak</w:t>
      </w:r>
      <w:r w:rsidR="00100721">
        <w:rPr>
          <w:rFonts w:ascii="Bookman Old Style" w:eastAsia="BatangChe" w:hAnsi="Bookman Old Style" w:cs="Tahoma"/>
          <w:bCs/>
          <w:sz w:val="24"/>
          <w:szCs w:val="24"/>
          <w:lang w:val="id-ID"/>
        </w:rPr>
        <w:t xml:space="preserve"> 310 </w:t>
      </w:r>
      <w:r w:rsidR="00F87A14">
        <w:rPr>
          <w:rFonts w:ascii="Bookman Old Style" w:eastAsia="BatangChe" w:hAnsi="Bookman Old Style" w:cs="Tahoma"/>
          <w:bCs/>
          <w:sz w:val="24"/>
          <w:szCs w:val="24"/>
          <w:lang w:val="id-ID"/>
        </w:rPr>
        <w:t>.</w:t>
      </w:r>
    </w:p>
    <w:p w:rsidR="000D4997" w:rsidRPr="000D4997" w:rsidRDefault="000D4997" w:rsidP="00FF25B1">
      <w:pPr>
        <w:pStyle w:val="FootnoteText"/>
        <w:tabs>
          <w:tab w:val="left" w:pos="426"/>
          <w:tab w:val="right" w:pos="7938"/>
          <w:tab w:val="right" w:pos="8080"/>
        </w:tabs>
        <w:spacing w:line="360" w:lineRule="auto"/>
        <w:ind w:left="720" w:firstLine="698"/>
        <w:contextualSpacing/>
        <w:jc w:val="both"/>
        <w:rPr>
          <w:rFonts w:ascii="Bookman Old Style" w:eastAsia="BatangChe" w:hAnsi="Bookman Old Style" w:cs="Tahoma"/>
          <w:bCs/>
          <w:sz w:val="24"/>
          <w:szCs w:val="24"/>
        </w:rPr>
      </w:pPr>
    </w:p>
    <w:p w:rsidR="008D38CD" w:rsidRPr="008E41EE" w:rsidRDefault="00344C72" w:rsidP="00344C72">
      <w:pPr>
        <w:pStyle w:val="FootnoteText"/>
        <w:tabs>
          <w:tab w:val="right" w:pos="7938"/>
          <w:tab w:val="right" w:pos="8080"/>
        </w:tabs>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lang w:val="id-ID"/>
        </w:rPr>
        <w:t xml:space="preserve">6.4    </w:t>
      </w:r>
      <w:r w:rsidR="00210966" w:rsidRPr="008E41EE">
        <w:rPr>
          <w:rFonts w:ascii="Bookman Old Style" w:eastAsia="BatangChe" w:hAnsi="Bookman Old Style" w:cs="Tahoma"/>
          <w:b/>
          <w:color w:val="000000" w:themeColor="text1"/>
          <w:sz w:val="24"/>
          <w:szCs w:val="24"/>
        </w:rPr>
        <w:t>Imunisasi</w:t>
      </w:r>
    </w:p>
    <w:p w:rsidR="00CC36DB" w:rsidRDefault="00210966"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ab/>
        <w:t>Imunisasi merupakan salah satu cara untuk meningkatkan derajat kesehatan masyarakat. Imunisasi yang memberikan kekebalan/daya tahan pada tubuh manusia. Sejak ditemukannya teknologi di bidang kesehatan yaitu imunisasi</w:t>
      </w:r>
      <w:r w:rsidR="006208CC" w:rsidRPr="002F3954">
        <w:rPr>
          <w:rFonts w:ascii="Bookman Old Style" w:eastAsia="BatangChe" w:hAnsi="Bookman Old Style" w:cs="Tahoma"/>
          <w:color w:val="000000" w:themeColor="text1"/>
          <w:sz w:val="24"/>
          <w:szCs w:val="24"/>
          <w:lang w:val="id-ID"/>
        </w:rPr>
        <w:t xml:space="preserve"> </w:t>
      </w:r>
      <w:r w:rsidR="008C6AA8" w:rsidRPr="002F3954">
        <w:rPr>
          <w:rFonts w:ascii="Bookman Old Style" w:eastAsia="BatangChe" w:hAnsi="Bookman Old Style" w:cs="Tahoma"/>
          <w:color w:val="000000" w:themeColor="text1"/>
          <w:sz w:val="24"/>
          <w:szCs w:val="24"/>
        </w:rPr>
        <w:t xml:space="preserve">yang diberikan kepada bayi/balita untuk mencegah penyakit yang biasa menyerang anak, telah berdampak pada usia balita, diketahui </w:t>
      </w:r>
      <w:r w:rsidR="006208CC" w:rsidRPr="002F3954">
        <w:rPr>
          <w:rFonts w:ascii="Bookman Old Style" w:eastAsia="BatangChe" w:hAnsi="Bookman Old Style" w:cs="Tahoma"/>
          <w:color w:val="000000" w:themeColor="text1"/>
          <w:sz w:val="24"/>
          <w:szCs w:val="24"/>
        </w:rPr>
        <w:t>bahwa anak usia balita sangat r</w:t>
      </w:r>
      <w:r w:rsidR="006208CC" w:rsidRPr="002F3954">
        <w:rPr>
          <w:rFonts w:ascii="Bookman Old Style" w:eastAsia="BatangChe" w:hAnsi="Bookman Old Style" w:cs="Tahoma"/>
          <w:color w:val="000000" w:themeColor="text1"/>
          <w:sz w:val="24"/>
          <w:szCs w:val="24"/>
          <w:lang w:val="id-ID"/>
        </w:rPr>
        <w:t>e</w:t>
      </w:r>
      <w:r w:rsidR="008C6AA8" w:rsidRPr="002F3954">
        <w:rPr>
          <w:rFonts w:ascii="Bookman Old Style" w:eastAsia="BatangChe" w:hAnsi="Bookman Old Style" w:cs="Tahoma"/>
          <w:color w:val="000000" w:themeColor="text1"/>
          <w:sz w:val="24"/>
          <w:szCs w:val="24"/>
        </w:rPr>
        <w:t>ntan terkena berbagai jenis penyakit yang mungkin dapat mengakibatkan kematian.</w:t>
      </w:r>
      <w:r w:rsidR="00755327">
        <w:rPr>
          <w:rFonts w:ascii="Bookman Old Style" w:eastAsia="BatangChe" w:hAnsi="Bookman Old Style" w:cs="Tahoma"/>
          <w:color w:val="000000" w:themeColor="text1"/>
          <w:sz w:val="24"/>
          <w:szCs w:val="24"/>
          <w:lang w:val="id-ID"/>
        </w:rPr>
        <w:t xml:space="preserve"> </w:t>
      </w:r>
      <w:r w:rsidR="008C6AA8" w:rsidRPr="002F3954">
        <w:rPr>
          <w:rFonts w:ascii="Bookman Old Style" w:eastAsia="BatangChe" w:hAnsi="Bookman Old Style" w:cs="Tahoma"/>
          <w:color w:val="000000" w:themeColor="text1"/>
          <w:sz w:val="24"/>
          <w:szCs w:val="24"/>
        </w:rPr>
        <w:t>Pemberian imunisasi umumnya dilakukan dalam rentang waktu 5 tahun pertama sebagai tindakan preventif terhadap masukannya berbagai jenis penyakit ke dalam tubuh.</w:t>
      </w:r>
      <w:r w:rsidR="00755327">
        <w:rPr>
          <w:rFonts w:ascii="Bookman Old Style" w:eastAsia="BatangChe" w:hAnsi="Bookman Old Style" w:cs="Tahoma"/>
          <w:color w:val="000000" w:themeColor="text1"/>
          <w:sz w:val="24"/>
          <w:szCs w:val="24"/>
          <w:lang w:val="id-ID"/>
        </w:rPr>
        <w:t xml:space="preserve"> Dengan imunisasi anak akan terhindar dari penyakit berbahaya. Sehingga anak akan dapat beraktivitas, bermain, dan belajar tanpa harus terganggu oleh masalah kesehatan. </w:t>
      </w:r>
      <w:r w:rsidR="005464D3">
        <w:rPr>
          <w:rFonts w:ascii="Bookman Old Style" w:eastAsia="BatangChe" w:hAnsi="Bookman Old Style" w:cs="Tahoma"/>
          <w:color w:val="000000" w:themeColor="text1"/>
          <w:sz w:val="24"/>
          <w:szCs w:val="24"/>
          <w:lang w:val="id-ID"/>
        </w:rPr>
        <w:t>Namun sayangnya dapat dilihat dilapangan massih banyak ditemukan anak-anak yang tidak mendapatkan imunisasi. Hal ini disebabkan oleh berbagai faktor diantaranya kurangnya pemahaman orang tua akan pentingnya imunisasi, mitos yang salah tentang imunisasi, terlambatnya jadwal imunisasi. Selayaknya balita diberikan imunisasi secara lengkap dan tepat waktu.</w:t>
      </w:r>
      <w:r w:rsidR="006208CC" w:rsidRPr="002F3954">
        <w:rPr>
          <w:rFonts w:ascii="Bookman Old Style" w:eastAsia="BatangChe" w:hAnsi="Bookman Old Style" w:cs="Tahoma"/>
          <w:color w:val="000000" w:themeColor="text1"/>
          <w:sz w:val="24"/>
          <w:szCs w:val="24"/>
          <w:lang w:val="id-ID"/>
        </w:rPr>
        <w:t xml:space="preserve"> </w:t>
      </w:r>
      <w:r w:rsidR="008C6AA8" w:rsidRPr="002F3954">
        <w:rPr>
          <w:rFonts w:ascii="Bookman Old Style" w:eastAsia="BatangChe" w:hAnsi="Bookman Old Style" w:cs="Tahoma"/>
          <w:color w:val="000000" w:themeColor="text1"/>
          <w:sz w:val="24"/>
          <w:szCs w:val="24"/>
        </w:rPr>
        <w:t>Dikenal berbagai jenis imunisasi untuk bayi dan balita, antara lain BCG, Campak, DPT dan Polio.</w:t>
      </w:r>
      <w:r w:rsidR="006208CC" w:rsidRPr="002F3954">
        <w:rPr>
          <w:rFonts w:ascii="Bookman Old Style" w:eastAsia="BatangChe" w:hAnsi="Bookman Old Style" w:cs="Tahoma"/>
          <w:color w:val="000000" w:themeColor="text1"/>
          <w:sz w:val="24"/>
          <w:szCs w:val="24"/>
          <w:lang w:val="id-ID"/>
        </w:rPr>
        <w:t xml:space="preserve"> </w:t>
      </w:r>
      <w:r w:rsidR="005464D3">
        <w:rPr>
          <w:rFonts w:ascii="Bookman Old Style" w:eastAsia="BatangChe" w:hAnsi="Bookman Old Style" w:cs="Tahoma"/>
          <w:color w:val="000000" w:themeColor="text1"/>
          <w:sz w:val="24"/>
          <w:szCs w:val="24"/>
        </w:rPr>
        <w:t>Pada tabel 6.</w:t>
      </w:r>
      <w:r w:rsidR="005464D3">
        <w:rPr>
          <w:rFonts w:ascii="Bookman Old Style" w:eastAsia="BatangChe" w:hAnsi="Bookman Old Style" w:cs="Tahoma"/>
          <w:color w:val="000000" w:themeColor="text1"/>
          <w:sz w:val="24"/>
          <w:szCs w:val="24"/>
          <w:lang w:val="id-ID"/>
        </w:rPr>
        <w:t>6</w:t>
      </w:r>
      <w:r w:rsidR="008C6AA8" w:rsidRPr="002F3954">
        <w:rPr>
          <w:rFonts w:ascii="Bookman Old Style" w:eastAsia="BatangChe" w:hAnsi="Bookman Old Style" w:cs="Tahoma"/>
          <w:color w:val="000000" w:themeColor="text1"/>
          <w:sz w:val="24"/>
          <w:szCs w:val="24"/>
        </w:rPr>
        <w:t xml:space="preserve"> di sajikan data mengenai cakupan imunisasi bay</w:t>
      </w:r>
      <w:r w:rsidR="00706249">
        <w:rPr>
          <w:rFonts w:ascii="Bookman Old Style" w:eastAsia="BatangChe" w:hAnsi="Bookman Old Style" w:cs="Tahoma"/>
          <w:color w:val="000000" w:themeColor="text1"/>
          <w:sz w:val="24"/>
          <w:szCs w:val="24"/>
        </w:rPr>
        <w:t>i di Kabupaten Bangka Tahun 20</w:t>
      </w:r>
      <w:r w:rsidR="00706249">
        <w:rPr>
          <w:rFonts w:ascii="Bookman Old Style" w:eastAsia="BatangChe" w:hAnsi="Bookman Old Style" w:cs="Tahoma"/>
          <w:color w:val="000000" w:themeColor="text1"/>
          <w:sz w:val="24"/>
          <w:szCs w:val="24"/>
          <w:lang w:val="id-ID"/>
        </w:rPr>
        <w:t>20</w:t>
      </w:r>
      <w:r w:rsidR="008C6AA8" w:rsidRPr="002F3954">
        <w:rPr>
          <w:rFonts w:ascii="Bookman Old Style" w:eastAsia="BatangChe" w:hAnsi="Bookman Old Style" w:cs="Tahoma"/>
          <w:color w:val="000000" w:themeColor="text1"/>
          <w:sz w:val="24"/>
          <w:szCs w:val="24"/>
        </w:rPr>
        <w:t>.</w:t>
      </w: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0D4997" w:rsidRDefault="000D4997" w:rsidP="000D4997">
      <w:pPr>
        <w:pStyle w:val="FootnoteText"/>
        <w:tabs>
          <w:tab w:val="left" w:pos="-4253"/>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8C6AA8" w:rsidRPr="002F3954" w:rsidRDefault="00561356"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lastRenderedPageBreak/>
        <w:t>Tabel 6.</w:t>
      </w:r>
      <w:r w:rsidR="005464D3">
        <w:rPr>
          <w:rFonts w:ascii="Bookman Old Style" w:eastAsia="BatangChe" w:hAnsi="Bookman Old Style" w:cs="Tahoma"/>
          <w:b/>
          <w:color w:val="000000" w:themeColor="text1"/>
          <w:sz w:val="24"/>
          <w:szCs w:val="24"/>
          <w:lang w:val="id-ID"/>
        </w:rPr>
        <w:t>6</w:t>
      </w:r>
    </w:p>
    <w:p w:rsidR="007159D1" w:rsidRDefault="00335B13" w:rsidP="000D4997">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 xml:space="preserve">Jumlah Balita Menurut Pemberian Imunisasi </w:t>
      </w:r>
    </w:p>
    <w:p w:rsidR="008D38CD" w:rsidRPr="007159D1" w:rsidRDefault="00335B13"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Di Kabupaten Bangka</w:t>
      </w:r>
      <w:r w:rsidR="00CE34F3" w:rsidRPr="002F3954">
        <w:rPr>
          <w:rFonts w:ascii="Bookman Old Style" w:eastAsia="BatangChe" w:hAnsi="Bookman Old Style" w:cs="Tahoma"/>
          <w:b/>
          <w:color w:val="000000" w:themeColor="text1"/>
          <w:sz w:val="24"/>
          <w:szCs w:val="24"/>
        </w:rPr>
        <w:t xml:space="preserve">Tahun </w:t>
      </w:r>
      <w:r w:rsidR="00706249">
        <w:rPr>
          <w:rFonts w:ascii="Bookman Old Style" w:eastAsia="BatangChe" w:hAnsi="Bookman Old Style" w:cs="Tahoma"/>
          <w:b/>
          <w:color w:val="000000" w:themeColor="text1"/>
          <w:sz w:val="24"/>
          <w:szCs w:val="24"/>
        </w:rPr>
        <w:t>20</w:t>
      </w:r>
      <w:r w:rsidR="00706249">
        <w:rPr>
          <w:rFonts w:ascii="Bookman Old Style" w:eastAsia="BatangChe" w:hAnsi="Bookman Old Style" w:cs="Tahoma"/>
          <w:b/>
          <w:color w:val="000000" w:themeColor="text1"/>
          <w:sz w:val="24"/>
          <w:szCs w:val="24"/>
          <w:lang w:val="id-ID"/>
        </w:rPr>
        <w:t>20</w:t>
      </w:r>
    </w:p>
    <w:tbl>
      <w:tblPr>
        <w:tblW w:w="0" w:type="auto"/>
        <w:jc w:val="center"/>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0"/>
        <w:gridCol w:w="1292"/>
        <w:gridCol w:w="1225"/>
        <w:gridCol w:w="1009"/>
        <w:gridCol w:w="1009"/>
        <w:gridCol w:w="1153"/>
      </w:tblGrid>
      <w:tr w:rsidR="00EE431F" w:rsidRPr="002F3954" w:rsidTr="008F2931">
        <w:trPr>
          <w:jc w:val="center"/>
        </w:trPr>
        <w:tc>
          <w:tcPr>
            <w:tcW w:w="2380" w:type="dxa"/>
          </w:tcPr>
          <w:p w:rsidR="003E6ECA" w:rsidRPr="002F3954" w:rsidRDefault="003E6E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Kecamatan</w:t>
            </w:r>
          </w:p>
        </w:tc>
        <w:tc>
          <w:tcPr>
            <w:tcW w:w="1292" w:type="dxa"/>
          </w:tcPr>
          <w:p w:rsidR="003E6ECA" w:rsidRPr="002F3954" w:rsidRDefault="003E6E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BCG</w:t>
            </w:r>
          </w:p>
        </w:tc>
        <w:tc>
          <w:tcPr>
            <w:tcW w:w="783" w:type="dxa"/>
          </w:tcPr>
          <w:p w:rsidR="003E6ECA" w:rsidRPr="002F3954" w:rsidRDefault="003E6E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Campak</w:t>
            </w:r>
          </w:p>
        </w:tc>
        <w:tc>
          <w:tcPr>
            <w:tcW w:w="0" w:type="auto"/>
          </w:tcPr>
          <w:p w:rsidR="003E6ECA" w:rsidRPr="002F3954" w:rsidRDefault="003E6E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DPT</w:t>
            </w:r>
          </w:p>
        </w:tc>
        <w:tc>
          <w:tcPr>
            <w:tcW w:w="0" w:type="auto"/>
          </w:tcPr>
          <w:p w:rsidR="003E6ECA" w:rsidRPr="002F3954" w:rsidRDefault="003E6E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Polio</w:t>
            </w:r>
          </w:p>
        </w:tc>
        <w:tc>
          <w:tcPr>
            <w:tcW w:w="0" w:type="auto"/>
          </w:tcPr>
          <w:p w:rsidR="003E6ECA" w:rsidRPr="002F3954" w:rsidRDefault="003E6E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r>
      <w:tr w:rsidR="00EE431F" w:rsidRPr="002F3954" w:rsidTr="00A469BB">
        <w:trPr>
          <w:trHeight w:val="3467"/>
          <w:jc w:val="center"/>
        </w:trPr>
        <w:tc>
          <w:tcPr>
            <w:tcW w:w="2380" w:type="dxa"/>
          </w:tcPr>
          <w:p w:rsidR="003E6ECA"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Sungailiat</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Pemali</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Belinyu</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Riau silip</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Bakam</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Puding Besar</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Merawang</w:t>
            </w:r>
          </w:p>
          <w:p w:rsidR="0056146D"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Mendo Barat</w:t>
            </w:r>
          </w:p>
        </w:tc>
        <w:tc>
          <w:tcPr>
            <w:tcW w:w="1292" w:type="dxa"/>
          </w:tcPr>
          <w:p w:rsidR="003E6ECA" w:rsidRPr="002F3954" w:rsidRDefault="001651B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1</w:t>
            </w:r>
            <w:r w:rsidRPr="002F3954">
              <w:rPr>
                <w:rFonts w:ascii="Bookman Old Style" w:eastAsia="BatangChe" w:hAnsi="Bookman Old Style" w:cs="Tahoma"/>
                <w:color w:val="000000" w:themeColor="text1"/>
                <w:sz w:val="24"/>
                <w:szCs w:val="24"/>
                <w:lang w:val="id-ID"/>
              </w:rPr>
              <w:t>819</w:t>
            </w:r>
          </w:p>
          <w:p w:rsidR="0056146D" w:rsidRPr="002F3954" w:rsidRDefault="001651B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617</w:t>
            </w:r>
          </w:p>
          <w:p w:rsidR="0056146D" w:rsidRPr="002F3954" w:rsidRDefault="0052135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836</w:t>
            </w:r>
          </w:p>
          <w:p w:rsidR="0056146D" w:rsidRPr="002F3954" w:rsidRDefault="001B1387"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4</w:t>
            </w:r>
            <w:r w:rsidRPr="002F3954">
              <w:rPr>
                <w:rFonts w:ascii="Bookman Old Style" w:eastAsia="BatangChe" w:hAnsi="Bookman Old Style" w:cs="Tahoma"/>
                <w:color w:val="000000" w:themeColor="text1"/>
                <w:sz w:val="24"/>
                <w:szCs w:val="24"/>
                <w:lang w:val="id-ID"/>
              </w:rPr>
              <w:t>91</w:t>
            </w:r>
          </w:p>
          <w:p w:rsidR="0056146D" w:rsidRPr="002F3954" w:rsidRDefault="0009179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340</w:t>
            </w:r>
          </w:p>
          <w:p w:rsidR="0056146D" w:rsidRPr="002F3954" w:rsidRDefault="0009179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377</w:t>
            </w:r>
          </w:p>
          <w:p w:rsidR="0056146D" w:rsidRPr="002F3954" w:rsidRDefault="008E2FFE"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6</w:t>
            </w:r>
            <w:r w:rsidRPr="002F3954">
              <w:rPr>
                <w:rFonts w:ascii="Bookman Old Style" w:eastAsia="BatangChe" w:hAnsi="Bookman Old Style" w:cs="Tahoma"/>
                <w:color w:val="000000" w:themeColor="text1"/>
                <w:sz w:val="24"/>
                <w:szCs w:val="24"/>
                <w:lang w:val="id-ID"/>
              </w:rPr>
              <w:t>90</w:t>
            </w:r>
          </w:p>
          <w:p w:rsidR="0056146D" w:rsidRPr="002F3954" w:rsidRDefault="00446971"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1022</w:t>
            </w:r>
          </w:p>
        </w:tc>
        <w:tc>
          <w:tcPr>
            <w:tcW w:w="783" w:type="dxa"/>
          </w:tcPr>
          <w:p w:rsidR="003E6ECA" w:rsidRPr="007255CA"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1371</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577</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826</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478</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347</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361</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694</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885</w:t>
            </w:r>
          </w:p>
        </w:tc>
        <w:tc>
          <w:tcPr>
            <w:tcW w:w="0" w:type="auto"/>
          </w:tcPr>
          <w:p w:rsidR="003E6ECA"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4222</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1851</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2475</w:t>
            </w:r>
          </w:p>
          <w:p w:rsidR="0056146D"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1459</w:t>
            </w:r>
          </w:p>
          <w:p w:rsidR="00464080"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1038</w:t>
            </w:r>
          </w:p>
          <w:p w:rsidR="00464080" w:rsidRPr="00464080"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1147</w:t>
            </w:r>
          </w:p>
          <w:p w:rsidR="0056146D"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2070</w:t>
            </w:r>
          </w:p>
          <w:p w:rsidR="0056146D" w:rsidRPr="002F3954" w:rsidRDefault="00A469BB" w:rsidP="007255CA">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2672</w:t>
            </w:r>
          </w:p>
        </w:tc>
        <w:tc>
          <w:tcPr>
            <w:tcW w:w="0" w:type="auto"/>
          </w:tcPr>
          <w:p w:rsidR="003E6ECA" w:rsidRPr="002F3954"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5707</w:t>
            </w:r>
          </w:p>
          <w:p w:rsidR="0056146D" w:rsidRPr="002F3954"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2541</w:t>
            </w:r>
          </w:p>
          <w:p w:rsidR="0056146D" w:rsidRPr="002F3954"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3291</w:t>
            </w:r>
          </w:p>
          <w:p w:rsidR="0056146D" w:rsidRPr="00464080" w:rsidRDefault="00464080" w:rsidP="00464080">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1960</w:t>
            </w:r>
          </w:p>
          <w:p w:rsidR="0056146D" w:rsidRPr="002F3954"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1386</w:t>
            </w:r>
          </w:p>
          <w:p w:rsidR="0056146D" w:rsidRPr="002F3954"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1525</w:t>
            </w:r>
          </w:p>
          <w:p w:rsidR="0056146D"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2750</w:t>
            </w:r>
          </w:p>
          <w:p w:rsidR="0056146D" w:rsidRPr="002F3954" w:rsidRDefault="0046408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3604</w:t>
            </w:r>
          </w:p>
        </w:tc>
        <w:tc>
          <w:tcPr>
            <w:tcW w:w="0" w:type="auto"/>
          </w:tcPr>
          <w:p w:rsidR="003E6ECA" w:rsidRPr="007255CA"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13119</w:t>
            </w:r>
          </w:p>
          <w:p w:rsidR="0056146D" w:rsidRPr="007255CA" w:rsidRDefault="00A469B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  </w:t>
            </w:r>
            <w:r w:rsidR="007255CA">
              <w:rPr>
                <w:rFonts w:ascii="Bookman Old Style" w:eastAsia="BatangChe" w:hAnsi="Bookman Old Style" w:cs="Tahoma"/>
                <w:color w:val="000000" w:themeColor="text1"/>
                <w:sz w:val="24"/>
                <w:szCs w:val="24"/>
                <w:lang w:val="id-ID"/>
              </w:rPr>
              <w:t>5586</w:t>
            </w:r>
          </w:p>
          <w:p w:rsidR="0056146D" w:rsidRPr="007255CA" w:rsidRDefault="00A469B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  7428</w:t>
            </w:r>
          </w:p>
          <w:p w:rsidR="0056146D" w:rsidRPr="007255CA" w:rsidRDefault="00A469B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   4388</w:t>
            </w:r>
          </w:p>
          <w:p w:rsidR="00A469BB" w:rsidRDefault="00A469B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   3111</w:t>
            </w:r>
          </w:p>
          <w:p w:rsidR="00A469BB" w:rsidRDefault="00A469BB" w:rsidP="00A469BB">
            <w:pPr>
              <w:jc w:val="center"/>
              <w:rPr>
                <w:rFonts w:ascii="Bookman Old Style" w:eastAsia="BatangChe" w:hAnsi="Bookman Old Style"/>
                <w:sz w:val="24"/>
                <w:szCs w:val="24"/>
              </w:rPr>
            </w:pPr>
            <w:r>
              <w:rPr>
                <w:rFonts w:ascii="Bookman Old Style" w:eastAsia="BatangChe" w:hAnsi="Bookman Old Style"/>
                <w:sz w:val="24"/>
                <w:szCs w:val="24"/>
              </w:rPr>
              <w:t xml:space="preserve">   </w:t>
            </w:r>
            <w:r w:rsidRPr="00A469BB">
              <w:rPr>
                <w:rFonts w:ascii="Bookman Old Style" w:eastAsia="BatangChe" w:hAnsi="Bookman Old Style"/>
                <w:sz w:val="24"/>
                <w:szCs w:val="24"/>
              </w:rPr>
              <w:t>3410</w:t>
            </w:r>
          </w:p>
          <w:p w:rsidR="00F17552" w:rsidRDefault="00F17552" w:rsidP="00A469BB">
            <w:pPr>
              <w:jc w:val="center"/>
              <w:rPr>
                <w:rFonts w:ascii="Bookman Old Style" w:eastAsia="BatangChe" w:hAnsi="Bookman Old Style"/>
                <w:sz w:val="24"/>
                <w:szCs w:val="24"/>
              </w:rPr>
            </w:pPr>
            <w:r>
              <w:rPr>
                <w:rFonts w:ascii="Bookman Old Style" w:eastAsia="BatangChe" w:hAnsi="Bookman Old Style"/>
                <w:sz w:val="24"/>
                <w:szCs w:val="24"/>
              </w:rPr>
              <w:t>6204</w:t>
            </w:r>
          </w:p>
          <w:p w:rsidR="00A469BB" w:rsidRPr="00A469BB" w:rsidRDefault="00F17552" w:rsidP="00F17552">
            <w:pPr>
              <w:jc w:val="center"/>
              <w:rPr>
                <w:rFonts w:ascii="Bookman Old Style" w:eastAsia="BatangChe" w:hAnsi="Bookman Old Style"/>
                <w:sz w:val="24"/>
                <w:szCs w:val="24"/>
              </w:rPr>
            </w:pPr>
            <w:r>
              <w:rPr>
                <w:rFonts w:ascii="Bookman Old Style" w:eastAsia="BatangChe" w:hAnsi="Bookman Old Style"/>
                <w:sz w:val="24"/>
                <w:szCs w:val="24"/>
              </w:rPr>
              <w:t>8183</w:t>
            </w:r>
          </w:p>
        </w:tc>
      </w:tr>
      <w:tr w:rsidR="00EE431F" w:rsidRPr="002F3954" w:rsidTr="008F2931">
        <w:trPr>
          <w:jc w:val="center"/>
        </w:trPr>
        <w:tc>
          <w:tcPr>
            <w:tcW w:w="2380" w:type="dxa"/>
          </w:tcPr>
          <w:p w:rsidR="003E6ECA"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292" w:type="dxa"/>
          </w:tcPr>
          <w:p w:rsidR="003E6ECA" w:rsidRPr="002F3954" w:rsidRDefault="00446971"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b/>
                <w:color w:val="000000" w:themeColor="text1"/>
                <w:sz w:val="24"/>
                <w:szCs w:val="24"/>
                <w:lang w:val="id-ID"/>
              </w:rPr>
              <w:t>6192</w:t>
            </w:r>
          </w:p>
        </w:tc>
        <w:tc>
          <w:tcPr>
            <w:tcW w:w="783" w:type="dxa"/>
          </w:tcPr>
          <w:p w:rsidR="003E6ECA" w:rsidRPr="002F3954" w:rsidRDefault="007255CA"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5539</w:t>
            </w:r>
          </w:p>
        </w:tc>
        <w:tc>
          <w:tcPr>
            <w:tcW w:w="0" w:type="auto"/>
          </w:tcPr>
          <w:p w:rsidR="003E6ECA" w:rsidRPr="002F3954" w:rsidRDefault="00A469B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16934</w:t>
            </w:r>
          </w:p>
        </w:tc>
        <w:tc>
          <w:tcPr>
            <w:tcW w:w="0" w:type="auto"/>
          </w:tcPr>
          <w:p w:rsidR="003E6ECA" w:rsidRPr="002F3954"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b/>
                <w:color w:val="000000" w:themeColor="text1"/>
                <w:sz w:val="24"/>
                <w:szCs w:val="24"/>
              </w:rPr>
              <w:t>2</w:t>
            </w:r>
            <w:r w:rsidR="00464080">
              <w:rPr>
                <w:rFonts w:ascii="Bookman Old Style" w:eastAsia="BatangChe" w:hAnsi="Bookman Old Style" w:cs="Tahoma"/>
                <w:b/>
                <w:color w:val="000000" w:themeColor="text1"/>
                <w:sz w:val="24"/>
                <w:szCs w:val="24"/>
                <w:lang w:val="id-ID"/>
              </w:rPr>
              <w:t>2764</w:t>
            </w:r>
          </w:p>
        </w:tc>
        <w:tc>
          <w:tcPr>
            <w:tcW w:w="0" w:type="auto"/>
          </w:tcPr>
          <w:p w:rsidR="003E6ECA" w:rsidRPr="00464080" w:rsidRDefault="00F17552"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51429</w:t>
            </w:r>
          </w:p>
        </w:tc>
      </w:tr>
    </w:tbl>
    <w:p w:rsidR="0056146D" w:rsidRDefault="0056146D"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i/>
          <w:color w:val="000000" w:themeColor="text1"/>
        </w:rPr>
      </w:pPr>
      <w:r w:rsidRPr="00B0121E">
        <w:rPr>
          <w:rFonts w:ascii="Bookman Old Style" w:eastAsia="BatangChe" w:hAnsi="Bookman Old Style" w:cs="Tahoma"/>
          <w:bCs/>
          <w:i/>
          <w:color w:val="000000" w:themeColor="text1"/>
        </w:rPr>
        <w:t>Sumbe</w:t>
      </w:r>
      <w:r w:rsidR="00706249">
        <w:rPr>
          <w:rFonts w:ascii="Bookman Old Style" w:eastAsia="BatangChe" w:hAnsi="Bookman Old Style" w:cs="Tahoma"/>
          <w:bCs/>
          <w:i/>
          <w:color w:val="000000" w:themeColor="text1"/>
        </w:rPr>
        <w:t>r: Dinkes kab. Bangka Tahun 20</w:t>
      </w:r>
      <w:r w:rsidR="00706249">
        <w:rPr>
          <w:rFonts w:ascii="Bookman Old Style" w:eastAsia="BatangChe" w:hAnsi="Bookman Old Style" w:cs="Tahoma"/>
          <w:bCs/>
          <w:i/>
          <w:color w:val="000000" w:themeColor="text1"/>
          <w:lang w:val="id-ID"/>
        </w:rPr>
        <w:t>20</w:t>
      </w:r>
    </w:p>
    <w:p w:rsidR="000D4997" w:rsidRPr="000D4997" w:rsidRDefault="000D4997"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Cs/>
          <w:i/>
          <w:color w:val="000000" w:themeColor="text1"/>
        </w:rPr>
      </w:pPr>
    </w:p>
    <w:p w:rsidR="00E40C5E" w:rsidRPr="002F3954" w:rsidRDefault="00E40C5E"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Grafik 6.</w:t>
      </w:r>
      <w:r w:rsidR="00CC36DB">
        <w:rPr>
          <w:rFonts w:ascii="Bookman Old Style" w:eastAsia="BatangChe" w:hAnsi="Bookman Old Style" w:cs="Tahoma"/>
          <w:b/>
          <w:color w:val="000000" w:themeColor="text1"/>
          <w:sz w:val="24"/>
          <w:szCs w:val="24"/>
          <w:lang w:val="id-ID"/>
        </w:rPr>
        <w:t>6</w:t>
      </w:r>
    </w:p>
    <w:p w:rsidR="007159D1" w:rsidRDefault="00335B13"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Bali</w:t>
      </w:r>
      <w:r w:rsidR="00BF1169">
        <w:rPr>
          <w:rFonts w:ascii="Bookman Old Style" w:eastAsia="BatangChe" w:hAnsi="Bookman Old Style" w:cs="Tahoma"/>
          <w:b/>
          <w:color w:val="000000" w:themeColor="text1"/>
          <w:sz w:val="24"/>
          <w:szCs w:val="24"/>
        </w:rPr>
        <w:t xml:space="preserve">ta Menurut Pemberian Imunisasi </w:t>
      </w:r>
    </w:p>
    <w:p w:rsidR="00E40C5E" w:rsidRPr="002F3954" w:rsidRDefault="007159D1"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D</w:t>
      </w:r>
      <w:r w:rsidR="00335B13" w:rsidRPr="002F3954">
        <w:rPr>
          <w:rFonts w:ascii="Bookman Old Style" w:eastAsia="BatangChe" w:hAnsi="Bookman Old Style" w:cs="Tahoma"/>
          <w:b/>
          <w:color w:val="000000" w:themeColor="text1"/>
          <w:sz w:val="24"/>
          <w:szCs w:val="24"/>
        </w:rPr>
        <w:t>i Kabupaten Bangka</w:t>
      </w:r>
      <w:r>
        <w:rPr>
          <w:rFonts w:ascii="Bookman Old Style" w:eastAsia="BatangChe" w:hAnsi="Bookman Old Style" w:cs="Tahoma"/>
          <w:b/>
          <w:color w:val="000000" w:themeColor="text1"/>
          <w:sz w:val="24"/>
          <w:szCs w:val="24"/>
        </w:rPr>
        <w:t xml:space="preserve"> </w:t>
      </w:r>
      <w:r w:rsidR="000D4997">
        <w:rPr>
          <w:rFonts w:ascii="Bookman Old Style" w:eastAsia="BatangChe" w:hAnsi="Bookman Old Style" w:cs="Tahoma"/>
          <w:b/>
          <w:color w:val="000000" w:themeColor="text1"/>
          <w:sz w:val="24"/>
          <w:szCs w:val="24"/>
        </w:rPr>
        <w:t>Tahun 2020</w:t>
      </w:r>
    </w:p>
    <w:p w:rsidR="00E40C5E" w:rsidRPr="002F3954" w:rsidRDefault="008D291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noProof/>
          <w:color w:val="000000" w:themeColor="text1"/>
          <w:sz w:val="24"/>
          <w:szCs w:val="24"/>
        </w:rPr>
        <w:drawing>
          <wp:inline distT="0" distB="0" distL="0" distR="0">
            <wp:extent cx="6120130" cy="4140000"/>
            <wp:effectExtent l="19050" t="0" r="1397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E41EE" w:rsidRDefault="004A64F3" w:rsidP="008E41EE">
      <w:pPr>
        <w:pStyle w:val="FootnoteText"/>
        <w:tabs>
          <w:tab w:val="left" w:pos="426"/>
          <w:tab w:val="right" w:pos="7938"/>
          <w:tab w:val="right" w:pos="8080"/>
        </w:tabs>
        <w:spacing w:line="360" w:lineRule="auto"/>
        <w:ind w:left="851" w:firstLine="850"/>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lastRenderedPageBreak/>
        <w:tab/>
        <w:t>Pad</w:t>
      </w:r>
      <w:r w:rsidR="00E92648" w:rsidRPr="002F3954">
        <w:rPr>
          <w:rFonts w:ascii="Bookman Old Style" w:eastAsia="BatangChe" w:hAnsi="Bookman Old Style" w:cs="Tahoma"/>
          <w:color w:val="000000" w:themeColor="text1"/>
          <w:sz w:val="24"/>
          <w:szCs w:val="24"/>
        </w:rPr>
        <w:t>a tabel n</w:t>
      </w:r>
      <w:r w:rsidRPr="002F3954">
        <w:rPr>
          <w:rFonts w:ascii="Bookman Old Style" w:eastAsia="BatangChe" w:hAnsi="Bookman Old Style" w:cs="Tahoma"/>
          <w:color w:val="000000" w:themeColor="text1"/>
          <w:sz w:val="24"/>
          <w:szCs w:val="24"/>
        </w:rPr>
        <w:t>ampak bahwa belum dibuat data terpilah dari balita yang di</w:t>
      </w:r>
      <w:r w:rsidR="006208CC"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imunisasi. Pentingnya data gender balita adalah untuk mengetahui status dan kondisi balita laki-laki dan perempuan. </w:t>
      </w:r>
    </w:p>
    <w:p w:rsidR="00FE1C0E" w:rsidRPr="008E41EE" w:rsidRDefault="00FE1C0E" w:rsidP="005464D3">
      <w:pPr>
        <w:pStyle w:val="FootnoteText"/>
        <w:numPr>
          <w:ilvl w:val="1"/>
          <w:numId w:val="24"/>
        </w:numPr>
        <w:tabs>
          <w:tab w:val="left" w:pos="-3969"/>
          <w:tab w:val="right" w:pos="7938"/>
          <w:tab w:val="right" w:pos="8080"/>
        </w:tabs>
        <w:spacing w:line="360" w:lineRule="auto"/>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b/>
          <w:color w:val="000000" w:themeColor="text1"/>
          <w:sz w:val="24"/>
          <w:szCs w:val="24"/>
        </w:rPr>
        <w:t>Jumlah Kelahiran dan Kematian Bayi</w:t>
      </w:r>
    </w:p>
    <w:p w:rsidR="006E6909" w:rsidRDefault="00FE1C0E" w:rsidP="00F127DA">
      <w:pPr>
        <w:pStyle w:val="FootnoteText"/>
        <w:tabs>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ab/>
        <w:t>Salah satu indikator derajat kesehatan masyarakat adalah angka harapan hidup dan angka kematian bayi.</w:t>
      </w:r>
      <w:r w:rsidR="006208CC"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Angka</w:t>
      </w:r>
      <w:r w:rsidR="00BB2BC1"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rPr>
        <w:t>kematian bayi secara tidak langsung dapat dipengaruhi oleh kondisi kesehatan dan gizi, terutama saat kehamilan dan melahirkan.</w:t>
      </w:r>
      <w:r w:rsidR="005464D3">
        <w:rPr>
          <w:rFonts w:ascii="Bookman Old Style" w:eastAsia="BatangChe" w:hAnsi="Bookman Old Style" w:cs="Tahoma"/>
          <w:color w:val="000000" w:themeColor="text1"/>
          <w:sz w:val="24"/>
          <w:szCs w:val="24"/>
          <w:lang w:val="id-ID"/>
        </w:rPr>
        <w:t xml:space="preserve"> Kematian bayi adalah kematian yang terjadi antara saat bayi lahir, sampai bayi belum berusia tepat satu tahun.</w:t>
      </w:r>
      <w:r w:rsidR="00331194">
        <w:rPr>
          <w:rFonts w:ascii="Bookman Old Style" w:eastAsia="BatangChe" w:hAnsi="Bookman Old Style" w:cs="Tahoma"/>
          <w:color w:val="000000" w:themeColor="text1"/>
          <w:sz w:val="24"/>
          <w:szCs w:val="24"/>
          <w:lang w:val="id-ID"/>
        </w:rPr>
        <w:t xml:space="preserve"> Angka kematian bayi (AKB) atau infant mortality rate (IMR) merupakan salah satu indikator sangat sensitif untuk mengetahui gambaran tingkat permasalahan kesehatan masyarakat. AKB merupakan indikator yang biasa digunakan untuk menentukan derajat kesehatan masyarakat. </w:t>
      </w:r>
      <w:r w:rsidR="006208CC"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Data mengenai jumlah kelahiran bayi dan kematian bayi menurut umur dan jenis kela</w:t>
      </w:r>
      <w:r w:rsidR="00D573DC">
        <w:rPr>
          <w:rFonts w:ascii="Bookman Old Style" w:eastAsia="BatangChe" w:hAnsi="Bookman Old Style" w:cs="Tahoma"/>
          <w:color w:val="000000" w:themeColor="text1"/>
          <w:sz w:val="24"/>
          <w:szCs w:val="24"/>
        </w:rPr>
        <w:t>min dapat dilihat pada tabel 6.</w:t>
      </w:r>
      <w:r w:rsidR="00D573DC">
        <w:rPr>
          <w:rFonts w:ascii="Bookman Old Style" w:eastAsia="BatangChe" w:hAnsi="Bookman Old Style" w:cs="Tahoma"/>
          <w:color w:val="000000" w:themeColor="text1"/>
          <w:sz w:val="24"/>
          <w:szCs w:val="24"/>
          <w:lang w:val="id-ID"/>
        </w:rPr>
        <w:t>7</w:t>
      </w:r>
      <w:r w:rsidR="00F127DA">
        <w:rPr>
          <w:rFonts w:ascii="Bookman Old Style" w:eastAsia="BatangChe" w:hAnsi="Bookman Old Style" w:cs="Tahoma"/>
          <w:color w:val="000000" w:themeColor="text1"/>
          <w:sz w:val="24"/>
          <w:szCs w:val="24"/>
        </w:rPr>
        <w:t xml:space="preserve"> berikut:</w:t>
      </w:r>
    </w:p>
    <w:p w:rsidR="00F127DA" w:rsidRPr="00F127DA" w:rsidRDefault="00F127DA" w:rsidP="00F127DA">
      <w:pPr>
        <w:pStyle w:val="FootnoteText"/>
        <w:tabs>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CE34F3" w:rsidRPr="002F3954" w:rsidRDefault="004D031E"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id-ID"/>
        </w:rPr>
        <w:t xml:space="preserve">Tabel </w:t>
      </w:r>
      <w:r w:rsidR="004A64F3" w:rsidRPr="002F3954">
        <w:rPr>
          <w:rFonts w:ascii="Bookman Old Style" w:eastAsia="BatangChe" w:hAnsi="Bookman Old Style" w:cs="Tahoma"/>
          <w:b/>
          <w:color w:val="000000" w:themeColor="text1"/>
          <w:sz w:val="24"/>
          <w:szCs w:val="24"/>
        </w:rPr>
        <w:t>6.</w:t>
      </w:r>
      <w:r w:rsidR="00331194">
        <w:rPr>
          <w:rFonts w:ascii="Bookman Old Style" w:eastAsia="BatangChe" w:hAnsi="Bookman Old Style" w:cs="Tahoma"/>
          <w:b/>
          <w:color w:val="000000" w:themeColor="text1"/>
          <w:sz w:val="24"/>
          <w:szCs w:val="24"/>
          <w:lang w:val="id-ID"/>
        </w:rPr>
        <w:t>7</w:t>
      </w:r>
    </w:p>
    <w:p w:rsidR="004A64F3" w:rsidRPr="007159D1" w:rsidRDefault="004A64F3" w:rsidP="007159D1">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Kelahiran dan Kematian Bayi</w:t>
      </w:r>
      <w:r w:rsidR="007159D1">
        <w:rPr>
          <w:rFonts w:ascii="Bookman Old Style" w:eastAsia="BatangChe" w:hAnsi="Bookman Old Style" w:cs="Tahoma"/>
          <w:b/>
          <w:color w:val="000000" w:themeColor="text1"/>
          <w:sz w:val="24"/>
          <w:szCs w:val="24"/>
        </w:rPr>
        <w:t xml:space="preserve"> D</w:t>
      </w:r>
      <w:r w:rsidR="00FE1C0E" w:rsidRPr="002F3954">
        <w:rPr>
          <w:rFonts w:ascii="Bookman Old Style" w:eastAsia="BatangChe" w:hAnsi="Bookman Old Style" w:cs="Tahoma"/>
          <w:b/>
          <w:color w:val="000000" w:themeColor="text1"/>
          <w:sz w:val="24"/>
          <w:szCs w:val="24"/>
        </w:rPr>
        <w:t>i Kabupaten Bangka</w:t>
      </w:r>
      <w:r w:rsidR="007159D1">
        <w:rPr>
          <w:rFonts w:ascii="Bookman Old Style" w:eastAsia="BatangChe" w:hAnsi="Bookman Old Style" w:cs="Tahoma"/>
          <w:b/>
          <w:color w:val="000000" w:themeColor="text1"/>
          <w:sz w:val="24"/>
          <w:szCs w:val="24"/>
        </w:rPr>
        <w:t xml:space="preserve"> </w:t>
      </w:r>
      <w:r w:rsidR="00331194">
        <w:rPr>
          <w:rFonts w:ascii="Bookman Old Style" w:eastAsia="BatangChe" w:hAnsi="Bookman Old Style" w:cs="Tahoma"/>
          <w:b/>
          <w:color w:val="000000" w:themeColor="text1"/>
          <w:sz w:val="24"/>
          <w:szCs w:val="24"/>
        </w:rPr>
        <w:t>Tahun 20</w:t>
      </w:r>
      <w:r w:rsidR="00331194">
        <w:rPr>
          <w:rFonts w:ascii="Bookman Old Style" w:eastAsia="BatangChe" w:hAnsi="Bookman Old Style" w:cs="Tahoma"/>
          <w:b/>
          <w:color w:val="000000" w:themeColor="text1"/>
          <w:sz w:val="24"/>
          <w:szCs w:val="24"/>
          <w:lang w:val="id-ID"/>
        </w:rPr>
        <w:t>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8"/>
        <w:gridCol w:w="1811"/>
        <w:gridCol w:w="1493"/>
        <w:gridCol w:w="1618"/>
        <w:gridCol w:w="1418"/>
        <w:gridCol w:w="1618"/>
      </w:tblGrid>
      <w:tr w:rsidR="00EE431F" w:rsidRPr="002F3954" w:rsidTr="007159D1">
        <w:trPr>
          <w:jc w:val="center"/>
        </w:trPr>
        <w:tc>
          <w:tcPr>
            <w:tcW w:w="578" w:type="dxa"/>
            <w:vMerge w:val="restart"/>
            <w:vAlign w:val="center"/>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1811" w:type="dxa"/>
            <w:vMerge w:val="restart"/>
            <w:vAlign w:val="center"/>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Kecamatan</w:t>
            </w:r>
          </w:p>
        </w:tc>
        <w:tc>
          <w:tcPr>
            <w:tcW w:w="3111" w:type="dxa"/>
            <w:gridSpan w:val="2"/>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Hidup</w:t>
            </w:r>
          </w:p>
        </w:tc>
        <w:tc>
          <w:tcPr>
            <w:tcW w:w="3036" w:type="dxa"/>
            <w:gridSpan w:val="2"/>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Meninggal</w:t>
            </w:r>
          </w:p>
        </w:tc>
      </w:tr>
      <w:tr w:rsidR="00EE431F" w:rsidRPr="002F3954" w:rsidTr="007159D1">
        <w:trPr>
          <w:jc w:val="center"/>
        </w:trPr>
        <w:tc>
          <w:tcPr>
            <w:tcW w:w="578" w:type="dxa"/>
            <w:vMerge/>
            <w:vAlign w:val="center"/>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p>
        </w:tc>
        <w:tc>
          <w:tcPr>
            <w:tcW w:w="1811" w:type="dxa"/>
            <w:vMerge/>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p>
        </w:tc>
        <w:tc>
          <w:tcPr>
            <w:tcW w:w="1493" w:type="dxa"/>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w:t>
            </w:r>
            <w:r w:rsidR="006E6909" w:rsidRPr="002F3954">
              <w:rPr>
                <w:rFonts w:ascii="Bookman Old Style" w:eastAsia="BatangChe" w:hAnsi="Bookman Old Style" w:cs="Tahoma"/>
                <w:b/>
                <w:color w:val="000000" w:themeColor="text1"/>
                <w:sz w:val="24"/>
                <w:szCs w:val="24"/>
              </w:rPr>
              <w:t>l</w:t>
            </w:r>
            <w:r w:rsidRPr="002F3954">
              <w:rPr>
                <w:rFonts w:ascii="Bookman Old Style" w:eastAsia="BatangChe" w:hAnsi="Bookman Old Style" w:cs="Tahoma"/>
                <w:b/>
                <w:color w:val="000000" w:themeColor="text1"/>
                <w:sz w:val="24"/>
                <w:szCs w:val="24"/>
              </w:rPr>
              <w:t>aki</w:t>
            </w:r>
          </w:p>
        </w:tc>
        <w:tc>
          <w:tcPr>
            <w:tcW w:w="1618" w:type="dxa"/>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tc>
        <w:tc>
          <w:tcPr>
            <w:tcW w:w="1418" w:type="dxa"/>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Laki-laki</w:t>
            </w:r>
          </w:p>
        </w:tc>
        <w:tc>
          <w:tcPr>
            <w:tcW w:w="1618" w:type="dxa"/>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tc>
      </w:tr>
      <w:tr w:rsidR="00EE431F" w:rsidRPr="002F3954" w:rsidTr="007159D1">
        <w:trPr>
          <w:jc w:val="center"/>
        </w:trPr>
        <w:tc>
          <w:tcPr>
            <w:tcW w:w="578" w:type="dxa"/>
          </w:tcPr>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7</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8</w:t>
            </w:r>
          </w:p>
        </w:tc>
        <w:tc>
          <w:tcPr>
            <w:tcW w:w="1811" w:type="dxa"/>
          </w:tcPr>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Sungailiat</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Pemali</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Belinyu</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Riau silip</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Bakam</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Puding Besar</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Merawang</w:t>
            </w:r>
          </w:p>
          <w:p w:rsidR="00546791" w:rsidRPr="002F3954" w:rsidRDefault="00546791" w:rsidP="002F3954">
            <w:pPr>
              <w:pStyle w:val="FootnoteText"/>
              <w:tabs>
                <w:tab w:val="left" w:pos="426"/>
                <w:tab w:val="right" w:pos="7938"/>
                <w:tab w:val="right" w:pos="8080"/>
              </w:tabs>
              <w:spacing w:after="240" w:line="360" w:lineRule="auto"/>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Mendo Barat</w:t>
            </w:r>
          </w:p>
        </w:tc>
        <w:tc>
          <w:tcPr>
            <w:tcW w:w="1493" w:type="dxa"/>
          </w:tcPr>
          <w:p w:rsidR="00546791" w:rsidRPr="00331194" w:rsidRDefault="00331194"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859</w:t>
            </w:r>
          </w:p>
          <w:p w:rsidR="00546791"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3</w:t>
            </w:r>
            <w:r w:rsidRPr="002F3954">
              <w:rPr>
                <w:rFonts w:ascii="Bookman Old Style" w:eastAsia="BatangChe" w:hAnsi="Bookman Old Style" w:cs="Tahoma"/>
                <w:color w:val="000000" w:themeColor="text1"/>
                <w:sz w:val="24"/>
                <w:szCs w:val="24"/>
                <w:lang w:val="id-ID"/>
              </w:rPr>
              <w:t>27</w:t>
            </w:r>
          </w:p>
          <w:p w:rsidR="00546791"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4</w:t>
            </w:r>
            <w:r w:rsidRPr="002F3954">
              <w:rPr>
                <w:rFonts w:ascii="Bookman Old Style" w:eastAsia="BatangChe" w:hAnsi="Bookman Old Style" w:cs="Tahoma"/>
                <w:color w:val="000000" w:themeColor="text1"/>
                <w:sz w:val="24"/>
                <w:szCs w:val="24"/>
                <w:lang w:val="id-ID"/>
              </w:rPr>
              <w:t>36</w:t>
            </w:r>
          </w:p>
          <w:p w:rsidR="00546791"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2</w:t>
            </w:r>
            <w:r w:rsidRPr="002F3954">
              <w:rPr>
                <w:rFonts w:ascii="Bookman Old Style" w:eastAsia="BatangChe" w:hAnsi="Bookman Old Style" w:cs="Tahoma"/>
                <w:color w:val="000000" w:themeColor="text1"/>
                <w:sz w:val="24"/>
                <w:szCs w:val="24"/>
                <w:lang w:val="id-ID"/>
              </w:rPr>
              <w:t>82</w:t>
            </w:r>
          </w:p>
          <w:p w:rsidR="00A30C84"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201</w:t>
            </w:r>
          </w:p>
          <w:p w:rsidR="00A30C84"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1</w:t>
            </w:r>
            <w:r w:rsidR="000124E9">
              <w:rPr>
                <w:rFonts w:ascii="Bookman Old Style" w:eastAsia="BatangChe" w:hAnsi="Bookman Old Style" w:cs="Tahoma"/>
                <w:color w:val="000000" w:themeColor="text1"/>
                <w:sz w:val="24"/>
                <w:szCs w:val="24"/>
                <w:lang w:val="id-ID"/>
              </w:rPr>
              <w:t>76</w:t>
            </w:r>
          </w:p>
          <w:p w:rsidR="00A30C84"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rPr>
              <w:t>3</w:t>
            </w:r>
            <w:r>
              <w:rPr>
                <w:rFonts w:ascii="Bookman Old Style" w:eastAsia="BatangChe" w:hAnsi="Bookman Old Style" w:cs="Tahoma"/>
                <w:color w:val="000000" w:themeColor="text1"/>
                <w:sz w:val="24"/>
                <w:szCs w:val="24"/>
                <w:lang w:val="id-ID"/>
              </w:rPr>
              <w:t>70</w:t>
            </w:r>
          </w:p>
          <w:p w:rsidR="00546791" w:rsidRPr="000124E9" w:rsidRDefault="00A30C84"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5</w:t>
            </w:r>
            <w:r w:rsidR="000124E9">
              <w:rPr>
                <w:rFonts w:ascii="Bookman Old Style" w:eastAsia="BatangChe" w:hAnsi="Bookman Old Style" w:cs="Tahoma"/>
                <w:color w:val="000000" w:themeColor="text1"/>
                <w:sz w:val="24"/>
                <w:szCs w:val="24"/>
                <w:lang w:val="id-ID"/>
              </w:rPr>
              <w:t>22</w:t>
            </w:r>
          </w:p>
        </w:tc>
        <w:tc>
          <w:tcPr>
            <w:tcW w:w="1618" w:type="dxa"/>
          </w:tcPr>
          <w:p w:rsidR="00546791" w:rsidRPr="00331194" w:rsidRDefault="00331194"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859</w:t>
            </w:r>
          </w:p>
          <w:p w:rsidR="00546791"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2</w:t>
            </w:r>
            <w:r w:rsidR="000124E9">
              <w:rPr>
                <w:rFonts w:ascii="Bookman Old Style" w:eastAsia="BatangChe" w:hAnsi="Bookman Old Style" w:cs="Tahoma"/>
                <w:color w:val="000000" w:themeColor="text1"/>
                <w:sz w:val="24"/>
                <w:szCs w:val="24"/>
                <w:lang w:val="id-ID"/>
              </w:rPr>
              <w:t>91</w:t>
            </w:r>
          </w:p>
          <w:p w:rsidR="00546791"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4</w:t>
            </w:r>
            <w:r w:rsidRPr="002F3954">
              <w:rPr>
                <w:rFonts w:ascii="Bookman Old Style" w:eastAsia="BatangChe" w:hAnsi="Bookman Old Style" w:cs="Tahoma"/>
                <w:color w:val="000000" w:themeColor="text1"/>
                <w:sz w:val="24"/>
                <w:szCs w:val="24"/>
                <w:lang w:val="id-ID"/>
              </w:rPr>
              <w:t>38</w:t>
            </w:r>
          </w:p>
          <w:p w:rsidR="00546791"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2</w:t>
            </w:r>
            <w:r w:rsidRPr="002F3954">
              <w:rPr>
                <w:rFonts w:ascii="Bookman Old Style" w:eastAsia="BatangChe" w:hAnsi="Bookman Old Style" w:cs="Tahoma"/>
                <w:color w:val="000000" w:themeColor="text1"/>
                <w:sz w:val="24"/>
                <w:szCs w:val="24"/>
                <w:lang w:val="id-ID"/>
              </w:rPr>
              <w:t>43</w:t>
            </w:r>
          </w:p>
          <w:p w:rsidR="00A30C84"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16</w:t>
            </w:r>
            <w:r w:rsidRPr="002F3954">
              <w:rPr>
                <w:rFonts w:ascii="Bookman Old Style" w:eastAsia="BatangChe" w:hAnsi="Bookman Old Style" w:cs="Tahoma"/>
                <w:color w:val="000000" w:themeColor="text1"/>
                <w:sz w:val="24"/>
                <w:szCs w:val="24"/>
                <w:lang w:val="id-ID"/>
              </w:rPr>
              <w:t>6</w:t>
            </w:r>
          </w:p>
          <w:p w:rsidR="00A30C84"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204</w:t>
            </w:r>
          </w:p>
          <w:p w:rsidR="00A30C84"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3</w:t>
            </w:r>
            <w:r w:rsidR="000124E9">
              <w:rPr>
                <w:rFonts w:ascii="Bookman Old Style" w:eastAsia="BatangChe" w:hAnsi="Bookman Old Style" w:cs="Tahoma"/>
                <w:color w:val="000000" w:themeColor="text1"/>
                <w:sz w:val="24"/>
                <w:szCs w:val="24"/>
                <w:lang w:val="id-ID"/>
              </w:rPr>
              <w:t>52</w:t>
            </w:r>
          </w:p>
          <w:p w:rsidR="00A30C84"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rPr>
              <w:t>5</w:t>
            </w:r>
            <w:r>
              <w:rPr>
                <w:rFonts w:ascii="Bookman Old Style" w:eastAsia="BatangChe" w:hAnsi="Bookman Old Style" w:cs="Tahoma"/>
                <w:color w:val="000000" w:themeColor="text1"/>
                <w:sz w:val="24"/>
                <w:szCs w:val="24"/>
                <w:lang w:val="id-ID"/>
              </w:rPr>
              <w:t>05</w:t>
            </w:r>
          </w:p>
        </w:tc>
        <w:tc>
          <w:tcPr>
            <w:tcW w:w="1418" w:type="dxa"/>
          </w:tcPr>
          <w:p w:rsidR="00546791"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17</w:t>
            </w:r>
          </w:p>
          <w:p w:rsidR="00546791"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w:t>
            </w:r>
          </w:p>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p w:rsidR="00A30C84"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7</w:t>
            </w:r>
          </w:p>
          <w:p w:rsidR="00A30C84"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9</w:t>
            </w:r>
          </w:p>
          <w:p w:rsidR="00A30C84"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w:t>
            </w:r>
          </w:p>
          <w:p w:rsidR="00A30C84" w:rsidRPr="002F3954" w:rsidRDefault="008B16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0</w:t>
            </w:r>
          </w:p>
          <w:p w:rsidR="008B1677" w:rsidRPr="002F3954" w:rsidRDefault="001F12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w:t>
            </w:r>
          </w:p>
        </w:tc>
        <w:tc>
          <w:tcPr>
            <w:tcW w:w="1618" w:type="dxa"/>
          </w:tcPr>
          <w:p w:rsidR="00546791"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6</w:t>
            </w:r>
          </w:p>
          <w:p w:rsidR="00546791"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3</w:t>
            </w:r>
          </w:p>
          <w:p w:rsidR="00546791"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1</w:t>
            </w:r>
          </w:p>
          <w:p w:rsidR="00546791"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6</w:t>
            </w:r>
          </w:p>
          <w:p w:rsidR="00A30C84"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w:t>
            </w:r>
          </w:p>
          <w:p w:rsidR="00A30C84" w:rsidRPr="002F3954"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w:t>
            </w:r>
          </w:p>
          <w:p w:rsidR="00A30C84" w:rsidRPr="000124E9" w:rsidRDefault="000124E9"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w:t>
            </w:r>
          </w:p>
          <w:p w:rsidR="00A30C84" w:rsidRPr="002F3954" w:rsidRDefault="001F1277" w:rsidP="002F3954">
            <w:pPr>
              <w:pStyle w:val="FootnoteText"/>
              <w:tabs>
                <w:tab w:val="left" w:pos="426"/>
                <w:tab w:val="right" w:pos="7938"/>
                <w:tab w:val="right" w:pos="8080"/>
              </w:tabs>
              <w:spacing w:after="240"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w:t>
            </w:r>
          </w:p>
        </w:tc>
      </w:tr>
      <w:tr w:rsidR="00EE431F" w:rsidRPr="002F3954" w:rsidTr="007159D1">
        <w:trPr>
          <w:jc w:val="center"/>
        </w:trPr>
        <w:tc>
          <w:tcPr>
            <w:tcW w:w="2389" w:type="dxa"/>
            <w:gridSpan w:val="2"/>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493" w:type="dxa"/>
          </w:tcPr>
          <w:p w:rsidR="00546791" w:rsidRPr="002F3954" w:rsidRDefault="00546791"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b/>
                <w:color w:val="000000" w:themeColor="text1"/>
                <w:sz w:val="24"/>
                <w:szCs w:val="24"/>
              </w:rPr>
              <w:t>3</w:t>
            </w:r>
            <w:r w:rsidR="00A30C84" w:rsidRPr="002F3954">
              <w:rPr>
                <w:rFonts w:ascii="Bookman Old Style" w:eastAsia="BatangChe" w:hAnsi="Bookman Old Style" w:cs="Tahoma"/>
                <w:b/>
                <w:color w:val="000000" w:themeColor="text1"/>
                <w:sz w:val="24"/>
                <w:szCs w:val="24"/>
              </w:rPr>
              <w:t>.</w:t>
            </w:r>
            <w:r w:rsidR="000124E9">
              <w:rPr>
                <w:rFonts w:ascii="Bookman Old Style" w:eastAsia="BatangChe" w:hAnsi="Bookman Old Style" w:cs="Tahoma"/>
                <w:b/>
                <w:color w:val="000000" w:themeColor="text1"/>
                <w:sz w:val="24"/>
                <w:szCs w:val="24"/>
                <w:lang w:val="id-ID"/>
              </w:rPr>
              <w:t>17</w:t>
            </w:r>
            <w:r w:rsidR="008B1677" w:rsidRPr="002F3954">
              <w:rPr>
                <w:rFonts w:ascii="Bookman Old Style" w:eastAsia="BatangChe" w:hAnsi="Bookman Old Style" w:cs="Tahoma"/>
                <w:b/>
                <w:color w:val="000000" w:themeColor="text1"/>
                <w:sz w:val="24"/>
                <w:szCs w:val="24"/>
                <w:lang w:val="id-ID"/>
              </w:rPr>
              <w:t>3</w:t>
            </w:r>
          </w:p>
        </w:tc>
        <w:tc>
          <w:tcPr>
            <w:tcW w:w="1618" w:type="dxa"/>
          </w:tcPr>
          <w:p w:rsidR="00546791" w:rsidRPr="000124E9" w:rsidRDefault="00A30C84"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b/>
                <w:color w:val="000000" w:themeColor="text1"/>
                <w:sz w:val="24"/>
                <w:szCs w:val="24"/>
              </w:rPr>
              <w:t>3.</w:t>
            </w:r>
            <w:r w:rsidR="000124E9">
              <w:rPr>
                <w:rFonts w:ascii="Bookman Old Style" w:eastAsia="BatangChe" w:hAnsi="Bookman Old Style" w:cs="Tahoma"/>
                <w:b/>
                <w:color w:val="000000" w:themeColor="text1"/>
                <w:sz w:val="24"/>
                <w:szCs w:val="24"/>
                <w:lang w:val="id-ID"/>
              </w:rPr>
              <w:t>058</w:t>
            </w:r>
          </w:p>
        </w:tc>
        <w:tc>
          <w:tcPr>
            <w:tcW w:w="1418" w:type="dxa"/>
          </w:tcPr>
          <w:p w:rsidR="00546791" w:rsidRPr="001F1277" w:rsidRDefault="001F1277"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49</w:t>
            </w:r>
          </w:p>
        </w:tc>
        <w:tc>
          <w:tcPr>
            <w:tcW w:w="1618" w:type="dxa"/>
          </w:tcPr>
          <w:p w:rsidR="00546791" w:rsidRPr="002F3954" w:rsidRDefault="001F1277" w:rsidP="002F3954">
            <w:pPr>
              <w:pStyle w:val="FootnoteText"/>
              <w:tabs>
                <w:tab w:val="left" w:pos="426"/>
                <w:tab w:val="right" w:pos="7938"/>
                <w:tab w:val="right" w:pos="8080"/>
              </w:tabs>
              <w:spacing w:after="240" w:line="360" w:lineRule="auto"/>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2</w:t>
            </w:r>
            <w:r w:rsidR="008B1677" w:rsidRPr="002F3954">
              <w:rPr>
                <w:rFonts w:ascii="Bookman Old Style" w:eastAsia="BatangChe" w:hAnsi="Bookman Old Style" w:cs="Tahoma"/>
                <w:b/>
                <w:color w:val="000000" w:themeColor="text1"/>
                <w:sz w:val="24"/>
                <w:szCs w:val="24"/>
                <w:lang w:val="id-ID"/>
              </w:rPr>
              <w:t>9</w:t>
            </w:r>
          </w:p>
        </w:tc>
      </w:tr>
    </w:tbl>
    <w:p w:rsidR="00FE1C0E" w:rsidRPr="00331194" w:rsidRDefault="00FE1C0E" w:rsidP="002F3954">
      <w:pPr>
        <w:pStyle w:val="FootnoteText"/>
        <w:tabs>
          <w:tab w:val="left" w:pos="426"/>
          <w:tab w:val="right" w:pos="7938"/>
          <w:tab w:val="right" w:pos="8080"/>
        </w:tabs>
        <w:spacing w:after="240" w:line="360" w:lineRule="auto"/>
        <w:contextualSpacing/>
        <w:jc w:val="center"/>
        <w:rPr>
          <w:rFonts w:ascii="Bookman Old Style" w:eastAsia="BatangChe" w:hAnsi="Bookman Old Style" w:cs="Tahoma"/>
          <w:bCs/>
          <w:i/>
          <w:color w:val="000000" w:themeColor="text1"/>
          <w:lang w:val="id-ID"/>
        </w:rPr>
      </w:pPr>
      <w:r w:rsidRPr="008E41EE">
        <w:rPr>
          <w:rFonts w:ascii="Bookman Old Style" w:eastAsia="BatangChe" w:hAnsi="Bookman Old Style" w:cs="Tahoma"/>
          <w:bCs/>
          <w:i/>
          <w:color w:val="000000" w:themeColor="text1"/>
        </w:rPr>
        <w:t>Sumbe</w:t>
      </w:r>
      <w:r w:rsidR="00331194">
        <w:rPr>
          <w:rFonts w:ascii="Bookman Old Style" w:eastAsia="BatangChe" w:hAnsi="Bookman Old Style" w:cs="Tahoma"/>
          <w:bCs/>
          <w:i/>
          <w:color w:val="000000" w:themeColor="text1"/>
        </w:rPr>
        <w:t>r: Dinkes kab. Bangka Tahun 20</w:t>
      </w:r>
      <w:r w:rsidR="00331194">
        <w:rPr>
          <w:rFonts w:ascii="Bookman Old Style" w:eastAsia="BatangChe" w:hAnsi="Bookman Old Style" w:cs="Tahoma"/>
          <w:bCs/>
          <w:i/>
          <w:color w:val="000000" w:themeColor="text1"/>
          <w:lang w:val="id-ID"/>
        </w:rPr>
        <w:t>20</w:t>
      </w:r>
    </w:p>
    <w:p w:rsidR="0069288F" w:rsidRPr="002F3954" w:rsidRDefault="0069288F" w:rsidP="002F3954">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lastRenderedPageBreak/>
        <w:t>Grafik</w:t>
      </w:r>
      <w:r w:rsidRPr="002F3954">
        <w:rPr>
          <w:rFonts w:ascii="Bookman Old Style" w:eastAsia="BatangChe" w:hAnsi="Bookman Old Style" w:cs="Tahoma"/>
          <w:b/>
          <w:color w:val="000000" w:themeColor="text1"/>
          <w:sz w:val="24"/>
          <w:szCs w:val="24"/>
          <w:lang w:val="id-ID"/>
        </w:rPr>
        <w:t xml:space="preserve"> </w:t>
      </w:r>
      <w:r w:rsidRPr="002F3954">
        <w:rPr>
          <w:rFonts w:ascii="Bookman Old Style" w:eastAsia="BatangChe" w:hAnsi="Bookman Old Style" w:cs="Tahoma"/>
          <w:b/>
          <w:color w:val="000000" w:themeColor="text1"/>
          <w:sz w:val="24"/>
          <w:szCs w:val="24"/>
        </w:rPr>
        <w:t>6.</w:t>
      </w:r>
      <w:r w:rsidR="00DA7238">
        <w:rPr>
          <w:rFonts w:ascii="Bookman Old Style" w:eastAsia="BatangChe" w:hAnsi="Bookman Old Style" w:cs="Tahoma"/>
          <w:b/>
          <w:color w:val="000000" w:themeColor="text1"/>
          <w:sz w:val="24"/>
          <w:szCs w:val="24"/>
          <w:lang w:val="id-ID"/>
        </w:rPr>
        <w:t>7</w:t>
      </w:r>
    </w:p>
    <w:p w:rsidR="0069288F" w:rsidRPr="002F3954" w:rsidRDefault="0069288F" w:rsidP="002F3954">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noProof/>
          <w:color w:val="000000" w:themeColor="text1"/>
          <w:sz w:val="24"/>
          <w:szCs w:val="24"/>
        </w:rPr>
        <w:drawing>
          <wp:inline distT="0" distB="0" distL="0" distR="0">
            <wp:extent cx="5486400" cy="3200400"/>
            <wp:effectExtent l="19050" t="0" r="1905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69288F" w:rsidRPr="002F3954" w:rsidRDefault="0069288F" w:rsidP="002F3954">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p>
    <w:p w:rsidR="004A64F3" w:rsidRPr="002F3954" w:rsidRDefault="00FE1C0E" w:rsidP="005464D3">
      <w:pPr>
        <w:pStyle w:val="FootnoteText"/>
        <w:numPr>
          <w:ilvl w:val="1"/>
          <w:numId w:val="24"/>
        </w:numPr>
        <w:tabs>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Partisipasi Ber KB</w:t>
      </w:r>
    </w:p>
    <w:p w:rsidR="002D0B46" w:rsidRDefault="00FE1C0E" w:rsidP="008E41EE">
      <w:pPr>
        <w:pStyle w:val="FootnoteText"/>
        <w:tabs>
          <w:tab w:val="left" w:pos="-3686"/>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ab/>
      </w:r>
      <w:r w:rsidR="00D573DC">
        <w:rPr>
          <w:rFonts w:ascii="Bookman Old Style" w:eastAsia="BatangChe" w:hAnsi="Bookman Old Style" w:cs="Tahoma"/>
          <w:color w:val="000000" w:themeColor="text1"/>
          <w:sz w:val="24"/>
          <w:szCs w:val="24"/>
          <w:lang w:val="id-ID"/>
        </w:rPr>
        <w:t>Keluarga berencana (KB) merupakan program pemerintah yang bertujuan untuk menekan laju pertumbuhan penduduk yang dicanangkan sudah sejak lama. Program keluarga berencana lebih menekankan kualitas</w:t>
      </w:r>
      <w:r w:rsidR="00B530F6">
        <w:rPr>
          <w:rFonts w:ascii="Bookman Old Style" w:eastAsia="BatangChe" w:hAnsi="Bookman Old Style" w:cs="Tahoma"/>
          <w:color w:val="000000" w:themeColor="text1"/>
          <w:sz w:val="24"/>
          <w:szCs w:val="24"/>
          <w:lang w:val="id-ID"/>
        </w:rPr>
        <w:t xml:space="preserve"> keluarga daripada kuantitasnya, yaitu hanya terdiri dari ayah, ibu, dan 2 orang anak. Semakin banyak jumlah anak berarti semakin besar tanggungan kepala keluarga dalam memenuhi kebutuhan anggota rumah tangga. Oleh karena itu pembatasan jumlah anak melalui KB perlu diperhatikan agar tercapai keluarga sejahtera.</w:t>
      </w:r>
      <w:r w:rsidRPr="002F3954">
        <w:rPr>
          <w:rFonts w:ascii="Bookman Old Style" w:eastAsia="BatangChe" w:hAnsi="Bookman Old Style" w:cs="Tahoma"/>
          <w:color w:val="000000" w:themeColor="text1"/>
          <w:sz w:val="24"/>
          <w:szCs w:val="24"/>
        </w:rPr>
        <w:t>Tingkat kesadaran keluarga untuk berpartisipasi ber KB sudah menunjukkan perkembangan yang positif.</w:t>
      </w:r>
      <w:r w:rsidR="006208CC"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Meskipun masih diperlukan upaya-upaya untuk mengajak akseptor muda.</w:t>
      </w:r>
      <w:r w:rsidR="006208CC"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Pertumbuhan penduduk erat kaitannya dengan pertumbuhan ekonomi</w:t>
      </w:r>
      <w:r w:rsidR="006208CC"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dan akhirnya berdampak pa</w:t>
      </w:r>
      <w:r w:rsidR="008A1C55">
        <w:rPr>
          <w:rFonts w:ascii="Bookman Old Style" w:eastAsia="BatangChe" w:hAnsi="Bookman Old Style" w:cs="Tahoma"/>
          <w:color w:val="000000" w:themeColor="text1"/>
          <w:sz w:val="24"/>
          <w:szCs w:val="24"/>
        </w:rPr>
        <w:t>da aspek so</w:t>
      </w:r>
      <w:r w:rsidR="008A1C55">
        <w:rPr>
          <w:rFonts w:ascii="Bookman Old Style" w:eastAsia="BatangChe" w:hAnsi="Bookman Old Style" w:cs="Tahoma"/>
          <w:color w:val="000000" w:themeColor="text1"/>
          <w:sz w:val="24"/>
          <w:szCs w:val="24"/>
          <w:lang w:val="id-ID"/>
        </w:rPr>
        <w:t>s</w:t>
      </w:r>
      <w:r w:rsidR="006208CC" w:rsidRPr="002F3954">
        <w:rPr>
          <w:rFonts w:ascii="Bookman Old Style" w:eastAsia="BatangChe" w:hAnsi="Bookman Old Style" w:cs="Tahoma"/>
          <w:color w:val="000000" w:themeColor="text1"/>
          <w:sz w:val="24"/>
          <w:szCs w:val="24"/>
        </w:rPr>
        <w:t>ial budaya. Ketidak</w:t>
      </w:r>
      <w:r w:rsidRPr="002F3954">
        <w:rPr>
          <w:rFonts w:ascii="Bookman Old Style" w:eastAsia="BatangChe" w:hAnsi="Bookman Old Style" w:cs="Tahoma"/>
          <w:color w:val="000000" w:themeColor="text1"/>
          <w:sz w:val="24"/>
          <w:szCs w:val="24"/>
        </w:rPr>
        <w:t xml:space="preserve">seimbangan antara perekonomian dan pertumbuhan penduduk akan memperlambat proses </w:t>
      </w:r>
      <w:r w:rsidR="002D0B46" w:rsidRPr="002F3954">
        <w:rPr>
          <w:rFonts w:ascii="Bookman Old Style" w:eastAsia="BatangChe" w:hAnsi="Bookman Old Style" w:cs="Tahoma"/>
          <w:color w:val="000000" w:themeColor="text1"/>
          <w:sz w:val="24"/>
          <w:szCs w:val="24"/>
        </w:rPr>
        <w:t>pembangunan daerah. Karena itu Program Keluarga Berencana (KB)</w:t>
      </w:r>
      <w:r w:rsidR="006208CC" w:rsidRPr="002F3954">
        <w:rPr>
          <w:rFonts w:ascii="Bookman Old Style" w:eastAsia="BatangChe" w:hAnsi="Bookman Old Style" w:cs="Tahoma"/>
          <w:color w:val="000000" w:themeColor="text1"/>
          <w:sz w:val="24"/>
          <w:szCs w:val="24"/>
        </w:rPr>
        <w:t xml:space="preserve"> terus digiatkan. Pada Tabel 6.</w:t>
      </w:r>
      <w:r w:rsidR="00D07CD8">
        <w:rPr>
          <w:rFonts w:ascii="Bookman Old Style" w:eastAsia="BatangChe" w:hAnsi="Bookman Old Style" w:cs="Tahoma"/>
          <w:color w:val="000000" w:themeColor="text1"/>
          <w:sz w:val="24"/>
          <w:szCs w:val="24"/>
          <w:lang w:val="id-ID"/>
        </w:rPr>
        <w:t>8</w:t>
      </w:r>
      <w:r w:rsidR="002D0B46" w:rsidRPr="002F3954">
        <w:rPr>
          <w:rFonts w:ascii="Bookman Old Style" w:eastAsia="BatangChe" w:hAnsi="Bookman Old Style" w:cs="Tahoma"/>
          <w:color w:val="000000" w:themeColor="text1"/>
          <w:sz w:val="24"/>
          <w:szCs w:val="24"/>
        </w:rPr>
        <w:t xml:space="preserve"> menunjukkan </w:t>
      </w:r>
      <w:r w:rsidR="00232722" w:rsidRPr="002F3954">
        <w:rPr>
          <w:rFonts w:ascii="Bookman Old Style" w:eastAsia="BatangChe" w:hAnsi="Bookman Old Style" w:cs="Tahoma"/>
          <w:color w:val="000000" w:themeColor="text1"/>
          <w:sz w:val="24"/>
          <w:szCs w:val="24"/>
        </w:rPr>
        <w:t xml:space="preserve"> </w:t>
      </w:r>
      <w:r w:rsidR="002D0B46" w:rsidRPr="002F3954">
        <w:rPr>
          <w:rFonts w:ascii="Bookman Old Style" w:eastAsia="BatangChe" w:hAnsi="Bookman Old Style" w:cs="Tahoma"/>
          <w:color w:val="000000" w:themeColor="text1"/>
          <w:sz w:val="24"/>
          <w:szCs w:val="24"/>
        </w:rPr>
        <w:t>alat</w:t>
      </w:r>
      <w:r w:rsidR="00232722" w:rsidRPr="002F3954">
        <w:rPr>
          <w:rFonts w:ascii="Bookman Old Style" w:eastAsia="BatangChe" w:hAnsi="Bookman Old Style" w:cs="Tahoma"/>
          <w:color w:val="000000" w:themeColor="text1"/>
          <w:sz w:val="24"/>
          <w:szCs w:val="24"/>
        </w:rPr>
        <w:t xml:space="preserve"> </w:t>
      </w:r>
      <w:r w:rsidR="002D0B46" w:rsidRPr="002F3954">
        <w:rPr>
          <w:rFonts w:ascii="Bookman Old Style" w:eastAsia="BatangChe" w:hAnsi="Bookman Old Style" w:cs="Tahoma"/>
          <w:color w:val="000000" w:themeColor="text1"/>
          <w:sz w:val="24"/>
          <w:szCs w:val="24"/>
        </w:rPr>
        <w:t xml:space="preserve"> KB </w:t>
      </w:r>
      <w:r w:rsidR="00232722" w:rsidRPr="002F3954">
        <w:rPr>
          <w:rFonts w:ascii="Bookman Old Style" w:eastAsia="BatangChe" w:hAnsi="Bookman Old Style" w:cs="Tahoma"/>
          <w:color w:val="000000" w:themeColor="text1"/>
          <w:sz w:val="24"/>
          <w:szCs w:val="24"/>
        </w:rPr>
        <w:t xml:space="preserve"> y</w:t>
      </w:r>
      <w:r w:rsidR="002D0B46" w:rsidRPr="002F3954">
        <w:rPr>
          <w:rFonts w:ascii="Bookman Old Style" w:eastAsia="BatangChe" w:hAnsi="Bookman Old Style" w:cs="Tahoma"/>
          <w:color w:val="000000" w:themeColor="text1"/>
          <w:sz w:val="24"/>
          <w:szCs w:val="24"/>
        </w:rPr>
        <w:t xml:space="preserve">ng paling banyak yang digunakan adalah suntik dan pil masing-masing </w:t>
      </w:r>
      <w:r w:rsidR="00D07CD8">
        <w:rPr>
          <w:rFonts w:ascii="Bookman Old Style" w:eastAsia="BatangChe" w:hAnsi="Bookman Old Style" w:cs="Tahoma"/>
          <w:color w:val="000000" w:themeColor="text1"/>
          <w:sz w:val="24"/>
          <w:szCs w:val="24"/>
          <w:lang w:val="id-ID"/>
        </w:rPr>
        <w:t>42,93</w:t>
      </w:r>
      <w:r w:rsidR="00D07CD8">
        <w:rPr>
          <w:rFonts w:ascii="Bookman Old Style" w:eastAsia="BatangChe" w:hAnsi="Bookman Old Style" w:cs="Tahoma"/>
          <w:color w:val="000000" w:themeColor="text1"/>
          <w:sz w:val="24"/>
          <w:szCs w:val="24"/>
        </w:rPr>
        <w:t xml:space="preserve"> % dan 2</w:t>
      </w:r>
      <w:r w:rsidR="00D07CD8">
        <w:rPr>
          <w:rFonts w:ascii="Bookman Old Style" w:eastAsia="BatangChe" w:hAnsi="Bookman Old Style" w:cs="Tahoma"/>
          <w:color w:val="000000" w:themeColor="text1"/>
          <w:sz w:val="24"/>
          <w:szCs w:val="24"/>
          <w:lang w:val="id-ID"/>
        </w:rPr>
        <w:t>1</w:t>
      </w:r>
      <w:r w:rsidR="006D6070" w:rsidRPr="002F3954">
        <w:rPr>
          <w:rFonts w:ascii="Bookman Old Style" w:eastAsia="BatangChe" w:hAnsi="Bookman Old Style" w:cs="Tahoma"/>
          <w:color w:val="000000" w:themeColor="text1"/>
          <w:sz w:val="24"/>
          <w:szCs w:val="24"/>
        </w:rPr>
        <w:t>,</w:t>
      </w:r>
      <w:r w:rsidR="00D07CD8">
        <w:rPr>
          <w:rFonts w:ascii="Bookman Old Style" w:eastAsia="BatangChe" w:hAnsi="Bookman Old Style" w:cs="Tahoma"/>
          <w:color w:val="000000" w:themeColor="text1"/>
          <w:sz w:val="24"/>
          <w:szCs w:val="24"/>
          <w:lang w:val="id-ID"/>
        </w:rPr>
        <w:t>26</w:t>
      </w:r>
      <w:r w:rsidR="006D6070" w:rsidRPr="002F3954">
        <w:rPr>
          <w:rFonts w:ascii="Bookman Old Style" w:eastAsia="BatangChe" w:hAnsi="Bookman Old Style" w:cs="Tahoma"/>
          <w:color w:val="000000" w:themeColor="text1"/>
          <w:sz w:val="24"/>
          <w:szCs w:val="24"/>
        </w:rPr>
        <w:t xml:space="preserve"> %. Selebihnya adalah implant, spiral</w:t>
      </w:r>
      <w:r w:rsidR="00D07CD8">
        <w:rPr>
          <w:rFonts w:ascii="Bookman Old Style" w:eastAsia="BatangChe" w:hAnsi="Bookman Old Style" w:cs="Tahoma"/>
          <w:color w:val="000000" w:themeColor="text1"/>
          <w:sz w:val="24"/>
          <w:szCs w:val="24"/>
          <w:lang w:val="id-ID"/>
        </w:rPr>
        <w:t>, MOW/ MOP</w:t>
      </w:r>
      <w:r w:rsidR="006D6070" w:rsidRPr="002F3954">
        <w:rPr>
          <w:rFonts w:ascii="Bookman Old Style" w:eastAsia="BatangChe" w:hAnsi="Bookman Old Style" w:cs="Tahoma"/>
          <w:color w:val="000000" w:themeColor="text1"/>
          <w:sz w:val="24"/>
          <w:szCs w:val="24"/>
        </w:rPr>
        <w:t xml:space="preserve"> da</w:t>
      </w:r>
      <w:r w:rsidR="008A1C55">
        <w:rPr>
          <w:rFonts w:ascii="Bookman Old Style" w:eastAsia="BatangChe" w:hAnsi="Bookman Old Style" w:cs="Tahoma"/>
          <w:color w:val="000000" w:themeColor="text1"/>
          <w:sz w:val="24"/>
          <w:szCs w:val="24"/>
        </w:rPr>
        <w:t>n kondom. Kejelasan data ditun</w:t>
      </w:r>
      <w:r w:rsidR="008A1C55">
        <w:rPr>
          <w:rFonts w:ascii="Bookman Old Style" w:eastAsia="BatangChe" w:hAnsi="Bookman Old Style" w:cs="Tahoma"/>
          <w:color w:val="000000" w:themeColor="text1"/>
          <w:sz w:val="24"/>
          <w:szCs w:val="24"/>
          <w:lang w:val="id-ID"/>
        </w:rPr>
        <w:t>j</w:t>
      </w:r>
      <w:r w:rsidR="008A1C55">
        <w:rPr>
          <w:rFonts w:ascii="Bookman Old Style" w:eastAsia="BatangChe" w:hAnsi="Bookman Old Style" w:cs="Tahoma"/>
          <w:color w:val="000000" w:themeColor="text1"/>
          <w:sz w:val="24"/>
          <w:szCs w:val="24"/>
        </w:rPr>
        <w:t>u</w:t>
      </w:r>
      <w:r w:rsidR="006D6070" w:rsidRPr="002F3954">
        <w:rPr>
          <w:rFonts w:ascii="Bookman Old Style" w:eastAsia="BatangChe" w:hAnsi="Bookman Old Style" w:cs="Tahoma"/>
          <w:color w:val="000000" w:themeColor="text1"/>
          <w:sz w:val="24"/>
          <w:szCs w:val="24"/>
        </w:rPr>
        <w:t>kkan pada tabel berikut:</w:t>
      </w:r>
    </w:p>
    <w:p w:rsidR="007159D1" w:rsidRDefault="007159D1" w:rsidP="008E41EE">
      <w:pPr>
        <w:pStyle w:val="FootnoteText"/>
        <w:tabs>
          <w:tab w:val="left" w:pos="-3686"/>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7159D1" w:rsidRDefault="007159D1" w:rsidP="008E41EE">
      <w:pPr>
        <w:pStyle w:val="FootnoteText"/>
        <w:tabs>
          <w:tab w:val="left" w:pos="-3686"/>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7159D1" w:rsidRPr="002F3954" w:rsidRDefault="007159D1" w:rsidP="008E41EE">
      <w:pPr>
        <w:pStyle w:val="FootnoteText"/>
        <w:tabs>
          <w:tab w:val="left" w:pos="-3686"/>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2D0B46" w:rsidRPr="002F3954" w:rsidRDefault="00561356" w:rsidP="008E41EE">
      <w:pPr>
        <w:pStyle w:val="FootnoteText"/>
        <w:tabs>
          <w:tab w:val="left" w:pos="426"/>
          <w:tab w:val="right" w:pos="7938"/>
          <w:tab w:val="right" w:pos="8080"/>
        </w:tabs>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lastRenderedPageBreak/>
        <w:t>Tabel 6.</w:t>
      </w:r>
      <w:r w:rsidR="00D07CD8">
        <w:rPr>
          <w:rFonts w:ascii="Bookman Old Style" w:eastAsia="BatangChe" w:hAnsi="Bookman Old Style" w:cs="Tahoma"/>
          <w:b/>
          <w:color w:val="000000" w:themeColor="text1"/>
          <w:sz w:val="24"/>
          <w:szCs w:val="24"/>
          <w:lang w:val="id-ID"/>
        </w:rPr>
        <w:t>8</w:t>
      </w:r>
    </w:p>
    <w:p w:rsidR="00CE34F3" w:rsidRPr="002F3954" w:rsidRDefault="002D0B46" w:rsidP="008E41EE">
      <w:pPr>
        <w:pStyle w:val="FootnoteText"/>
        <w:tabs>
          <w:tab w:val="left" w:pos="426"/>
          <w:tab w:val="right" w:pos="7938"/>
          <w:tab w:val="right" w:pos="8080"/>
        </w:tabs>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penduduk wanita usia 15-49 Tahun yang berstatus Pernah Kawin</w:t>
      </w:r>
      <w:r w:rsidR="00CE34F3" w:rsidRPr="002F3954">
        <w:rPr>
          <w:rFonts w:ascii="Bookman Old Style" w:eastAsia="BatangChe" w:hAnsi="Bookman Old Style" w:cs="Tahoma"/>
          <w:b/>
          <w:color w:val="000000" w:themeColor="text1"/>
          <w:sz w:val="24"/>
          <w:szCs w:val="24"/>
        </w:rPr>
        <w:t xml:space="preserve"> </w:t>
      </w:r>
      <w:r w:rsidRPr="002F3954">
        <w:rPr>
          <w:rFonts w:ascii="Bookman Old Style" w:eastAsia="BatangChe" w:hAnsi="Bookman Old Style" w:cs="Tahoma"/>
          <w:b/>
          <w:color w:val="000000" w:themeColor="text1"/>
          <w:sz w:val="24"/>
          <w:szCs w:val="24"/>
        </w:rPr>
        <w:t>menurut alat/cara KB yang sedang digunaka</w:t>
      </w:r>
      <w:r w:rsidR="00797A3D" w:rsidRPr="002F3954">
        <w:rPr>
          <w:rFonts w:ascii="Bookman Old Style" w:eastAsia="BatangChe" w:hAnsi="Bookman Old Style" w:cs="Tahoma"/>
          <w:b/>
          <w:color w:val="000000" w:themeColor="text1"/>
          <w:sz w:val="24"/>
          <w:szCs w:val="24"/>
        </w:rPr>
        <w:t>n di Kabupaten Bangka</w:t>
      </w:r>
    </w:p>
    <w:p w:rsidR="002D0B46" w:rsidRPr="008A1C55" w:rsidRDefault="008A1C55" w:rsidP="008E41EE">
      <w:pPr>
        <w:pStyle w:val="FootnoteText"/>
        <w:tabs>
          <w:tab w:val="left" w:pos="426"/>
          <w:tab w:val="right" w:pos="7938"/>
          <w:tab w:val="right" w:pos="8080"/>
        </w:tabs>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rPr>
        <w:t>Tahun 20</w:t>
      </w:r>
      <w:r>
        <w:rPr>
          <w:rFonts w:ascii="Bookman Old Style" w:eastAsia="BatangChe" w:hAnsi="Bookman Old Style" w:cs="Tahoma"/>
          <w:b/>
          <w:color w:val="000000" w:themeColor="text1"/>
          <w:sz w:val="24"/>
          <w:szCs w:val="24"/>
          <w:lang w:val="id-ID"/>
        </w:rPr>
        <w:t>20</w:t>
      </w:r>
    </w:p>
    <w:p w:rsidR="002D0B46" w:rsidRPr="002F3954" w:rsidRDefault="002D0B46"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1984"/>
        <w:gridCol w:w="1658"/>
        <w:gridCol w:w="2120"/>
      </w:tblGrid>
      <w:tr w:rsidR="00797A3D" w:rsidRPr="002F3954" w:rsidTr="002122B4">
        <w:trPr>
          <w:jc w:val="center"/>
        </w:trPr>
        <w:tc>
          <w:tcPr>
            <w:tcW w:w="2391" w:type="dxa"/>
            <w:vMerge w:val="restart"/>
          </w:tcPr>
          <w:p w:rsidR="00797A3D" w:rsidRPr="002F3954" w:rsidRDefault="00797A3D" w:rsidP="008E41E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Alat KB yang sedang digunakan</w:t>
            </w:r>
          </w:p>
        </w:tc>
        <w:tc>
          <w:tcPr>
            <w:tcW w:w="3642" w:type="dxa"/>
            <w:gridSpan w:val="2"/>
            <w:vAlign w:val="center"/>
          </w:tcPr>
          <w:p w:rsidR="00797A3D" w:rsidRPr="002F3954" w:rsidRDefault="00797A3D" w:rsidP="008E41E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2120" w:type="dxa"/>
            <w:vMerge w:val="restart"/>
            <w:vAlign w:val="center"/>
          </w:tcPr>
          <w:p w:rsidR="00797A3D" w:rsidRPr="002F3954" w:rsidRDefault="00797A3D" w:rsidP="008E41E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Presentase</w:t>
            </w:r>
          </w:p>
        </w:tc>
      </w:tr>
      <w:tr w:rsidR="00EE431F" w:rsidRPr="002F3954" w:rsidTr="00AA17E2">
        <w:trPr>
          <w:jc w:val="center"/>
        </w:trPr>
        <w:tc>
          <w:tcPr>
            <w:tcW w:w="2391" w:type="dxa"/>
            <w:vMerge/>
          </w:tcPr>
          <w:p w:rsidR="00797A3D" w:rsidRPr="002F3954" w:rsidRDefault="00797A3D" w:rsidP="008E41E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tc>
        <w:tc>
          <w:tcPr>
            <w:tcW w:w="1984" w:type="dxa"/>
            <w:vAlign w:val="center"/>
          </w:tcPr>
          <w:p w:rsidR="00797A3D" w:rsidRPr="002F3954" w:rsidRDefault="00797A3D" w:rsidP="008E41E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Pemerintah</w:t>
            </w:r>
          </w:p>
        </w:tc>
        <w:tc>
          <w:tcPr>
            <w:tcW w:w="1658" w:type="dxa"/>
            <w:vAlign w:val="center"/>
          </w:tcPr>
          <w:p w:rsidR="00797A3D" w:rsidRPr="002F3954" w:rsidRDefault="00797A3D" w:rsidP="00AA17E2">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Swasta</w:t>
            </w:r>
          </w:p>
        </w:tc>
        <w:tc>
          <w:tcPr>
            <w:tcW w:w="2120" w:type="dxa"/>
            <w:vMerge/>
            <w:vAlign w:val="center"/>
          </w:tcPr>
          <w:p w:rsidR="00797A3D" w:rsidRPr="002F3954" w:rsidRDefault="00797A3D" w:rsidP="008E41E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tc>
      </w:tr>
      <w:tr w:rsidR="00797A3D" w:rsidRPr="002F3954" w:rsidTr="002122B4">
        <w:trPr>
          <w:jc w:val="center"/>
        </w:trPr>
        <w:tc>
          <w:tcPr>
            <w:tcW w:w="2391" w:type="dxa"/>
          </w:tcPr>
          <w:p w:rsidR="00797A3D" w:rsidRPr="002F3954" w:rsidRDefault="00797A3D" w:rsidP="008E41EE">
            <w:pPr>
              <w:pStyle w:val="FootnoteText"/>
              <w:tabs>
                <w:tab w:val="left" w:pos="426"/>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MOW/MOP</w:t>
            </w:r>
          </w:p>
          <w:p w:rsidR="00797A3D" w:rsidRPr="002F3954" w:rsidRDefault="00797A3D" w:rsidP="008E41EE">
            <w:pPr>
              <w:pStyle w:val="FootnoteText"/>
              <w:tabs>
                <w:tab w:val="left" w:pos="426"/>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AKR/IUD/Spiral</w:t>
            </w:r>
          </w:p>
          <w:p w:rsidR="00797A3D" w:rsidRPr="002F3954" w:rsidRDefault="00797A3D" w:rsidP="008E41EE">
            <w:pPr>
              <w:pStyle w:val="FootnoteText"/>
              <w:tabs>
                <w:tab w:val="left" w:pos="426"/>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Suntikan KB</w:t>
            </w:r>
          </w:p>
          <w:p w:rsidR="00797A3D" w:rsidRPr="002F3954" w:rsidRDefault="00797A3D" w:rsidP="008E41EE">
            <w:pPr>
              <w:pStyle w:val="FootnoteText"/>
              <w:tabs>
                <w:tab w:val="left" w:pos="426"/>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PIL KB</w:t>
            </w:r>
          </w:p>
          <w:p w:rsidR="00797A3D" w:rsidRPr="002F3954" w:rsidRDefault="00797A3D" w:rsidP="008E41EE">
            <w:pPr>
              <w:pStyle w:val="FootnoteText"/>
              <w:tabs>
                <w:tab w:val="left" w:pos="426"/>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Kondom</w:t>
            </w:r>
          </w:p>
          <w:p w:rsidR="00797A3D" w:rsidRPr="002F3954" w:rsidRDefault="00797A3D" w:rsidP="008E41EE">
            <w:pPr>
              <w:pStyle w:val="FootnoteText"/>
              <w:tabs>
                <w:tab w:val="left" w:pos="426"/>
                <w:tab w:val="right" w:pos="7938"/>
                <w:tab w:val="right" w:pos="8080"/>
              </w:tabs>
              <w:spacing w:line="360" w:lineRule="auto"/>
              <w:jc w:val="both"/>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Implant</w:t>
            </w:r>
          </w:p>
        </w:tc>
        <w:tc>
          <w:tcPr>
            <w:tcW w:w="1984" w:type="dxa"/>
          </w:tcPr>
          <w:p w:rsidR="00797A3D" w:rsidRPr="00AA17E2" w:rsidRDefault="00AA17E2"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rPr>
              <w:t>5</w:t>
            </w:r>
            <w:r>
              <w:rPr>
                <w:rFonts w:ascii="Bookman Old Style" w:eastAsia="BatangChe" w:hAnsi="Bookman Old Style" w:cs="Tahoma"/>
                <w:color w:val="000000" w:themeColor="text1"/>
                <w:sz w:val="24"/>
                <w:szCs w:val="24"/>
                <w:lang w:val="id-ID"/>
              </w:rPr>
              <w:t>95</w:t>
            </w:r>
          </w:p>
          <w:p w:rsidR="00797A3D" w:rsidRPr="002F3954" w:rsidRDefault="00DF739B"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7</w:t>
            </w:r>
            <w:r w:rsidR="006F169C">
              <w:rPr>
                <w:rFonts w:ascii="Bookman Old Style" w:eastAsia="BatangChe" w:hAnsi="Bookman Old Style" w:cs="Tahoma"/>
                <w:color w:val="000000" w:themeColor="text1"/>
                <w:sz w:val="24"/>
                <w:szCs w:val="24"/>
                <w:lang w:val="id-ID"/>
              </w:rPr>
              <w:t>86</w:t>
            </w:r>
          </w:p>
          <w:p w:rsidR="00797A3D"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4.509</w:t>
            </w:r>
          </w:p>
          <w:p w:rsidR="00797A3D"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2.216</w:t>
            </w:r>
          </w:p>
          <w:p w:rsidR="00797A3D"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237</w:t>
            </w:r>
          </w:p>
          <w:p w:rsidR="00797A3D"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2.245</w:t>
            </w:r>
          </w:p>
        </w:tc>
        <w:tc>
          <w:tcPr>
            <w:tcW w:w="1658" w:type="dxa"/>
          </w:tcPr>
          <w:p w:rsidR="00797A3D" w:rsidRPr="00660169" w:rsidRDefault="00660169"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583</w:t>
            </w:r>
          </w:p>
          <w:p w:rsidR="00385655" w:rsidRPr="002F3954" w:rsidRDefault="00DF739B"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4</w:t>
            </w:r>
            <w:r w:rsidR="006F169C">
              <w:rPr>
                <w:rFonts w:ascii="Bookman Old Style" w:eastAsia="BatangChe" w:hAnsi="Bookman Old Style" w:cs="Tahoma"/>
                <w:color w:val="000000" w:themeColor="text1"/>
                <w:sz w:val="24"/>
                <w:szCs w:val="24"/>
                <w:lang w:val="id-ID"/>
              </w:rPr>
              <w:t>39</w:t>
            </w:r>
          </w:p>
          <w:p w:rsidR="00385655" w:rsidRPr="002F3954" w:rsidRDefault="00DF739B"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1</w:t>
            </w:r>
            <w:r w:rsidR="006F169C">
              <w:rPr>
                <w:rFonts w:ascii="Bookman Old Style" w:eastAsia="BatangChe" w:hAnsi="Bookman Old Style" w:cs="Tahoma"/>
                <w:color w:val="000000" w:themeColor="text1"/>
                <w:sz w:val="24"/>
                <w:szCs w:val="24"/>
                <w:lang w:val="id-ID"/>
              </w:rPr>
              <w:t>7.791</w:t>
            </w:r>
          </w:p>
          <w:p w:rsidR="00385655"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8.824</w:t>
            </w:r>
          </w:p>
          <w:p w:rsidR="00385655" w:rsidRPr="002F3954" w:rsidRDefault="00DF739B"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1.</w:t>
            </w:r>
            <w:r w:rsidR="006F169C">
              <w:rPr>
                <w:rFonts w:ascii="Bookman Old Style" w:eastAsia="BatangChe" w:hAnsi="Bookman Old Style" w:cs="Tahoma"/>
                <w:color w:val="000000" w:themeColor="text1"/>
                <w:sz w:val="24"/>
                <w:szCs w:val="24"/>
                <w:lang w:val="id-ID"/>
              </w:rPr>
              <w:t>803</w:t>
            </w:r>
          </w:p>
          <w:p w:rsidR="00385655"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776</w:t>
            </w:r>
          </w:p>
        </w:tc>
        <w:tc>
          <w:tcPr>
            <w:tcW w:w="2120" w:type="dxa"/>
          </w:tcPr>
          <w:p w:rsidR="00797A3D" w:rsidRPr="002F3954" w:rsidRDefault="00650F3B"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2,26</w:t>
            </w:r>
            <w:r w:rsidR="00797A3D" w:rsidRPr="002F3954">
              <w:rPr>
                <w:rFonts w:ascii="Bookman Old Style" w:eastAsia="BatangChe" w:hAnsi="Bookman Old Style" w:cs="Tahoma"/>
                <w:color w:val="000000" w:themeColor="text1"/>
                <w:sz w:val="24"/>
                <w:szCs w:val="24"/>
              </w:rPr>
              <w:t>%</w:t>
            </w:r>
          </w:p>
          <w:p w:rsidR="00797A3D" w:rsidRPr="002F3954" w:rsidRDefault="00650F3B"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2,36</w:t>
            </w:r>
            <w:r w:rsidR="00797A3D" w:rsidRPr="002F3954">
              <w:rPr>
                <w:rFonts w:ascii="Bookman Old Style" w:eastAsia="BatangChe" w:hAnsi="Bookman Old Style" w:cs="Tahoma"/>
                <w:color w:val="000000" w:themeColor="text1"/>
                <w:sz w:val="24"/>
                <w:szCs w:val="24"/>
              </w:rPr>
              <w:t>%</w:t>
            </w:r>
          </w:p>
          <w:p w:rsidR="00797A3D" w:rsidRPr="002F3954" w:rsidRDefault="000B5F8D"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42,93</w:t>
            </w:r>
            <w:r w:rsidR="00797A3D" w:rsidRPr="002F3954">
              <w:rPr>
                <w:rFonts w:ascii="Bookman Old Style" w:eastAsia="BatangChe" w:hAnsi="Bookman Old Style" w:cs="Tahoma"/>
                <w:color w:val="000000" w:themeColor="text1"/>
                <w:sz w:val="24"/>
                <w:szCs w:val="24"/>
              </w:rPr>
              <w:t>%</w:t>
            </w:r>
          </w:p>
          <w:p w:rsidR="00797A3D" w:rsidRPr="002F3954" w:rsidRDefault="000B5F8D"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21,26</w:t>
            </w:r>
            <w:r w:rsidR="00797A3D" w:rsidRPr="002F3954">
              <w:rPr>
                <w:rFonts w:ascii="Bookman Old Style" w:eastAsia="BatangChe" w:hAnsi="Bookman Old Style" w:cs="Tahoma"/>
                <w:color w:val="000000" w:themeColor="text1"/>
                <w:sz w:val="24"/>
                <w:szCs w:val="24"/>
              </w:rPr>
              <w:t>%</w:t>
            </w:r>
          </w:p>
          <w:p w:rsidR="00797A3D" w:rsidRPr="002F3954" w:rsidRDefault="000B5F8D"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3,92</w:t>
            </w:r>
            <w:r w:rsidR="00797A3D" w:rsidRPr="002F3954">
              <w:rPr>
                <w:rFonts w:ascii="Bookman Old Style" w:eastAsia="BatangChe" w:hAnsi="Bookman Old Style" w:cs="Tahoma"/>
                <w:color w:val="000000" w:themeColor="text1"/>
                <w:sz w:val="24"/>
                <w:szCs w:val="24"/>
              </w:rPr>
              <w:t>%</w:t>
            </w:r>
          </w:p>
          <w:p w:rsidR="00797A3D" w:rsidRPr="002F3954" w:rsidRDefault="000B5F8D" w:rsidP="008E41EE">
            <w:pPr>
              <w:pStyle w:val="FootnoteText"/>
              <w:tabs>
                <w:tab w:val="left" w:pos="426"/>
                <w:tab w:val="right" w:pos="7938"/>
                <w:tab w:val="right" w:pos="8080"/>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5,82</w:t>
            </w:r>
            <w:r w:rsidR="00797A3D" w:rsidRPr="002F3954">
              <w:rPr>
                <w:rFonts w:ascii="Bookman Old Style" w:eastAsia="BatangChe" w:hAnsi="Bookman Old Style" w:cs="Tahoma"/>
                <w:color w:val="000000" w:themeColor="text1"/>
                <w:sz w:val="24"/>
                <w:szCs w:val="24"/>
              </w:rPr>
              <w:t>%</w:t>
            </w:r>
          </w:p>
        </w:tc>
      </w:tr>
      <w:tr w:rsidR="00797A3D" w:rsidRPr="002F3954" w:rsidTr="002122B4">
        <w:trPr>
          <w:jc w:val="center"/>
        </w:trPr>
        <w:tc>
          <w:tcPr>
            <w:tcW w:w="2391" w:type="dxa"/>
          </w:tcPr>
          <w:p w:rsidR="00797A3D" w:rsidRPr="002F3954" w:rsidRDefault="00797A3D" w:rsidP="008E41EE">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984" w:type="dxa"/>
          </w:tcPr>
          <w:p w:rsidR="00797A3D" w:rsidRPr="002F3954" w:rsidRDefault="00DF739B" w:rsidP="008E41EE">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b/>
                <w:color w:val="000000" w:themeColor="text1"/>
                <w:sz w:val="24"/>
                <w:szCs w:val="24"/>
                <w:lang w:val="id-ID"/>
              </w:rPr>
              <w:t>10.</w:t>
            </w:r>
            <w:r w:rsidR="006F169C">
              <w:rPr>
                <w:rFonts w:ascii="Bookman Old Style" w:eastAsia="BatangChe" w:hAnsi="Bookman Old Style" w:cs="Tahoma"/>
                <w:b/>
                <w:color w:val="000000" w:themeColor="text1"/>
                <w:sz w:val="24"/>
                <w:szCs w:val="24"/>
                <w:lang w:val="id-ID"/>
              </w:rPr>
              <w:t>588</w:t>
            </w:r>
          </w:p>
        </w:tc>
        <w:tc>
          <w:tcPr>
            <w:tcW w:w="1658" w:type="dxa"/>
          </w:tcPr>
          <w:p w:rsidR="00797A3D" w:rsidRPr="002F3954" w:rsidRDefault="006F169C" w:rsidP="008E41EE">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30</w:t>
            </w:r>
            <w:r w:rsidR="00DF739B" w:rsidRPr="002F3954">
              <w:rPr>
                <w:rFonts w:ascii="Bookman Old Style" w:eastAsia="BatangChe" w:hAnsi="Bookman Old Style" w:cs="Tahoma"/>
                <w:b/>
                <w:color w:val="000000" w:themeColor="text1"/>
                <w:sz w:val="24"/>
                <w:szCs w:val="24"/>
                <w:lang w:val="id-ID"/>
              </w:rPr>
              <w:t>.</w:t>
            </w:r>
            <w:r>
              <w:rPr>
                <w:rFonts w:ascii="Bookman Old Style" w:eastAsia="BatangChe" w:hAnsi="Bookman Old Style" w:cs="Tahoma"/>
                <w:b/>
                <w:color w:val="000000" w:themeColor="text1"/>
                <w:sz w:val="24"/>
                <w:szCs w:val="24"/>
                <w:lang w:val="id-ID"/>
              </w:rPr>
              <w:t>216</w:t>
            </w:r>
          </w:p>
        </w:tc>
        <w:tc>
          <w:tcPr>
            <w:tcW w:w="2120" w:type="dxa"/>
          </w:tcPr>
          <w:p w:rsidR="00797A3D" w:rsidRPr="002F3954" w:rsidRDefault="00D07CD8" w:rsidP="008E41EE">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lang w:val="id-ID"/>
              </w:rPr>
              <w:t>78,55</w:t>
            </w:r>
            <w:r w:rsidR="00797A3D" w:rsidRPr="002F3954">
              <w:rPr>
                <w:rFonts w:ascii="Bookman Old Style" w:eastAsia="BatangChe" w:hAnsi="Bookman Old Style" w:cs="Tahoma"/>
                <w:b/>
                <w:color w:val="000000" w:themeColor="text1"/>
                <w:sz w:val="24"/>
                <w:szCs w:val="24"/>
              </w:rPr>
              <w:t>%</w:t>
            </w:r>
          </w:p>
        </w:tc>
      </w:tr>
    </w:tbl>
    <w:p w:rsidR="004D031E" w:rsidRPr="008E41EE" w:rsidRDefault="002D0B46" w:rsidP="002F3954">
      <w:pPr>
        <w:pStyle w:val="FootnoteText"/>
        <w:tabs>
          <w:tab w:val="left" w:pos="426"/>
          <w:tab w:val="right" w:pos="7938"/>
          <w:tab w:val="right" w:pos="8080"/>
        </w:tabs>
        <w:spacing w:line="360" w:lineRule="auto"/>
        <w:jc w:val="center"/>
        <w:rPr>
          <w:rFonts w:ascii="Bookman Old Style" w:eastAsia="BatangChe" w:hAnsi="Bookman Old Style" w:cs="Tahoma"/>
          <w:i/>
          <w:color w:val="000000" w:themeColor="text1"/>
        </w:rPr>
      </w:pPr>
      <w:r w:rsidRPr="008E41EE">
        <w:rPr>
          <w:rFonts w:ascii="Bookman Old Style" w:eastAsia="BatangChe" w:hAnsi="Bookman Old Style" w:cs="Tahoma"/>
          <w:i/>
          <w:color w:val="000000" w:themeColor="text1"/>
        </w:rPr>
        <w:t>Sumber : DP2K</w:t>
      </w:r>
      <w:r w:rsidR="00AA17E2">
        <w:rPr>
          <w:rFonts w:ascii="Bookman Old Style" w:eastAsia="BatangChe" w:hAnsi="Bookman Old Style" w:cs="Tahoma"/>
          <w:i/>
          <w:color w:val="000000" w:themeColor="text1"/>
        </w:rPr>
        <w:t>BP3A Kabupaten Bangka Tahun 20</w:t>
      </w:r>
      <w:r w:rsidR="00AA17E2">
        <w:rPr>
          <w:rFonts w:ascii="Bookman Old Style" w:eastAsia="BatangChe" w:hAnsi="Bookman Old Style" w:cs="Tahoma"/>
          <w:i/>
          <w:color w:val="000000" w:themeColor="text1"/>
          <w:lang w:val="id-ID"/>
        </w:rPr>
        <w:t>20</w:t>
      </w:r>
      <w:r w:rsidR="007159D1">
        <w:rPr>
          <w:rFonts w:ascii="Bookman Old Style" w:eastAsia="BatangChe" w:hAnsi="Bookman Old Style" w:cs="Tahoma"/>
          <w:i/>
          <w:color w:val="000000" w:themeColor="text1"/>
        </w:rPr>
        <w:t xml:space="preserve"> (J</w:t>
      </w:r>
      <w:r w:rsidR="00DA430F" w:rsidRPr="008E41EE">
        <w:rPr>
          <w:rFonts w:ascii="Bookman Old Style" w:eastAsia="BatangChe" w:hAnsi="Bookman Old Style" w:cs="Tahoma"/>
          <w:i/>
          <w:color w:val="000000" w:themeColor="text1"/>
        </w:rPr>
        <w:t xml:space="preserve">umlah PUS : </w:t>
      </w:r>
      <w:r w:rsidR="00650F3B">
        <w:rPr>
          <w:rFonts w:ascii="Bookman Old Style" w:eastAsia="BatangChe" w:hAnsi="Bookman Old Style" w:cs="Tahoma"/>
          <w:i/>
          <w:color w:val="000000" w:themeColor="text1"/>
          <w:lang w:val="id-ID"/>
        </w:rPr>
        <w:t>51.938</w:t>
      </w:r>
      <w:r w:rsidR="00385655" w:rsidRPr="008E41EE">
        <w:rPr>
          <w:rFonts w:ascii="Bookman Old Style" w:eastAsia="BatangChe" w:hAnsi="Bookman Old Style" w:cs="Tahoma"/>
          <w:i/>
          <w:color w:val="000000" w:themeColor="text1"/>
        </w:rPr>
        <w:t>)</w:t>
      </w:r>
    </w:p>
    <w:p w:rsidR="00CE34F3" w:rsidRDefault="00CE34F3" w:rsidP="002F3954">
      <w:pPr>
        <w:pStyle w:val="FootnoteText"/>
        <w:tabs>
          <w:tab w:val="left" w:pos="426"/>
          <w:tab w:val="right" w:pos="7938"/>
          <w:tab w:val="right" w:pos="8080"/>
        </w:tabs>
        <w:spacing w:line="360" w:lineRule="auto"/>
        <w:ind w:left="851"/>
        <w:jc w:val="both"/>
        <w:rPr>
          <w:rFonts w:ascii="Bookman Old Style" w:eastAsia="BatangChe" w:hAnsi="Bookman Old Style" w:cs="Tahoma"/>
          <w:color w:val="000000" w:themeColor="text1"/>
          <w:sz w:val="24"/>
          <w:szCs w:val="24"/>
        </w:rPr>
      </w:pPr>
    </w:p>
    <w:p w:rsidR="006B1796" w:rsidRPr="006B1796" w:rsidRDefault="006B1796" w:rsidP="006B1796">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Grafik 6.</w:t>
      </w:r>
      <w:r>
        <w:rPr>
          <w:rFonts w:ascii="Bookman Old Style" w:eastAsia="BatangChe" w:hAnsi="Bookman Old Style" w:cs="Tahoma"/>
          <w:b/>
          <w:color w:val="000000" w:themeColor="text1"/>
          <w:sz w:val="24"/>
          <w:szCs w:val="24"/>
        </w:rPr>
        <w:t>8</w:t>
      </w:r>
    </w:p>
    <w:p w:rsidR="006B1796" w:rsidRDefault="006B1796" w:rsidP="006B1796">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Bali</w:t>
      </w:r>
      <w:r>
        <w:rPr>
          <w:rFonts w:ascii="Bookman Old Style" w:eastAsia="BatangChe" w:hAnsi="Bookman Old Style" w:cs="Tahoma"/>
          <w:b/>
          <w:color w:val="000000" w:themeColor="text1"/>
          <w:sz w:val="24"/>
          <w:szCs w:val="24"/>
        </w:rPr>
        <w:t xml:space="preserve">ta Menurut Pemberian Imunisasi </w:t>
      </w:r>
    </w:p>
    <w:p w:rsidR="006B1796" w:rsidRPr="006B1796" w:rsidRDefault="006B1796" w:rsidP="006B1796">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d</w:t>
      </w:r>
      <w:r w:rsidRPr="002F3954">
        <w:rPr>
          <w:rFonts w:ascii="Bookman Old Style" w:eastAsia="BatangChe" w:hAnsi="Bookman Old Style" w:cs="Tahoma"/>
          <w:b/>
          <w:color w:val="000000" w:themeColor="text1"/>
          <w:sz w:val="24"/>
          <w:szCs w:val="24"/>
        </w:rPr>
        <w:t>i Kabupaten Bangka</w:t>
      </w:r>
      <w:r>
        <w:rPr>
          <w:rFonts w:ascii="Bookman Old Style" w:eastAsia="BatangChe" w:hAnsi="Bookman Old Style" w:cs="Tahoma"/>
          <w:b/>
          <w:color w:val="000000" w:themeColor="text1"/>
          <w:sz w:val="24"/>
          <w:szCs w:val="24"/>
        </w:rPr>
        <w:t xml:space="preserve"> Tahun 2020</w:t>
      </w:r>
    </w:p>
    <w:p w:rsidR="00175C6A" w:rsidRDefault="00175C6A" w:rsidP="006B1796">
      <w:pPr>
        <w:pStyle w:val="FootnoteText"/>
        <w:tabs>
          <w:tab w:val="left" w:pos="426"/>
          <w:tab w:val="right" w:pos="7938"/>
          <w:tab w:val="right" w:pos="8080"/>
        </w:tabs>
        <w:spacing w:line="360" w:lineRule="auto"/>
        <w:ind w:left="851"/>
        <w:jc w:val="both"/>
        <w:rPr>
          <w:rFonts w:ascii="Bookman Old Style" w:eastAsia="BatangChe" w:hAnsi="Bookman Old Style" w:cs="Tahoma"/>
          <w:color w:val="000000" w:themeColor="text1"/>
          <w:sz w:val="24"/>
          <w:szCs w:val="24"/>
        </w:rPr>
      </w:pPr>
      <w:r>
        <w:rPr>
          <w:rFonts w:ascii="Bookman Old Style" w:eastAsia="BatangChe" w:hAnsi="Bookman Old Style" w:cs="Tahoma"/>
          <w:noProof/>
          <w:color w:val="000000" w:themeColor="text1"/>
          <w:sz w:val="24"/>
          <w:szCs w:val="24"/>
        </w:rPr>
        <w:drawing>
          <wp:inline distT="0" distB="0" distL="0" distR="0">
            <wp:extent cx="5486400" cy="3200400"/>
            <wp:effectExtent l="19050" t="0" r="1905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B1796" w:rsidRDefault="006B1796" w:rsidP="002F3954">
      <w:pPr>
        <w:pStyle w:val="FootnoteText"/>
        <w:tabs>
          <w:tab w:val="left" w:pos="426"/>
          <w:tab w:val="right" w:pos="7938"/>
          <w:tab w:val="right" w:pos="8080"/>
        </w:tabs>
        <w:spacing w:line="360" w:lineRule="auto"/>
        <w:ind w:left="851"/>
        <w:jc w:val="both"/>
        <w:rPr>
          <w:rFonts w:ascii="Bookman Old Style" w:eastAsia="BatangChe" w:hAnsi="Bookman Old Style" w:cs="Tahoma"/>
          <w:color w:val="000000" w:themeColor="text1"/>
          <w:sz w:val="24"/>
          <w:szCs w:val="24"/>
        </w:rPr>
      </w:pPr>
    </w:p>
    <w:p w:rsidR="00F127DA" w:rsidRDefault="007159D1" w:rsidP="00F127DA">
      <w:pPr>
        <w:pStyle w:val="FootnoteText"/>
        <w:tabs>
          <w:tab w:val="left" w:pos="-3686"/>
          <w:tab w:val="right" w:pos="7938"/>
          <w:tab w:val="right" w:pos="8080"/>
        </w:tabs>
        <w:spacing w:line="360" w:lineRule="auto"/>
        <w:ind w:left="709" w:firstLine="709"/>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rPr>
        <w:t>B</w:t>
      </w:r>
      <w:r w:rsidR="006D6070" w:rsidRPr="002F3954">
        <w:rPr>
          <w:rFonts w:ascii="Bookman Old Style" w:eastAsia="BatangChe" w:hAnsi="Bookman Old Style" w:cs="Tahoma"/>
          <w:color w:val="000000" w:themeColor="text1"/>
          <w:sz w:val="24"/>
          <w:szCs w:val="24"/>
        </w:rPr>
        <w:t>erdasarkan pendekatan kebutuhan gender, maka partisipasi perempuan yang besar dalam mendukung program pemerintah untuk menurunkan tingk</w:t>
      </w:r>
      <w:r w:rsidR="00EF47D8" w:rsidRPr="002F3954">
        <w:rPr>
          <w:rFonts w:ascii="Bookman Old Style" w:eastAsia="BatangChe" w:hAnsi="Bookman Old Style" w:cs="Tahoma"/>
          <w:color w:val="000000" w:themeColor="text1"/>
          <w:sz w:val="24"/>
          <w:szCs w:val="24"/>
        </w:rPr>
        <w:t>at perumbuhan penduduk masih bi</w:t>
      </w:r>
      <w:r w:rsidR="00AA17E2">
        <w:rPr>
          <w:rFonts w:ascii="Bookman Old Style" w:eastAsia="BatangChe" w:hAnsi="Bookman Old Style" w:cs="Tahoma"/>
          <w:color w:val="000000" w:themeColor="text1"/>
          <w:sz w:val="24"/>
          <w:szCs w:val="24"/>
          <w:lang w:val="id-ID"/>
        </w:rPr>
        <w:t>as</w:t>
      </w:r>
      <w:r w:rsidR="006D6070" w:rsidRPr="002F3954">
        <w:rPr>
          <w:rFonts w:ascii="Bookman Old Style" w:eastAsia="BatangChe" w:hAnsi="Bookman Old Style" w:cs="Tahoma"/>
          <w:color w:val="000000" w:themeColor="text1"/>
          <w:sz w:val="24"/>
          <w:szCs w:val="24"/>
        </w:rPr>
        <w:t xml:space="preserve"> gender.</w:t>
      </w:r>
      <w:r w:rsidR="00385655" w:rsidRPr="002F3954">
        <w:rPr>
          <w:rFonts w:ascii="Bookman Old Style" w:eastAsia="BatangChe" w:hAnsi="Bookman Old Style" w:cs="Tahoma"/>
          <w:color w:val="000000" w:themeColor="text1"/>
          <w:sz w:val="24"/>
          <w:szCs w:val="24"/>
        </w:rPr>
        <w:t xml:space="preserve"> </w:t>
      </w:r>
      <w:r w:rsidR="006D6070" w:rsidRPr="002F3954">
        <w:rPr>
          <w:rFonts w:ascii="Bookman Old Style" w:eastAsia="BatangChe" w:hAnsi="Bookman Old Style" w:cs="Tahoma"/>
          <w:color w:val="000000" w:themeColor="text1"/>
          <w:sz w:val="24"/>
          <w:szCs w:val="24"/>
        </w:rPr>
        <w:t xml:space="preserve">Hal ini terlihat dari rendahnya </w:t>
      </w:r>
      <w:r w:rsidR="00EF47D8" w:rsidRPr="002F3954">
        <w:rPr>
          <w:rFonts w:ascii="Bookman Old Style" w:eastAsia="BatangChe" w:hAnsi="Bookman Old Style" w:cs="Tahoma"/>
          <w:color w:val="000000" w:themeColor="text1"/>
          <w:sz w:val="24"/>
          <w:szCs w:val="24"/>
        </w:rPr>
        <w:t>partisipasi laki-laki dalam ber</w:t>
      </w:r>
      <w:r w:rsidR="006D6070" w:rsidRPr="002F3954">
        <w:rPr>
          <w:rFonts w:ascii="Bookman Old Style" w:eastAsia="BatangChe" w:hAnsi="Bookman Old Style" w:cs="Tahoma"/>
          <w:color w:val="000000" w:themeColor="text1"/>
          <w:sz w:val="24"/>
          <w:szCs w:val="24"/>
        </w:rPr>
        <w:t xml:space="preserve">KB. Meskipun </w:t>
      </w:r>
      <w:r w:rsidR="00092230" w:rsidRPr="002F3954">
        <w:rPr>
          <w:rFonts w:ascii="Bookman Old Style" w:eastAsia="BatangChe" w:hAnsi="Bookman Old Style" w:cs="Tahoma"/>
          <w:color w:val="000000" w:themeColor="text1"/>
          <w:sz w:val="24"/>
          <w:szCs w:val="24"/>
        </w:rPr>
        <w:lastRenderedPageBreak/>
        <w:t>diketahui jenis alat dan cara laki-laki hanya menggunakan kondom dan tubektomi yang kurang diminati laki-</w:t>
      </w:r>
      <w:r w:rsidR="00385655" w:rsidRPr="002F3954">
        <w:rPr>
          <w:rFonts w:ascii="Bookman Old Style" w:eastAsia="BatangChe" w:hAnsi="Bookman Old Style" w:cs="Tahoma"/>
          <w:color w:val="000000" w:themeColor="text1"/>
          <w:sz w:val="24"/>
          <w:szCs w:val="24"/>
        </w:rPr>
        <w:t xml:space="preserve">laki. </w:t>
      </w:r>
    </w:p>
    <w:p w:rsidR="009B5928" w:rsidRPr="009B5928" w:rsidRDefault="009B5928" w:rsidP="00F127DA">
      <w:pPr>
        <w:pStyle w:val="FootnoteText"/>
        <w:tabs>
          <w:tab w:val="left" w:pos="-3686"/>
          <w:tab w:val="right" w:pos="7938"/>
          <w:tab w:val="right" w:pos="8080"/>
        </w:tabs>
        <w:spacing w:line="360" w:lineRule="auto"/>
        <w:ind w:left="709" w:firstLine="709"/>
        <w:jc w:val="both"/>
        <w:rPr>
          <w:rFonts w:ascii="Bookman Old Style" w:eastAsia="BatangChe" w:hAnsi="Bookman Old Style" w:cs="Tahoma"/>
          <w:color w:val="000000" w:themeColor="text1"/>
          <w:sz w:val="24"/>
          <w:szCs w:val="24"/>
          <w:lang w:val="id-ID"/>
        </w:rPr>
      </w:pPr>
    </w:p>
    <w:p w:rsidR="00656C3A" w:rsidRPr="009B5928" w:rsidRDefault="009B5928" w:rsidP="009B5928">
      <w:pPr>
        <w:pStyle w:val="FootnoteText"/>
        <w:numPr>
          <w:ilvl w:val="1"/>
          <w:numId w:val="24"/>
        </w:numPr>
        <w:tabs>
          <w:tab w:val="left" w:pos="-3686"/>
          <w:tab w:val="right" w:pos="7938"/>
          <w:tab w:val="right" w:pos="8080"/>
        </w:tabs>
        <w:spacing w:line="360" w:lineRule="auto"/>
        <w:rPr>
          <w:rFonts w:ascii="Bookman Old Style" w:eastAsia="BatangChe" w:hAnsi="Bookman Old Style" w:cs="Tahoma"/>
          <w:b/>
          <w:bCs/>
          <w:color w:val="000000" w:themeColor="text1"/>
          <w:sz w:val="24"/>
          <w:szCs w:val="24"/>
        </w:rPr>
      </w:pPr>
      <w:r w:rsidRPr="009B5928">
        <w:rPr>
          <w:rFonts w:ascii="Bookman Old Style" w:eastAsia="BatangChe" w:hAnsi="Bookman Old Style" w:cs="Tahoma"/>
          <w:b/>
          <w:color w:val="000000" w:themeColor="text1"/>
          <w:sz w:val="24"/>
          <w:szCs w:val="24"/>
          <w:lang w:val="id-ID"/>
        </w:rPr>
        <w:t>Usia Perkawinan Pertama</w:t>
      </w:r>
    </w:p>
    <w:p w:rsidR="009B5928" w:rsidRDefault="009B5928" w:rsidP="008F5428">
      <w:pPr>
        <w:pStyle w:val="FootnoteText"/>
        <w:tabs>
          <w:tab w:val="left" w:pos="-3686"/>
        </w:tabs>
        <w:spacing w:line="360" w:lineRule="auto"/>
        <w:ind w:left="720" w:firstLine="698"/>
        <w:jc w:val="both"/>
        <w:rPr>
          <w:rFonts w:ascii="Bookman Old Style" w:eastAsia="BatangChe" w:hAnsi="Bookman Old Style" w:cs="Tahoma"/>
          <w:color w:val="000000" w:themeColor="text1"/>
          <w:sz w:val="24"/>
          <w:szCs w:val="24"/>
          <w:lang w:val="id-ID"/>
        </w:rPr>
      </w:pPr>
      <w:r w:rsidRPr="008F5428">
        <w:rPr>
          <w:rFonts w:ascii="Bookman Old Style" w:eastAsia="BatangChe" w:hAnsi="Bookman Old Style" w:cs="Tahoma"/>
          <w:color w:val="000000" w:themeColor="text1"/>
          <w:sz w:val="24"/>
          <w:szCs w:val="24"/>
          <w:lang w:val="id-ID"/>
        </w:rPr>
        <w:t>Usia perkawinan pertama adalah umur menikah pertama kali seorang perempuan melalui ikatan pernikahan secara hukum . Usia kawin pertama memiliki relevansi dengan kesiapan perempuan dalam menjalankan kehidupan berumah tangga</w:t>
      </w:r>
      <w:r w:rsidR="008F5428" w:rsidRPr="008F5428">
        <w:rPr>
          <w:rFonts w:ascii="Bookman Old Style" w:eastAsia="BatangChe" w:hAnsi="Bookman Old Style" w:cs="Tahoma"/>
          <w:color w:val="000000" w:themeColor="text1"/>
          <w:sz w:val="24"/>
          <w:szCs w:val="24"/>
          <w:lang w:val="id-ID"/>
        </w:rPr>
        <w:t>. Hal ini terkait dengan kematangan fisik, psikis, sosial, maupun ekonomi yang juga akan bermuara pada tingkat kesejahteraan kaum perempuan.</w:t>
      </w:r>
      <w:r w:rsidR="008F5428">
        <w:rPr>
          <w:rFonts w:ascii="Bookman Old Style" w:eastAsia="BatangChe" w:hAnsi="Bookman Old Style" w:cs="Tahoma"/>
          <w:color w:val="000000" w:themeColor="text1"/>
          <w:sz w:val="24"/>
          <w:szCs w:val="24"/>
          <w:lang w:val="id-ID"/>
        </w:rPr>
        <w:t xml:space="preserve"> </w:t>
      </w:r>
      <w:r w:rsidR="00EE14C5">
        <w:rPr>
          <w:rFonts w:ascii="Bookman Old Style" w:eastAsia="BatangChe" w:hAnsi="Bookman Old Style" w:cs="Tahoma"/>
          <w:color w:val="000000" w:themeColor="text1"/>
          <w:sz w:val="24"/>
          <w:szCs w:val="24"/>
          <w:lang w:val="id-ID"/>
        </w:rPr>
        <w:t>Usia perkawinan pertama bagi perempuan sangat mempengaruhi resiko melahirkan. Semakin rendah umur perkawinan pertama atau semakin tinggi umur perkawinan pertama bagi perempuan dari umur yang dianjurkan dalam keluarga berencana, semakin besar resiko yang dihadapi selama masa kehamilan dan proses melahirkan</w:t>
      </w:r>
      <w:r w:rsidR="00270F6D">
        <w:rPr>
          <w:rFonts w:ascii="Bookman Old Style" w:eastAsia="BatangChe" w:hAnsi="Bookman Old Style" w:cs="Tahoma"/>
          <w:color w:val="000000" w:themeColor="text1"/>
          <w:sz w:val="24"/>
          <w:szCs w:val="24"/>
          <w:lang w:val="id-ID"/>
        </w:rPr>
        <w:t>. Hal ini disebabkan belum matangnya kondisi perempuan baik secara fisik maupun psikologis, disamping itu bagi usia perkawinan pertama yang masih tergolong muda akan mengakibatkan anak tidak memperoleh hak atas pendidikan, hak bermain, kehilangan masa remaja dan kehilangan masa-masa dimana mereka seharusnya bisa mendapatkan lebih banyak pengalaman hidup. Usia perkawinan pertama di Kabupaten Bangka tahun 2020 dapat dilihat pada tabel 6.9 dibawah ini :</w:t>
      </w:r>
    </w:p>
    <w:p w:rsidR="00796A4E" w:rsidRPr="00796A4E" w:rsidRDefault="00270F6D" w:rsidP="00796A4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796A4E">
        <w:rPr>
          <w:rFonts w:ascii="Bookman Old Style" w:eastAsia="BatangChe" w:hAnsi="Bookman Old Style" w:cs="Tahoma"/>
          <w:b/>
          <w:color w:val="000000" w:themeColor="text1"/>
          <w:sz w:val="24"/>
          <w:szCs w:val="24"/>
        </w:rPr>
        <w:t>TABEL 6.9</w:t>
      </w:r>
    </w:p>
    <w:p w:rsidR="00270F6D" w:rsidRPr="00796A4E" w:rsidRDefault="0026213E" w:rsidP="00796A4E">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796A4E">
        <w:rPr>
          <w:rFonts w:ascii="Bookman Old Style" w:eastAsia="BatangChe" w:hAnsi="Bookman Old Style" w:cs="Tahoma"/>
          <w:b/>
          <w:color w:val="000000" w:themeColor="text1"/>
          <w:sz w:val="24"/>
          <w:szCs w:val="24"/>
        </w:rPr>
        <w:t>USIA PERKAWINAN PERTAMA DI</w:t>
      </w:r>
      <w:r w:rsidR="00270F6D" w:rsidRPr="00796A4E">
        <w:rPr>
          <w:rFonts w:ascii="Bookman Old Style" w:eastAsia="BatangChe" w:hAnsi="Bookman Old Style" w:cs="Tahoma"/>
          <w:b/>
          <w:color w:val="000000" w:themeColor="text1"/>
          <w:sz w:val="24"/>
          <w:szCs w:val="24"/>
        </w:rPr>
        <w:t xml:space="preserve"> K</w:t>
      </w:r>
      <w:r w:rsidR="00D94B8E" w:rsidRPr="00796A4E">
        <w:rPr>
          <w:rFonts w:ascii="Bookman Old Style" w:eastAsia="BatangChe" w:hAnsi="Bookman Old Style" w:cs="Tahoma"/>
          <w:b/>
          <w:color w:val="000000" w:themeColor="text1"/>
          <w:sz w:val="24"/>
          <w:szCs w:val="24"/>
        </w:rPr>
        <w:t>ABUPATEN BANGKA TAHUN 2020</w:t>
      </w:r>
    </w:p>
    <w:tbl>
      <w:tblPr>
        <w:tblStyle w:val="TableGrid"/>
        <w:tblW w:w="0" w:type="auto"/>
        <w:tblInd w:w="108" w:type="dxa"/>
        <w:tblLayout w:type="fixed"/>
        <w:tblLook w:val="04A0"/>
      </w:tblPr>
      <w:tblGrid>
        <w:gridCol w:w="567"/>
        <w:gridCol w:w="1701"/>
        <w:gridCol w:w="1418"/>
        <w:gridCol w:w="567"/>
        <w:gridCol w:w="850"/>
        <w:gridCol w:w="851"/>
        <w:gridCol w:w="622"/>
        <w:gridCol w:w="560"/>
        <w:gridCol w:w="802"/>
        <w:gridCol w:w="993"/>
        <w:gridCol w:w="708"/>
      </w:tblGrid>
      <w:tr w:rsidR="00796A4E" w:rsidTr="008A2184">
        <w:tc>
          <w:tcPr>
            <w:tcW w:w="567" w:type="dxa"/>
            <w:vMerge w:val="restart"/>
          </w:tcPr>
          <w:p w:rsidR="00796A4E" w:rsidRDefault="00796A4E" w:rsidP="008A2184">
            <w:pPr>
              <w:pStyle w:val="BodyText"/>
              <w:rPr>
                <w:sz w:val="20"/>
                <w:szCs w:val="20"/>
              </w:rPr>
            </w:pPr>
          </w:p>
          <w:p w:rsidR="00796A4E" w:rsidRPr="003E778E" w:rsidRDefault="00796A4E" w:rsidP="008A2184">
            <w:pPr>
              <w:pStyle w:val="BodyText"/>
              <w:rPr>
                <w:sz w:val="20"/>
                <w:szCs w:val="20"/>
              </w:rPr>
            </w:pPr>
            <w:r>
              <w:rPr>
                <w:sz w:val="20"/>
                <w:szCs w:val="20"/>
              </w:rPr>
              <w:t>NO</w:t>
            </w:r>
          </w:p>
        </w:tc>
        <w:tc>
          <w:tcPr>
            <w:tcW w:w="1701" w:type="dxa"/>
            <w:vMerge w:val="restart"/>
          </w:tcPr>
          <w:p w:rsidR="00796A4E" w:rsidRDefault="00796A4E" w:rsidP="008A2184">
            <w:pPr>
              <w:pStyle w:val="BodyText"/>
              <w:rPr>
                <w:sz w:val="20"/>
                <w:szCs w:val="20"/>
              </w:rPr>
            </w:pPr>
          </w:p>
          <w:p w:rsidR="00796A4E" w:rsidRPr="003E778E" w:rsidRDefault="00796A4E" w:rsidP="008A2184">
            <w:pPr>
              <w:pStyle w:val="BodyText"/>
              <w:rPr>
                <w:sz w:val="20"/>
                <w:szCs w:val="20"/>
              </w:rPr>
            </w:pPr>
            <w:r>
              <w:rPr>
                <w:sz w:val="20"/>
                <w:szCs w:val="20"/>
              </w:rPr>
              <w:t>Desa/Kel./Kec.</w:t>
            </w:r>
          </w:p>
        </w:tc>
        <w:tc>
          <w:tcPr>
            <w:tcW w:w="1418" w:type="dxa"/>
            <w:vMerge w:val="restart"/>
          </w:tcPr>
          <w:p w:rsidR="00796A4E" w:rsidRDefault="00796A4E" w:rsidP="008A2184">
            <w:pPr>
              <w:pStyle w:val="BodyText"/>
              <w:rPr>
                <w:sz w:val="20"/>
                <w:szCs w:val="20"/>
              </w:rPr>
            </w:pPr>
          </w:p>
          <w:p w:rsidR="00796A4E" w:rsidRPr="003E778E" w:rsidRDefault="00796A4E" w:rsidP="008A2184">
            <w:pPr>
              <w:pStyle w:val="BodyText"/>
              <w:jc w:val="center"/>
              <w:rPr>
                <w:sz w:val="20"/>
                <w:szCs w:val="20"/>
              </w:rPr>
            </w:pPr>
            <w:r>
              <w:rPr>
                <w:sz w:val="20"/>
                <w:szCs w:val="20"/>
              </w:rPr>
              <w:t>Jumlah Perkawinan</w:t>
            </w:r>
          </w:p>
        </w:tc>
        <w:tc>
          <w:tcPr>
            <w:tcW w:w="5953" w:type="dxa"/>
            <w:gridSpan w:val="8"/>
          </w:tcPr>
          <w:p w:rsidR="00796A4E" w:rsidRDefault="00796A4E" w:rsidP="008A2184">
            <w:pPr>
              <w:pStyle w:val="BodyText"/>
              <w:jc w:val="center"/>
              <w:rPr>
                <w:i/>
                <w:sz w:val="20"/>
                <w:szCs w:val="20"/>
              </w:rPr>
            </w:pPr>
            <w:r>
              <w:rPr>
                <w:sz w:val="20"/>
                <w:szCs w:val="20"/>
              </w:rPr>
              <w:t>Usia Pengantin</w:t>
            </w:r>
          </w:p>
        </w:tc>
      </w:tr>
      <w:tr w:rsidR="00796A4E" w:rsidTr="008A2184">
        <w:tc>
          <w:tcPr>
            <w:tcW w:w="567" w:type="dxa"/>
            <w:vMerge/>
          </w:tcPr>
          <w:p w:rsidR="00796A4E" w:rsidRDefault="00796A4E" w:rsidP="008A2184">
            <w:pPr>
              <w:pStyle w:val="BodyText"/>
              <w:rPr>
                <w:i/>
                <w:sz w:val="20"/>
                <w:szCs w:val="20"/>
              </w:rPr>
            </w:pPr>
          </w:p>
        </w:tc>
        <w:tc>
          <w:tcPr>
            <w:tcW w:w="1701" w:type="dxa"/>
            <w:vMerge/>
          </w:tcPr>
          <w:p w:rsidR="00796A4E" w:rsidRDefault="00796A4E" w:rsidP="008A2184">
            <w:pPr>
              <w:pStyle w:val="BodyText"/>
              <w:rPr>
                <w:i/>
                <w:sz w:val="20"/>
                <w:szCs w:val="20"/>
              </w:rPr>
            </w:pPr>
          </w:p>
        </w:tc>
        <w:tc>
          <w:tcPr>
            <w:tcW w:w="1418" w:type="dxa"/>
            <w:vMerge/>
          </w:tcPr>
          <w:p w:rsidR="00796A4E" w:rsidRDefault="00796A4E" w:rsidP="008A2184">
            <w:pPr>
              <w:pStyle w:val="BodyText"/>
              <w:rPr>
                <w:i/>
                <w:sz w:val="20"/>
                <w:szCs w:val="20"/>
              </w:rPr>
            </w:pPr>
          </w:p>
        </w:tc>
        <w:tc>
          <w:tcPr>
            <w:tcW w:w="2890" w:type="dxa"/>
            <w:gridSpan w:val="4"/>
          </w:tcPr>
          <w:p w:rsidR="00796A4E" w:rsidRPr="003E778E" w:rsidRDefault="00796A4E" w:rsidP="008A2184">
            <w:pPr>
              <w:pStyle w:val="BodyText"/>
              <w:jc w:val="center"/>
              <w:rPr>
                <w:sz w:val="20"/>
                <w:szCs w:val="20"/>
              </w:rPr>
            </w:pPr>
            <w:r w:rsidRPr="003E778E">
              <w:rPr>
                <w:sz w:val="20"/>
                <w:szCs w:val="20"/>
              </w:rPr>
              <w:t>Laki-laki</w:t>
            </w:r>
          </w:p>
        </w:tc>
        <w:tc>
          <w:tcPr>
            <w:tcW w:w="3063" w:type="dxa"/>
            <w:gridSpan w:val="4"/>
          </w:tcPr>
          <w:p w:rsidR="00796A4E" w:rsidRDefault="00796A4E" w:rsidP="008A2184">
            <w:pPr>
              <w:pStyle w:val="BodyText"/>
              <w:jc w:val="center"/>
              <w:rPr>
                <w:i/>
                <w:sz w:val="20"/>
                <w:szCs w:val="20"/>
              </w:rPr>
            </w:pPr>
            <w:r w:rsidRPr="003E778E">
              <w:rPr>
                <w:sz w:val="20"/>
                <w:szCs w:val="20"/>
              </w:rPr>
              <w:t>wanita</w:t>
            </w:r>
          </w:p>
        </w:tc>
      </w:tr>
      <w:tr w:rsidR="00796A4E" w:rsidTr="007711FB">
        <w:tc>
          <w:tcPr>
            <w:tcW w:w="567" w:type="dxa"/>
            <w:vMerge/>
          </w:tcPr>
          <w:p w:rsidR="00796A4E" w:rsidRDefault="00796A4E" w:rsidP="008A2184">
            <w:pPr>
              <w:pStyle w:val="BodyText"/>
              <w:rPr>
                <w:i/>
                <w:sz w:val="20"/>
                <w:szCs w:val="20"/>
              </w:rPr>
            </w:pPr>
          </w:p>
        </w:tc>
        <w:tc>
          <w:tcPr>
            <w:tcW w:w="1701" w:type="dxa"/>
            <w:vMerge/>
          </w:tcPr>
          <w:p w:rsidR="00796A4E" w:rsidRDefault="00796A4E" w:rsidP="008A2184">
            <w:pPr>
              <w:pStyle w:val="BodyText"/>
              <w:rPr>
                <w:i/>
                <w:sz w:val="20"/>
                <w:szCs w:val="20"/>
              </w:rPr>
            </w:pPr>
          </w:p>
        </w:tc>
        <w:tc>
          <w:tcPr>
            <w:tcW w:w="1418" w:type="dxa"/>
            <w:vMerge/>
          </w:tcPr>
          <w:p w:rsidR="00796A4E" w:rsidRDefault="00796A4E" w:rsidP="008A2184">
            <w:pPr>
              <w:pStyle w:val="BodyText"/>
              <w:rPr>
                <w:i/>
                <w:sz w:val="20"/>
                <w:szCs w:val="20"/>
              </w:rPr>
            </w:pPr>
          </w:p>
        </w:tc>
        <w:tc>
          <w:tcPr>
            <w:tcW w:w="567" w:type="dxa"/>
            <w:vAlign w:val="center"/>
          </w:tcPr>
          <w:p w:rsidR="00796A4E" w:rsidRPr="003E778E" w:rsidRDefault="00796A4E" w:rsidP="007711FB">
            <w:pPr>
              <w:pStyle w:val="BodyText"/>
              <w:jc w:val="center"/>
              <w:rPr>
                <w:sz w:val="20"/>
                <w:szCs w:val="20"/>
              </w:rPr>
            </w:pPr>
            <w:r>
              <w:rPr>
                <w:sz w:val="20"/>
                <w:szCs w:val="20"/>
              </w:rPr>
              <w:t>-19</w:t>
            </w:r>
          </w:p>
        </w:tc>
        <w:tc>
          <w:tcPr>
            <w:tcW w:w="850" w:type="dxa"/>
            <w:vAlign w:val="center"/>
          </w:tcPr>
          <w:p w:rsidR="00796A4E" w:rsidRPr="003E778E" w:rsidRDefault="00796A4E" w:rsidP="007711FB">
            <w:pPr>
              <w:pStyle w:val="BodyText"/>
              <w:jc w:val="center"/>
              <w:rPr>
                <w:sz w:val="20"/>
                <w:szCs w:val="20"/>
              </w:rPr>
            </w:pPr>
            <w:r w:rsidRPr="003E778E">
              <w:rPr>
                <w:sz w:val="20"/>
                <w:szCs w:val="20"/>
              </w:rPr>
              <w:t>19-21</w:t>
            </w:r>
          </w:p>
        </w:tc>
        <w:tc>
          <w:tcPr>
            <w:tcW w:w="851" w:type="dxa"/>
            <w:vAlign w:val="center"/>
          </w:tcPr>
          <w:p w:rsidR="00796A4E" w:rsidRPr="003E778E" w:rsidRDefault="00796A4E" w:rsidP="007711FB">
            <w:pPr>
              <w:pStyle w:val="BodyText"/>
              <w:jc w:val="center"/>
              <w:rPr>
                <w:sz w:val="20"/>
                <w:szCs w:val="20"/>
              </w:rPr>
            </w:pPr>
            <w:r w:rsidRPr="003E778E">
              <w:rPr>
                <w:sz w:val="20"/>
                <w:szCs w:val="20"/>
              </w:rPr>
              <w:t>21-30</w:t>
            </w:r>
          </w:p>
        </w:tc>
        <w:tc>
          <w:tcPr>
            <w:tcW w:w="622" w:type="dxa"/>
            <w:vAlign w:val="center"/>
          </w:tcPr>
          <w:p w:rsidR="00796A4E" w:rsidRPr="003E778E" w:rsidRDefault="00796A4E" w:rsidP="007711FB">
            <w:pPr>
              <w:pStyle w:val="BodyText"/>
              <w:jc w:val="center"/>
              <w:rPr>
                <w:sz w:val="20"/>
                <w:szCs w:val="20"/>
              </w:rPr>
            </w:pPr>
            <w:r w:rsidRPr="003E778E">
              <w:rPr>
                <w:sz w:val="20"/>
                <w:szCs w:val="20"/>
              </w:rPr>
              <w:t>30+</w:t>
            </w:r>
          </w:p>
        </w:tc>
        <w:tc>
          <w:tcPr>
            <w:tcW w:w="560" w:type="dxa"/>
            <w:vAlign w:val="center"/>
          </w:tcPr>
          <w:p w:rsidR="00796A4E" w:rsidRPr="003E778E" w:rsidRDefault="00796A4E" w:rsidP="007711FB">
            <w:pPr>
              <w:pStyle w:val="BodyText"/>
              <w:jc w:val="center"/>
              <w:rPr>
                <w:sz w:val="20"/>
                <w:szCs w:val="20"/>
              </w:rPr>
            </w:pPr>
            <w:r w:rsidRPr="003E778E">
              <w:rPr>
                <w:sz w:val="20"/>
                <w:szCs w:val="20"/>
              </w:rPr>
              <w:t>-16</w:t>
            </w:r>
          </w:p>
        </w:tc>
        <w:tc>
          <w:tcPr>
            <w:tcW w:w="802" w:type="dxa"/>
            <w:vAlign w:val="center"/>
          </w:tcPr>
          <w:p w:rsidR="00796A4E" w:rsidRPr="003E778E" w:rsidRDefault="00796A4E" w:rsidP="007711FB">
            <w:pPr>
              <w:pStyle w:val="BodyText"/>
              <w:jc w:val="center"/>
              <w:rPr>
                <w:sz w:val="20"/>
                <w:szCs w:val="20"/>
              </w:rPr>
            </w:pPr>
            <w:r w:rsidRPr="003E778E">
              <w:rPr>
                <w:sz w:val="20"/>
                <w:szCs w:val="20"/>
              </w:rPr>
              <w:t>16-21</w:t>
            </w:r>
          </w:p>
        </w:tc>
        <w:tc>
          <w:tcPr>
            <w:tcW w:w="993" w:type="dxa"/>
            <w:vAlign w:val="center"/>
          </w:tcPr>
          <w:p w:rsidR="00796A4E" w:rsidRPr="003E778E" w:rsidRDefault="00796A4E" w:rsidP="007711FB">
            <w:pPr>
              <w:pStyle w:val="BodyText"/>
              <w:jc w:val="center"/>
              <w:rPr>
                <w:sz w:val="20"/>
                <w:szCs w:val="20"/>
              </w:rPr>
            </w:pPr>
            <w:r w:rsidRPr="003E778E">
              <w:rPr>
                <w:sz w:val="20"/>
                <w:szCs w:val="20"/>
              </w:rPr>
              <w:t>21-30</w:t>
            </w:r>
          </w:p>
        </w:tc>
        <w:tc>
          <w:tcPr>
            <w:tcW w:w="708" w:type="dxa"/>
            <w:vAlign w:val="center"/>
          </w:tcPr>
          <w:p w:rsidR="00796A4E" w:rsidRPr="003E778E" w:rsidRDefault="00796A4E" w:rsidP="007711FB">
            <w:pPr>
              <w:pStyle w:val="BodyText"/>
              <w:jc w:val="center"/>
              <w:rPr>
                <w:sz w:val="20"/>
                <w:szCs w:val="20"/>
              </w:rPr>
            </w:pPr>
            <w:r w:rsidRPr="003E778E">
              <w:rPr>
                <w:sz w:val="20"/>
                <w:szCs w:val="20"/>
              </w:rPr>
              <w:t>30+</w:t>
            </w:r>
          </w:p>
        </w:tc>
      </w:tr>
      <w:tr w:rsidR="00796A4E" w:rsidTr="007711FB">
        <w:tc>
          <w:tcPr>
            <w:tcW w:w="567" w:type="dxa"/>
          </w:tcPr>
          <w:p w:rsidR="00796A4E" w:rsidRPr="0020117F" w:rsidRDefault="00796A4E" w:rsidP="008A2184">
            <w:pPr>
              <w:pStyle w:val="BodyText"/>
              <w:rPr>
                <w:sz w:val="20"/>
                <w:szCs w:val="20"/>
              </w:rPr>
            </w:pPr>
            <w:r>
              <w:rPr>
                <w:sz w:val="20"/>
                <w:szCs w:val="20"/>
              </w:rPr>
              <w:t xml:space="preserve">  1.</w:t>
            </w:r>
          </w:p>
        </w:tc>
        <w:tc>
          <w:tcPr>
            <w:tcW w:w="1701" w:type="dxa"/>
          </w:tcPr>
          <w:p w:rsidR="00796A4E" w:rsidRPr="00392A50" w:rsidRDefault="00796A4E" w:rsidP="008A2184">
            <w:pPr>
              <w:pStyle w:val="BodyText"/>
              <w:jc w:val="both"/>
              <w:rPr>
                <w:sz w:val="22"/>
                <w:szCs w:val="22"/>
              </w:rPr>
            </w:pPr>
            <w:r>
              <w:rPr>
                <w:sz w:val="22"/>
                <w:szCs w:val="22"/>
              </w:rPr>
              <w:t>Sungailiat</w:t>
            </w:r>
          </w:p>
        </w:tc>
        <w:tc>
          <w:tcPr>
            <w:tcW w:w="1418" w:type="dxa"/>
          </w:tcPr>
          <w:p w:rsidR="00796A4E" w:rsidRPr="0020117F" w:rsidRDefault="00796A4E" w:rsidP="007711FB">
            <w:pPr>
              <w:pStyle w:val="BodyText"/>
              <w:jc w:val="center"/>
              <w:rPr>
                <w:sz w:val="20"/>
                <w:szCs w:val="20"/>
              </w:rPr>
            </w:pPr>
            <w:r>
              <w:rPr>
                <w:sz w:val="20"/>
                <w:szCs w:val="20"/>
              </w:rPr>
              <w:t>476</w:t>
            </w:r>
          </w:p>
        </w:tc>
        <w:tc>
          <w:tcPr>
            <w:tcW w:w="567" w:type="dxa"/>
            <w:vAlign w:val="center"/>
          </w:tcPr>
          <w:p w:rsidR="00796A4E" w:rsidRPr="0020117F" w:rsidRDefault="00796A4E" w:rsidP="007711FB">
            <w:pPr>
              <w:pStyle w:val="BodyText"/>
              <w:jc w:val="center"/>
              <w:rPr>
                <w:sz w:val="20"/>
                <w:szCs w:val="20"/>
              </w:rPr>
            </w:pPr>
            <w:r>
              <w:rPr>
                <w:sz w:val="20"/>
                <w:szCs w:val="20"/>
              </w:rPr>
              <w:t>3</w:t>
            </w:r>
          </w:p>
        </w:tc>
        <w:tc>
          <w:tcPr>
            <w:tcW w:w="850" w:type="dxa"/>
            <w:vAlign w:val="center"/>
          </w:tcPr>
          <w:p w:rsidR="00796A4E" w:rsidRPr="0020117F" w:rsidRDefault="00796A4E" w:rsidP="007711FB">
            <w:pPr>
              <w:pStyle w:val="BodyText"/>
              <w:jc w:val="center"/>
              <w:rPr>
                <w:sz w:val="20"/>
                <w:szCs w:val="20"/>
              </w:rPr>
            </w:pPr>
            <w:r>
              <w:rPr>
                <w:sz w:val="20"/>
                <w:szCs w:val="20"/>
              </w:rPr>
              <w:t>42</w:t>
            </w:r>
          </w:p>
        </w:tc>
        <w:tc>
          <w:tcPr>
            <w:tcW w:w="851" w:type="dxa"/>
            <w:vAlign w:val="center"/>
          </w:tcPr>
          <w:p w:rsidR="00796A4E" w:rsidRPr="0020117F" w:rsidRDefault="00796A4E" w:rsidP="007711FB">
            <w:pPr>
              <w:pStyle w:val="BodyText"/>
              <w:jc w:val="center"/>
              <w:rPr>
                <w:sz w:val="20"/>
                <w:szCs w:val="20"/>
              </w:rPr>
            </w:pPr>
            <w:r>
              <w:rPr>
                <w:sz w:val="20"/>
                <w:szCs w:val="20"/>
              </w:rPr>
              <w:t>286</w:t>
            </w:r>
          </w:p>
        </w:tc>
        <w:tc>
          <w:tcPr>
            <w:tcW w:w="622" w:type="dxa"/>
            <w:vAlign w:val="center"/>
          </w:tcPr>
          <w:p w:rsidR="00796A4E" w:rsidRPr="0020117F" w:rsidRDefault="00796A4E" w:rsidP="007711FB">
            <w:pPr>
              <w:pStyle w:val="BodyText"/>
              <w:jc w:val="center"/>
              <w:rPr>
                <w:sz w:val="20"/>
                <w:szCs w:val="20"/>
              </w:rPr>
            </w:pPr>
            <w:r>
              <w:rPr>
                <w:sz w:val="20"/>
                <w:szCs w:val="20"/>
              </w:rPr>
              <w:t>145</w:t>
            </w:r>
          </w:p>
        </w:tc>
        <w:tc>
          <w:tcPr>
            <w:tcW w:w="560" w:type="dxa"/>
            <w:vAlign w:val="center"/>
          </w:tcPr>
          <w:p w:rsidR="00796A4E" w:rsidRPr="0020117F" w:rsidRDefault="00796A4E" w:rsidP="007711FB">
            <w:pPr>
              <w:pStyle w:val="BodyText"/>
              <w:jc w:val="center"/>
              <w:rPr>
                <w:sz w:val="20"/>
                <w:szCs w:val="20"/>
              </w:rPr>
            </w:pPr>
            <w:r>
              <w:rPr>
                <w:sz w:val="20"/>
                <w:szCs w:val="20"/>
              </w:rPr>
              <w:t>0</w:t>
            </w:r>
          </w:p>
        </w:tc>
        <w:tc>
          <w:tcPr>
            <w:tcW w:w="802" w:type="dxa"/>
            <w:vAlign w:val="center"/>
          </w:tcPr>
          <w:p w:rsidR="00796A4E" w:rsidRPr="0020117F" w:rsidRDefault="00796A4E" w:rsidP="007711FB">
            <w:pPr>
              <w:pStyle w:val="BodyText"/>
              <w:jc w:val="center"/>
              <w:rPr>
                <w:sz w:val="20"/>
                <w:szCs w:val="20"/>
              </w:rPr>
            </w:pPr>
            <w:r>
              <w:rPr>
                <w:sz w:val="20"/>
                <w:szCs w:val="20"/>
              </w:rPr>
              <w:t>73</w:t>
            </w:r>
          </w:p>
        </w:tc>
        <w:tc>
          <w:tcPr>
            <w:tcW w:w="993" w:type="dxa"/>
            <w:vAlign w:val="center"/>
          </w:tcPr>
          <w:p w:rsidR="00796A4E" w:rsidRPr="0020117F" w:rsidRDefault="00796A4E" w:rsidP="007711FB">
            <w:pPr>
              <w:pStyle w:val="BodyText"/>
              <w:jc w:val="center"/>
              <w:rPr>
                <w:sz w:val="20"/>
                <w:szCs w:val="20"/>
              </w:rPr>
            </w:pPr>
            <w:r>
              <w:rPr>
                <w:sz w:val="20"/>
                <w:szCs w:val="20"/>
              </w:rPr>
              <w:t>296</w:t>
            </w:r>
          </w:p>
        </w:tc>
        <w:tc>
          <w:tcPr>
            <w:tcW w:w="708" w:type="dxa"/>
            <w:vAlign w:val="center"/>
          </w:tcPr>
          <w:p w:rsidR="00796A4E" w:rsidRPr="0020117F" w:rsidRDefault="00796A4E" w:rsidP="007711FB">
            <w:pPr>
              <w:pStyle w:val="BodyText"/>
              <w:jc w:val="center"/>
              <w:rPr>
                <w:sz w:val="20"/>
                <w:szCs w:val="20"/>
              </w:rPr>
            </w:pPr>
            <w:r>
              <w:rPr>
                <w:sz w:val="20"/>
                <w:szCs w:val="20"/>
              </w:rPr>
              <w:t>107</w:t>
            </w:r>
          </w:p>
        </w:tc>
      </w:tr>
      <w:tr w:rsidR="00796A4E" w:rsidTr="007711FB">
        <w:tc>
          <w:tcPr>
            <w:tcW w:w="567" w:type="dxa"/>
          </w:tcPr>
          <w:p w:rsidR="00796A4E" w:rsidRPr="0020117F" w:rsidRDefault="00796A4E" w:rsidP="008A2184">
            <w:pPr>
              <w:pStyle w:val="BodyText"/>
              <w:jc w:val="center"/>
              <w:rPr>
                <w:sz w:val="20"/>
                <w:szCs w:val="20"/>
              </w:rPr>
            </w:pPr>
            <w:r>
              <w:rPr>
                <w:sz w:val="20"/>
                <w:szCs w:val="20"/>
              </w:rPr>
              <w:t>2.</w:t>
            </w:r>
          </w:p>
        </w:tc>
        <w:tc>
          <w:tcPr>
            <w:tcW w:w="1701" w:type="dxa"/>
          </w:tcPr>
          <w:p w:rsidR="00796A4E" w:rsidRPr="00392A50" w:rsidRDefault="00796A4E" w:rsidP="008A2184">
            <w:pPr>
              <w:pStyle w:val="BodyText"/>
              <w:jc w:val="both"/>
              <w:rPr>
                <w:sz w:val="22"/>
                <w:szCs w:val="22"/>
              </w:rPr>
            </w:pPr>
            <w:r w:rsidRPr="00392A50">
              <w:rPr>
                <w:sz w:val="22"/>
                <w:szCs w:val="22"/>
              </w:rPr>
              <w:t>Belinyu</w:t>
            </w:r>
          </w:p>
        </w:tc>
        <w:tc>
          <w:tcPr>
            <w:tcW w:w="1418" w:type="dxa"/>
          </w:tcPr>
          <w:p w:rsidR="00796A4E" w:rsidRPr="0020117F" w:rsidRDefault="00796A4E" w:rsidP="007711FB">
            <w:pPr>
              <w:pStyle w:val="BodyText"/>
              <w:jc w:val="center"/>
              <w:rPr>
                <w:sz w:val="20"/>
                <w:szCs w:val="20"/>
              </w:rPr>
            </w:pPr>
            <w:r>
              <w:rPr>
                <w:sz w:val="20"/>
                <w:szCs w:val="20"/>
              </w:rPr>
              <w:t>148</w:t>
            </w:r>
          </w:p>
        </w:tc>
        <w:tc>
          <w:tcPr>
            <w:tcW w:w="567" w:type="dxa"/>
            <w:vAlign w:val="center"/>
          </w:tcPr>
          <w:p w:rsidR="00796A4E" w:rsidRPr="0020117F" w:rsidRDefault="00796A4E" w:rsidP="007711FB">
            <w:pPr>
              <w:pStyle w:val="BodyText"/>
              <w:jc w:val="center"/>
              <w:rPr>
                <w:sz w:val="20"/>
                <w:szCs w:val="20"/>
              </w:rPr>
            </w:pPr>
            <w:r>
              <w:rPr>
                <w:sz w:val="20"/>
                <w:szCs w:val="20"/>
              </w:rPr>
              <w:t>1</w:t>
            </w:r>
          </w:p>
        </w:tc>
        <w:tc>
          <w:tcPr>
            <w:tcW w:w="850" w:type="dxa"/>
            <w:vAlign w:val="center"/>
          </w:tcPr>
          <w:p w:rsidR="00796A4E" w:rsidRPr="0020117F" w:rsidRDefault="00796A4E" w:rsidP="007711FB">
            <w:pPr>
              <w:pStyle w:val="BodyText"/>
              <w:jc w:val="center"/>
              <w:rPr>
                <w:sz w:val="20"/>
                <w:szCs w:val="20"/>
              </w:rPr>
            </w:pPr>
            <w:r>
              <w:rPr>
                <w:sz w:val="20"/>
                <w:szCs w:val="20"/>
              </w:rPr>
              <w:t>5</w:t>
            </w:r>
          </w:p>
        </w:tc>
        <w:tc>
          <w:tcPr>
            <w:tcW w:w="851" w:type="dxa"/>
            <w:vAlign w:val="center"/>
          </w:tcPr>
          <w:p w:rsidR="00796A4E" w:rsidRPr="0020117F" w:rsidRDefault="00796A4E" w:rsidP="007711FB">
            <w:pPr>
              <w:pStyle w:val="BodyText"/>
              <w:jc w:val="center"/>
              <w:rPr>
                <w:sz w:val="20"/>
                <w:szCs w:val="20"/>
              </w:rPr>
            </w:pPr>
            <w:r>
              <w:rPr>
                <w:sz w:val="20"/>
                <w:szCs w:val="20"/>
              </w:rPr>
              <w:t>105</w:t>
            </w:r>
          </w:p>
        </w:tc>
        <w:tc>
          <w:tcPr>
            <w:tcW w:w="622" w:type="dxa"/>
            <w:vAlign w:val="center"/>
          </w:tcPr>
          <w:p w:rsidR="00796A4E" w:rsidRPr="0020117F" w:rsidRDefault="00796A4E" w:rsidP="007711FB">
            <w:pPr>
              <w:pStyle w:val="BodyText"/>
              <w:jc w:val="center"/>
              <w:rPr>
                <w:sz w:val="20"/>
                <w:szCs w:val="20"/>
              </w:rPr>
            </w:pPr>
            <w:r>
              <w:rPr>
                <w:sz w:val="20"/>
                <w:szCs w:val="20"/>
              </w:rPr>
              <w:t>37</w:t>
            </w:r>
          </w:p>
        </w:tc>
        <w:tc>
          <w:tcPr>
            <w:tcW w:w="560" w:type="dxa"/>
            <w:vAlign w:val="center"/>
          </w:tcPr>
          <w:p w:rsidR="00796A4E" w:rsidRPr="0020117F" w:rsidRDefault="00796A4E" w:rsidP="007711FB">
            <w:pPr>
              <w:pStyle w:val="BodyText"/>
              <w:jc w:val="center"/>
              <w:rPr>
                <w:sz w:val="20"/>
                <w:szCs w:val="20"/>
              </w:rPr>
            </w:pPr>
            <w:r>
              <w:rPr>
                <w:sz w:val="20"/>
                <w:szCs w:val="20"/>
              </w:rPr>
              <w:t>8</w:t>
            </w:r>
          </w:p>
        </w:tc>
        <w:tc>
          <w:tcPr>
            <w:tcW w:w="802" w:type="dxa"/>
            <w:vAlign w:val="center"/>
          </w:tcPr>
          <w:p w:rsidR="00796A4E" w:rsidRPr="0020117F" w:rsidRDefault="00796A4E" w:rsidP="007711FB">
            <w:pPr>
              <w:pStyle w:val="BodyText"/>
              <w:jc w:val="center"/>
              <w:rPr>
                <w:sz w:val="20"/>
                <w:szCs w:val="20"/>
              </w:rPr>
            </w:pPr>
            <w:r>
              <w:rPr>
                <w:sz w:val="20"/>
                <w:szCs w:val="20"/>
              </w:rPr>
              <w:t>31</w:t>
            </w:r>
          </w:p>
        </w:tc>
        <w:tc>
          <w:tcPr>
            <w:tcW w:w="993" w:type="dxa"/>
            <w:vAlign w:val="center"/>
          </w:tcPr>
          <w:p w:rsidR="00796A4E" w:rsidRPr="0020117F" w:rsidRDefault="00796A4E" w:rsidP="007711FB">
            <w:pPr>
              <w:pStyle w:val="BodyText"/>
              <w:jc w:val="center"/>
              <w:rPr>
                <w:sz w:val="20"/>
                <w:szCs w:val="20"/>
              </w:rPr>
            </w:pPr>
            <w:r>
              <w:rPr>
                <w:sz w:val="20"/>
                <w:szCs w:val="20"/>
              </w:rPr>
              <w:t>91</w:t>
            </w:r>
          </w:p>
        </w:tc>
        <w:tc>
          <w:tcPr>
            <w:tcW w:w="708" w:type="dxa"/>
            <w:vAlign w:val="center"/>
          </w:tcPr>
          <w:p w:rsidR="00796A4E" w:rsidRPr="0020117F" w:rsidRDefault="00796A4E" w:rsidP="007711FB">
            <w:pPr>
              <w:pStyle w:val="BodyText"/>
              <w:jc w:val="center"/>
              <w:rPr>
                <w:sz w:val="20"/>
                <w:szCs w:val="20"/>
              </w:rPr>
            </w:pPr>
            <w:r>
              <w:rPr>
                <w:sz w:val="20"/>
                <w:szCs w:val="20"/>
              </w:rPr>
              <w:t>18</w:t>
            </w:r>
          </w:p>
        </w:tc>
      </w:tr>
      <w:tr w:rsidR="00796A4E" w:rsidTr="007711FB">
        <w:tc>
          <w:tcPr>
            <w:tcW w:w="567" w:type="dxa"/>
          </w:tcPr>
          <w:p w:rsidR="00796A4E" w:rsidRPr="0020117F" w:rsidRDefault="00796A4E" w:rsidP="008A2184">
            <w:pPr>
              <w:pStyle w:val="BodyText"/>
              <w:jc w:val="center"/>
              <w:rPr>
                <w:sz w:val="20"/>
                <w:szCs w:val="20"/>
              </w:rPr>
            </w:pPr>
            <w:r>
              <w:rPr>
                <w:sz w:val="20"/>
                <w:szCs w:val="20"/>
              </w:rPr>
              <w:t>3.</w:t>
            </w:r>
          </w:p>
        </w:tc>
        <w:tc>
          <w:tcPr>
            <w:tcW w:w="1701" w:type="dxa"/>
          </w:tcPr>
          <w:p w:rsidR="00796A4E" w:rsidRPr="00392A50" w:rsidRDefault="00796A4E" w:rsidP="008A2184">
            <w:pPr>
              <w:pStyle w:val="BodyText"/>
              <w:jc w:val="both"/>
              <w:rPr>
                <w:sz w:val="22"/>
                <w:szCs w:val="22"/>
              </w:rPr>
            </w:pPr>
            <w:r w:rsidRPr="00392A50">
              <w:rPr>
                <w:sz w:val="22"/>
                <w:szCs w:val="22"/>
              </w:rPr>
              <w:t>Merawang</w:t>
            </w:r>
          </w:p>
        </w:tc>
        <w:tc>
          <w:tcPr>
            <w:tcW w:w="1418" w:type="dxa"/>
          </w:tcPr>
          <w:p w:rsidR="00796A4E" w:rsidRPr="0020117F" w:rsidRDefault="00796A4E" w:rsidP="007711FB">
            <w:pPr>
              <w:pStyle w:val="BodyText"/>
              <w:jc w:val="center"/>
              <w:rPr>
                <w:sz w:val="20"/>
                <w:szCs w:val="20"/>
              </w:rPr>
            </w:pPr>
            <w:r>
              <w:rPr>
                <w:sz w:val="20"/>
                <w:szCs w:val="20"/>
              </w:rPr>
              <w:t>233</w:t>
            </w:r>
          </w:p>
        </w:tc>
        <w:tc>
          <w:tcPr>
            <w:tcW w:w="567" w:type="dxa"/>
            <w:vAlign w:val="center"/>
          </w:tcPr>
          <w:p w:rsidR="00796A4E" w:rsidRPr="0020117F" w:rsidRDefault="00796A4E" w:rsidP="007711FB">
            <w:pPr>
              <w:pStyle w:val="BodyText"/>
              <w:jc w:val="center"/>
              <w:rPr>
                <w:sz w:val="20"/>
                <w:szCs w:val="20"/>
              </w:rPr>
            </w:pPr>
            <w:r>
              <w:rPr>
                <w:sz w:val="20"/>
                <w:szCs w:val="20"/>
              </w:rPr>
              <w:t>1</w:t>
            </w:r>
          </w:p>
        </w:tc>
        <w:tc>
          <w:tcPr>
            <w:tcW w:w="850" w:type="dxa"/>
            <w:vAlign w:val="center"/>
          </w:tcPr>
          <w:p w:rsidR="00796A4E" w:rsidRPr="0020117F" w:rsidRDefault="00796A4E" w:rsidP="007711FB">
            <w:pPr>
              <w:pStyle w:val="BodyText"/>
              <w:jc w:val="center"/>
              <w:rPr>
                <w:sz w:val="20"/>
                <w:szCs w:val="20"/>
              </w:rPr>
            </w:pPr>
            <w:r>
              <w:rPr>
                <w:sz w:val="20"/>
                <w:szCs w:val="20"/>
              </w:rPr>
              <w:t>14</w:t>
            </w:r>
          </w:p>
        </w:tc>
        <w:tc>
          <w:tcPr>
            <w:tcW w:w="851" w:type="dxa"/>
            <w:vAlign w:val="center"/>
          </w:tcPr>
          <w:p w:rsidR="00796A4E" w:rsidRPr="0020117F" w:rsidRDefault="00796A4E" w:rsidP="007711FB">
            <w:pPr>
              <w:pStyle w:val="BodyText"/>
              <w:jc w:val="center"/>
              <w:rPr>
                <w:sz w:val="20"/>
                <w:szCs w:val="20"/>
              </w:rPr>
            </w:pPr>
            <w:r>
              <w:rPr>
                <w:sz w:val="20"/>
                <w:szCs w:val="20"/>
              </w:rPr>
              <w:t>182</w:t>
            </w:r>
          </w:p>
        </w:tc>
        <w:tc>
          <w:tcPr>
            <w:tcW w:w="622" w:type="dxa"/>
            <w:vAlign w:val="center"/>
          </w:tcPr>
          <w:p w:rsidR="00796A4E" w:rsidRPr="0020117F" w:rsidRDefault="00796A4E" w:rsidP="007711FB">
            <w:pPr>
              <w:pStyle w:val="BodyText"/>
              <w:jc w:val="center"/>
              <w:rPr>
                <w:sz w:val="20"/>
                <w:szCs w:val="20"/>
              </w:rPr>
            </w:pPr>
            <w:r>
              <w:rPr>
                <w:sz w:val="20"/>
                <w:szCs w:val="20"/>
              </w:rPr>
              <w:t>36</w:t>
            </w:r>
          </w:p>
        </w:tc>
        <w:tc>
          <w:tcPr>
            <w:tcW w:w="560" w:type="dxa"/>
            <w:vAlign w:val="center"/>
          </w:tcPr>
          <w:p w:rsidR="00796A4E" w:rsidRPr="0020117F" w:rsidRDefault="00796A4E" w:rsidP="007711FB">
            <w:pPr>
              <w:pStyle w:val="BodyText"/>
              <w:jc w:val="center"/>
              <w:rPr>
                <w:sz w:val="20"/>
                <w:szCs w:val="20"/>
              </w:rPr>
            </w:pPr>
            <w:r>
              <w:rPr>
                <w:sz w:val="20"/>
                <w:szCs w:val="20"/>
              </w:rPr>
              <w:t>1</w:t>
            </w:r>
          </w:p>
        </w:tc>
        <w:tc>
          <w:tcPr>
            <w:tcW w:w="802" w:type="dxa"/>
            <w:vAlign w:val="center"/>
          </w:tcPr>
          <w:p w:rsidR="00796A4E" w:rsidRPr="0020117F" w:rsidRDefault="00796A4E" w:rsidP="007711FB">
            <w:pPr>
              <w:pStyle w:val="BodyText"/>
              <w:jc w:val="center"/>
              <w:rPr>
                <w:sz w:val="20"/>
                <w:szCs w:val="20"/>
              </w:rPr>
            </w:pPr>
            <w:r>
              <w:rPr>
                <w:sz w:val="20"/>
                <w:szCs w:val="20"/>
              </w:rPr>
              <w:t>55</w:t>
            </w:r>
          </w:p>
        </w:tc>
        <w:tc>
          <w:tcPr>
            <w:tcW w:w="993" w:type="dxa"/>
            <w:vAlign w:val="center"/>
          </w:tcPr>
          <w:p w:rsidR="00796A4E" w:rsidRPr="0020117F" w:rsidRDefault="00796A4E" w:rsidP="007711FB">
            <w:pPr>
              <w:pStyle w:val="BodyText"/>
              <w:jc w:val="center"/>
              <w:rPr>
                <w:sz w:val="20"/>
                <w:szCs w:val="20"/>
              </w:rPr>
            </w:pPr>
            <w:r>
              <w:rPr>
                <w:sz w:val="20"/>
                <w:szCs w:val="20"/>
              </w:rPr>
              <w:t>160</w:t>
            </w:r>
          </w:p>
        </w:tc>
        <w:tc>
          <w:tcPr>
            <w:tcW w:w="708" w:type="dxa"/>
            <w:vAlign w:val="center"/>
          </w:tcPr>
          <w:p w:rsidR="00796A4E" w:rsidRPr="0020117F" w:rsidRDefault="00796A4E" w:rsidP="007711FB">
            <w:pPr>
              <w:pStyle w:val="BodyText"/>
              <w:jc w:val="center"/>
              <w:rPr>
                <w:sz w:val="20"/>
                <w:szCs w:val="20"/>
              </w:rPr>
            </w:pPr>
            <w:r>
              <w:rPr>
                <w:sz w:val="20"/>
                <w:szCs w:val="20"/>
              </w:rPr>
              <w:t>17</w:t>
            </w:r>
          </w:p>
        </w:tc>
      </w:tr>
      <w:tr w:rsidR="00796A4E" w:rsidTr="007711FB">
        <w:tc>
          <w:tcPr>
            <w:tcW w:w="567" w:type="dxa"/>
          </w:tcPr>
          <w:p w:rsidR="00796A4E" w:rsidRPr="0020117F" w:rsidRDefault="00796A4E" w:rsidP="008A2184">
            <w:pPr>
              <w:pStyle w:val="BodyText"/>
              <w:jc w:val="center"/>
              <w:rPr>
                <w:sz w:val="20"/>
                <w:szCs w:val="20"/>
              </w:rPr>
            </w:pPr>
            <w:r>
              <w:rPr>
                <w:sz w:val="20"/>
                <w:szCs w:val="20"/>
              </w:rPr>
              <w:t>4.</w:t>
            </w:r>
          </w:p>
        </w:tc>
        <w:tc>
          <w:tcPr>
            <w:tcW w:w="1701" w:type="dxa"/>
          </w:tcPr>
          <w:p w:rsidR="00796A4E" w:rsidRPr="00392A50" w:rsidRDefault="00796A4E" w:rsidP="008A2184">
            <w:pPr>
              <w:pStyle w:val="BodyText"/>
              <w:jc w:val="both"/>
              <w:rPr>
                <w:sz w:val="22"/>
                <w:szCs w:val="22"/>
              </w:rPr>
            </w:pPr>
            <w:r w:rsidRPr="00392A50">
              <w:rPr>
                <w:sz w:val="22"/>
                <w:szCs w:val="22"/>
              </w:rPr>
              <w:t>Mendo Barat</w:t>
            </w:r>
          </w:p>
        </w:tc>
        <w:tc>
          <w:tcPr>
            <w:tcW w:w="1418" w:type="dxa"/>
          </w:tcPr>
          <w:p w:rsidR="00796A4E" w:rsidRPr="0020117F" w:rsidRDefault="00796A4E" w:rsidP="007711FB">
            <w:pPr>
              <w:pStyle w:val="BodyText"/>
              <w:jc w:val="center"/>
              <w:rPr>
                <w:sz w:val="20"/>
                <w:szCs w:val="20"/>
              </w:rPr>
            </w:pPr>
            <w:r>
              <w:rPr>
                <w:sz w:val="20"/>
                <w:szCs w:val="20"/>
              </w:rPr>
              <w:t>349</w:t>
            </w:r>
          </w:p>
        </w:tc>
        <w:tc>
          <w:tcPr>
            <w:tcW w:w="567" w:type="dxa"/>
            <w:vAlign w:val="center"/>
          </w:tcPr>
          <w:p w:rsidR="00796A4E" w:rsidRPr="0020117F" w:rsidRDefault="00796A4E" w:rsidP="007711FB">
            <w:pPr>
              <w:pStyle w:val="BodyText"/>
              <w:jc w:val="center"/>
              <w:rPr>
                <w:sz w:val="20"/>
                <w:szCs w:val="20"/>
              </w:rPr>
            </w:pPr>
            <w:r>
              <w:rPr>
                <w:sz w:val="20"/>
                <w:szCs w:val="20"/>
              </w:rPr>
              <w:t>14</w:t>
            </w:r>
          </w:p>
        </w:tc>
        <w:tc>
          <w:tcPr>
            <w:tcW w:w="850" w:type="dxa"/>
            <w:vAlign w:val="center"/>
          </w:tcPr>
          <w:p w:rsidR="00796A4E" w:rsidRPr="0020117F" w:rsidRDefault="00796A4E" w:rsidP="007711FB">
            <w:pPr>
              <w:pStyle w:val="BodyText"/>
              <w:jc w:val="center"/>
              <w:rPr>
                <w:sz w:val="20"/>
                <w:szCs w:val="20"/>
              </w:rPr>
            </w:pPr>
            <w:r>
              <w:rPr>
                <w:sz w:val="20"/>
                <w:szCs w:val="20"/>
              </w:rPr>
              <w:t>21</w:t>
            </w:r>
          </w:p>
        </w:tc>
        <w:tc>
          <w:tcPr>
            <w:tcW w:w="851" w:type="dxa"/>
            <w:vAlign w:val="center"/>
          </w:tcPr>
          <w:p w:rsidR="00796A4E" w:rsidRPr="0020117F" w:rsidRDefault="00796A4E" w:rsidP="007711FB">
            <w:pPr>
              <w:pStyle w:val="BodyText"/>
              <w:jc w:val="center"/>
              <w:rPr>
                <w:sz w:val="20"/>
                <w:szCs w:val="20"/>
              </w:rPr>
            </w:pPr>
            <w:r>
              <w:rPr>
                <w:sz w:val="20"/>
                <w:szCs w:val="20"/>
              </w:rPr>
              <w:t>257</w:t>
            </w:r>
          </w:p>
        </w:tc>
        <w:tc>
          <w:tcPr>
            <w:tcW w:w="622" w:type="dxa"/>
            <w:vAlign w:val="center"/>
          </w:tcPr>
          <w:p w:rsidR="00796A4E" w:rsidRPr="0020117F" w:rsidRDefault="00796A4E" w:rsidP="007711FB">
            <w:pPr>
              <w:pStyle w:val="BodyText"/>
              <w:jc w:val="center"/>
              <w:rPr>
                <w:sz w:val="20"/>
                <w:szCs w:val="20"/>
              </w:rPr>
            </w:pPr>
            <w:r>
              <w:rPr>
                <w:sz w:val="20"/>
                <w:szCs w:val="20"/>
              </w:rPr>
              <w:t>54</w:t>
            </w:r>
          </w:p>
        </w:tc>
        <w:tc>
          <w:tcPr>
            <w:tcW w:w="560" w:type="dxa"/>
            <w:vAlign w:val="center"/>
          </w:tcPr>
          <w:p w:rsidR="00796A4E" w:rsidRPr="0020117F" w:rsidRDefault="00796A4E" w:rsidP="007711FB">
            <w:pPr>
              <w:pStyle w:val="BodyText"/>
              <w:jc w:val="center"/>
              <w:rPr>
                <w:sz w:val="20"/>
                <w:szCs w:val="20"/>
              </w:rPr>
            </w:pPr>
            <w:r>
              <w:rPr>
                <w:sz w:val="20"/>
                <w:szCs w:val="20"/>
              </w:rPr>
              <w:t>13</w:t>
            </w:r>
          </w:p>
        </w:tc>
        <w:tc>
          <w:tcPr>
            <w:tcW w:w="802" w:type="dxa"/>
            <w:vAlign w:val="center"/>
          </w:tcPr>
          <w:p w:rsidR="00796A4E" w:rsidRPr="0020117F" w:rsidRDefault="00796A4E" w:rsidP="007711FB">
            <w:pPr>
              <w:pStyle w:val="BodyText"/>
              <w:jc w:val="center"/>
              <w:rPr>
                <w:sz w:val="20"/>
                <w:szCs w:val="20"/>
              </w:rPr>
            </w:pPr>
            <w:r>
              <w:rPr>
                <w:sz w:val="20"/>
                <w:szCs w:val="20"/>
              </w:rPr>
              <w:t>76</w:t>
            </w:r>
          </w:p>
        </w:tc>
        <w:tc>
          <w:tcPr>
            <w:tcW w:w="993" w:type="dxa"/>
            <w:vAlign w:val="center"/>
          </w:tcPr>
          <w:p w:rsidR="00796A4E" w:rsidRPr="0020117F" w:rsidRDefault="00796A4E" w:rsidP="007711FB">
            <w:pPr>
              <w:pStyle w:val="BodyText"/>
              <w:jc w:val="center"/>
              <w:rPr>
                <w:sz w:val="20"/>
                <w:szCs w:val="20"/>
              </w:rPr>
            </w:pPr>
            <w:r>
              <w:rPr>
                <w:sz w:val="20"/>
                <w:szCs w:val="20"/>
              </w:rPr>
              <w:t>232</w:t>
            </w:r>
          </w:p>
        </w:tc>
        <w:tc>
          <w:tcPr>
            <w:tcW w:w="708" w:type="dxa"/>
            <w:vAlign w:val="center"/>
          </w:tcPr>
          <w:p w:rsidR="00796A4E" w:rsidRPr="0020117F" w:rsidRDefault="00796A4E" w:rsidP="007711FB">
            <w:pPr>
              <w:pStyle w:val="BodyText"/>
              <w:jc w:val="center"/>
              <w:rPr>
                <w:sz w:val="20"/>
                <w:szCs w:val="20"/>
              </w:rPr>
            </w:pPr>
            <w:r>
              <w:rPr>
                <w:sz w:val="20"/>
                <w:szCs w:val="20"/>
              </w:rPr>
              <w:t>27</w:t>
            </w:r>
          </w:p>
        </w:tc>
      </w:tr>
      <w:tr w:rsidR="00796A4E" w:rsidTr="007711FB">
        <w:tc>
          <w:tcPr>
            <w:tcW w:w="567" w:type="dxa"/>
          </w:tcPr>
          <w:p w:rsidR="00796A4E" w:rsidRPr="0020117F" w:rsidRDefault="00796A4E" w:rsidP="008A2184">
            <w:pPr>
              <w:pStyle w:val="BodyText"/>
              <w:jc w:val="center"/>
              <w:rPr>
                <w:sz w:val="20"/>
                <w:szCs w:val="20"/>
              </w:rPr>
            </w:pPr>
            <w:r>
              <w:rPr>
                <w:sz w:val="20"/>
                <w:szCs w:val="20"/>
              </w:rPr>
              <w:t>5.</w:t>
            </w:r>
          </w:p>
        </w:tc>
        <w:tc>
          <w:tcPr>
            <w:tcW w:w="1701" w:type="dxa"/>
          </w:tcPr>
          <w:p w:rsidR="00796A4E" w:rsidRPr="00392A50" w:rsidRDefault="00796A4E" w:rsidP="008A2184">
            <w:pPr>
              <w:pStyle w:val="BodyText"/>
              <w:jc w:val="both"/>
              <w:rPr>
                <w:sz w:val="22"/>
                <w:szCs w:val="22"/>
              </w:rPr>
            </w:pPr>
            <w:r w:rsidRPr="00392A50">
              <w:rPr>
                <w:sz w:val="22"/>
                <w:szCs w:val="22"/>
              </w:rPr>
              <w:t>Pemali</w:t>
            </w:r>
          </w:p>
        </w:tc>
        <w:tc>
          <w:tcPr>
            <w:tcW w:w="1418" w:type="dxa"/>
          </w:tcPr>
          <w:p w:rsidR="00796A4E" w:rsidRPr="0020117F" w:rsidRDefault="00796A4E" w:rsidP="007711FB">
            <w:pPr>
              <w:pStyle w:val="BodyText"/>
              <w:jc w:val="center"/>
              <w:rPr>
                <w:sz w:val="20"/>
                <w:szCs w:val="20"/>
              </w:rPr>
            </w:pPr>
            <w:r>
              <w:rPr>
                <w:sz w:val="20"/>
                <w:szCs w:val="20"/>
              </w:rPr>
              <w:t>150</w:t>
            </w:r>
          </w:p>
        </w:tc>
        <w:tc>
          <w:tcPr>
            <w:tcW w:w="567" w:type="dxa"/>
            <w:vAlign w:val="center"/>
          </w:tcPr>
          <w:p w:rsidR="00796A4E" w:rsidRPr="0020117F" w:rsidRDefault="00796A4E" w:rsidP="007711FB">
            <w:pPr>
              <w:pStyle w:val="BodyText"/>
              <w:jc w:val="center"/>
              <w:rPr>
                <w:sz w:val="20"/>
                <w:szCs w:val="20"/>
              </w:rPr>
            </w:pPr>
            <w:r>
              <w:rPr>
                <w:sz w:val="20"/>
                <w:szCs w:val="20"/>
              </w:rPr>
              <w:t>0</w:t>
            </w:r>
          </w:p>
        </w:tc>
        <w:tc>
          <w:tcPr>
            <w:tcW w:w="850" w:type="dxa"/>
            <w:vAlign w:val="center"/>
          </w:tcPr>
          <w:p w:rsidR="00796A4E" w:rsidRPr="0020117F" w:rsidRDefault="00796A4E" w:rsidP="007711FB">
            <w:pPr>
              <w:pStyle w:val="BodyText"/>
              <w:jc w:val="center"/>
              <w:rPr>
                <w:sz w:val="20"/>
                <w:szCs w:val="20"/>
              </w:rPr>
            </w:pPr>
            <w:r>
              <w:rPr>
                <w:sz w:val="20"/>
                <w:szCs w:val="20"/>
              </w:rPr>
              <w:t>7</w:t>
            </w:r>
          </w:p>
        </w:tc>
        <w:tc>
          <w:tcPr>
            <w:tcW w:w="851" w:type="dxa"/>
            <w:vAlign w:val="center"/>
          </w:tcPr>
          <w:p w:rsidR="00796A4E" w:rsidRPr="0020117F" w:rsidRDefault="00796A4E" w:rsidP="007711FB">
            <w:pPr>
              <w:pStyle w:val="BodyText"/>
              <w:jc w:val="center"/>
              <w:rPr>
                <w:sz w:val="20"/>
                <w:szCs w:val="20"/>
              </w:rPr>
            </w:pPr>
            <w:r>
              <w:rPr>
                <w:sz w:val="20"/>
                <w:szCs w:val="20"/>
              </w:rPr>
              <w:t>116</w:t>
            </w:r>
          </w:p>
        </w:tc>
        <w:tc>
          <w:tcPr>
            <w:tcW w:w="622" w:type="dxa"/>
            <w:vAlign w:val="center"/>
          </w:tcPr>
          <w:p w:rsidR="00796A4E" w:rsidRPr="0020117F" w:rsidRDefault="00796A4E" w:rsidP="007711FB">
            <w:pPr>
              <w:pStyle w:val="BodyText"/>
              <w:jc w:val="center"/>
              <w:rPr>
                <w:sz w:val="20"/>
                <w:szCs w:val="20"/>
              </w:rPr>
            </w:pPr>
            <w:r>
              <w:rPr>
                <w:sz w:val="20"/>
                <w:szCs w:val="20"/>
              </w:rPr>
              <w:t>26</w:t>
            </w:r>
          </w:p>
        </w:tc>
        <w:tc>
          <w:tcPr>
            <w:tcW w:w="560" w:type="dxa"/>
            <w:vAlign w:val="center"/>
          </w:tcPr>
          <w:p w:rsidR="00796A4E" w:rsidRPr="0020117F" w:rsidRDefault="00796A4E" w:rsidP="007711FB">
            <w:pPr>
              <w:pStyle w:val="BodyText"/>
              <w:jc w:val="center"/>
              <w:rPr>
                <w:sz w:val="20"/>
                <w:szCs w:val="20"/>
              </w:rPr>
            </w:pPr>
            <w:r>
              <w:rPr>
                <w:sz w:val="20"/>
                <w:szCs w:val="20"/>
              </w:rPr>
              <w:t>1</w:t>
            </w:r>
          </w:p>
        </w:tc>
        <w:tc>
          <w:tcPr>
            <w:tcW w:w="802" w:type="dxa"/>
            <w:vAlign w:val="center"/>
          </w:tcPr>
          <w:p w:rsidR="00796A4E" w:rsidRPr="0020117F" w:rsidRDefault="00796A4E" w:rsidP="007711FB">
            <w:pPr>
              <w:pStyle w:val="BodyText"/>
              <w:jc w:val="center"/>
              <w:rPr>
                <w:sz w:val="20"/>
                <w:szCs w:val="20"/>
              </w:rPr>
            </w:pPr>
            <w:r>
              <w:rPr>
                <w:sz w:val="20"/>
                <w:szCs w:val="20"/>
              </w:rPr>
              <w:t>36</w:t>
            </w:r>
          </w:p>
        </w:tc>
        <w:tc>
          <w:tcPr>
            <w:tcW w:w="993" w:type="dxa"/>
            <w:vAlign w:val="center"/>
          </w:tcPr>
          <w:p w:rsidR="00796A4E" w:rsidRPr="0020117F" w:rsidRDefault="00796A4E" w:rsidP="007711FB">
            <w:pPr>
              <w:pStyle w:val="BodyText"/>
              <w:jc w:val="center"/>
              <w:rPr>
                <w:sz w:val="20"/>
                <w:szCs w:val="20"/>
              </w:rPr>
            </w:pPr>
            <w:r>
              <w:rPr>
                <w:sz w:val="20"/>
                <w:szCs w:val="20"/>
              </w:rPr>
              <w:t>93</w:t>
            </w:r>
          </w:p>
        </w:tc>
        <w:tc>
          <w:tcPr>
            <w:tcW w:w="708" w:type="dxa"/>
            <w:vAlign w:val="center"/>
          </w:tcPr>
          <w:p w:rsidR="00796A4E" w:rsidRPr="0020117F" w:rsidRDefault="00796A4E" w:rsidP="007711FB">
            <w:pPr>
              <w:pStyle w:val="BodyText"/>
              <w:jc w:val="center"/>
              <w:rPr>
                <w:sz w:val="20"/>
                <w:szCs w:val="20"/>
              </w:rPr>
            </w:pPr>
            <w:r>
              <w:rPr>
                <w:sz w:val="20"/>
                <w:szCs w:val="20"/>
              </w:rPr>
              <w:t>19</w:t>
            </w:r>
          </w:p>
        </w:tc>
      </w:tr>
      <w:tr w:rsidR="00796A4E" w:rsidTr="007711FB">
        <w:tc>
          <w:tcPr>
            <w:tcW w:w="567" w:type="dxa"/>
          </w:tcPr>
          <w:p w:rsidR="00796A4E" w:rsidRPr="0020117F" w:rsidRDefault="00796A4E" w:rsidP="008A2184">
            <w:pPr>
              <w:pStyle w:val="BodyText"/>
              <w:jc w:val="center"/>
              <w:rPr>
                <w:sz w:val="20"/>
                <w:szCs w:val="20"/>
              </w:rPr>
            </w:pPr>
            <w:r>
              <w:rPr>
                <w:sz w:val="20"/>
                <w:szCs w:val="20"/>
              </w:rPr>
              <w:t>6.</w:t>
            </w:r>
          </w:p>
        </w:tc>
        <w:tc>
          <w:tcPr>
            <w:tcW w:w="1701" w:type="dxa"/>
          </w:tcPr>
          <w:p w:rsidR="00796A4E" w:rsidRPr="00392A50" w:rsidRDefault="00796A4E" w:rsidP="008A2184">
            <w:pPr>
              <w:pStyle w:val="BodyText"/>
              <w:jc w:val="both"/>
              <w:rPr>
                <w:sz w:val="22"/>
                <w:szCs w:val="22"/>
              </w:rPr>
            </w:pPr>
            <w:r w:rsidRPr="00392A50">
              <w:rPr>
                <w:sz w:val="22"/>
                <w:szCs w:val="22"/>
              </w:rPr>
              <w:t>Bakam</w:t>
            </w:r>
          </w:p>
        </w:tc>
        <w:tc>
          <w:tcPr>
            <w:tcW w:w="1418" w:type="dxa"/>
          </w:tcPr>
          <w:p w:rsidR="00796A4E" w:rsidRPr="0020117F" w:rsidRDefault="00796A4E" w:rsidP="007711FB">
            <w:pPr>
              <w:pStyle w:val="BodyText"/>
              <w:jc w:val="center"/>
              <w:rPr>
                <w:sz w:val="20"/>
                <w:szCs w:val="20"/>
              </w:rPr>
            </w:pPr>
            <w:r>
              <w:rPr>
                <w:sz w:val="20"/>
                <w:szCs w:val="20"/>
              </w:rPr>
              <w:t>148</w:t>
            </w:r>
          </w:p>
        </w:tc>
        <w:tc>
          <w:tcPr>
            <w:tcW w:w="567" w:type="dxa"/>
            <w:vAlign w:val="center"/>
          </w:tcPr>
          <w:p w:rsidR="00796A4E" w:rsidRPr="0020117F" w:rsidRDefault="00796A4E" w:rsidP="007711FB">
            <w:pPr>
              <w:pStyle w:val="BodyText"/>
              <w:jc w:val="center"/>
              <w:rPr>
                <w:sz w:val="20"/>
                <w:szCs w:val="20"/>
              </w:rPr>
            </w:pPr>
            <w:r>
              <w:rPr>
                <w:sz w:val="20"/>
                <w:szCs w:val="20"/>
              </w:rPr>
              <w:t>3</w:t>
            </w:r>
          </w:p>
        </w:tc>
        <w:tc>
          <w:tcPr>
            <w:tcW w:w="850" w:type="dxa"/>
            <w:vAlign w:val="center"/>
          </w:tcPr>
          <w:p w:rsidR="00796A4E" w:rsidRPr="0020117F" w:rsidRDefault="00796A4E" w:rsidP="007711FB">
            <w:pPr>
              <w:pStyle w:val="BodyText"/>
              <w:jc w:val="center"/>
              <w:rPr>
                <w:sz w:val="20"/>
                <w:szCs w:val="20"/>
              </w:rPr>
            </w:pPr>
            <w:r>
              <w:rPr>
                <w:sz w:val="20"/>
                <w:szCs w:val="20"/>
              </w:rPr>
              <w:t>28</w:t>
            </w:r>
          </w:p>
        </w:tc>
        <w:tc>
          <w:tcPr>
            <w:tcW w:w="851" w:type="dxa"/>
            <w:vAlign w:val="center"/>
          </w:tcPr>
          <w:p w:rsidR="00796A4E" w:rsidRPr="0020117F" w:rsidRDefault="00796A4E" w:rsidP="007711FB">
            <w:pPr>
              <w:pStyle w:val="BodyText"/>
              <w:jc w:val="center"/>
              <w:rPr>
                <w:sz w:val="20"/>
                <w:szCs w:val="20"/>
              </w:rPr>
            </w:pPr>
            <w:r>
              <w:rPr>
                <w:sz w:val="20"/>
                <w:szCs w:val="20"/>
              </w:rPr>
              <w:t>75</w:t>
            </w:r>
          </w:p>
        </w:tc>
        <w:tc>
          <w:tcPr>
            <w:tcW w:w="622" w:type="dxa"/>
            <w:vAlign w:val="center"/>
          </w:tcPr>
          <w:p w:rsidR="00796A4E" w:rsidRPr="0020117F" w:rsidRDefault="00796A4E" w:rsidP="007711FB">
            <w:pPr>
              <w:pStyle w:val="BodyText"/>
              <w:jc w:val="center"/>
              <w:rPr>
                <w:sz w:val="20"/>
                <w:szCs w:val="20"/>
              </w:rPr>
            </w:pPr>
            <w:r>
              <w:rPr>
                <w:sz w:val="20"/>
                <w:szCs w:val="20"/>
              </w:rPr>
              <w:t>44</w:t>
            </w:r>
          </w:p>
        </w:tc>
        <w:tc>
          <w:tcPr>
            <w:tcW w:w="560" w:type="dxa"/>
            <w:vAlign w:val="center"/>
          </w:tcPr>
          <w:p w:rsidR="00796A4E" w:rsidRPr="0020117F" w:rsidRDefault="00796A4E" w:rsidP="007711FB">
            <w:pPr>
              <w:pStyle w:val="BodyText"/>
              <w:jc w:val="center"/>
              <w:rPr>
                <w:sz w:val="20"/>
                <w:szCs w:val="20"/>
              </w:rPr>
            </w:pPr>
            <w:r>
              <w:rPr>
                <w:sz w:val="20"/>
                <w:szCs w:val="20"/>
              </w:rPr>
              <w:t>5</w:t>
            </w:r>
          </w:p>
        </w:tc>
        <w:tc>
          <w:tcPr>
            <w:tcW w:w="802" w:type="dxa"/>
            <w:vAlign w:val="center"/>
          </w:tcPr>
          <w:p w:rsidR="00796A4E" w:rsidRPr="0020117F" w:rsidRDefault="00796A4E" w:rsidP="007711FB">
            <w:pPr>
              <w:pStyle w:val="BodyText"/>
              <w:jc w:val="center"/>
              <w:rPr>
                <w:sz w:val="20"/>
                <w:szCs w:val="20"/>
              </w:rPr>
            </w:pPr>
            <w:r>
              <w:rPr>
                <w:sz w:val="20"/>
                <w:szCs w:val="20"/>
              </w:rPr>
              <w:t>38</w:t>
            </w:r>
          </w:p>
        </w:tc>
        <w:tc>
          <w:tcPr>
            <w:tcW w:w="993" w:type="dxa"/>
            <w:vAlign w:val="center"/>
          </w:tcPr>
          <w:p w:rsidR="00796A4E" w:rsidRPr="0020117F" w:rsidRDefault="00796A4E" w:rsidP="007711FB">
            <w:pPr>
              <w:pStyle w:val="BodyText"/>
              <w:jc w:val="center"/>
              <w:rPr>
                <w:sz w:val="20"/>
                <w:szCs w:val="20"/>
              </w:rPr>
            </w:pPr>
            <w:r>
              <w:rPr>
                <w:sz w:val="20"/>
                <w:szCs w:val="20"/>
              </w:rPr>
              <w:t>75</w:t>
            </w:r>
          </w:p>
        </w:tc>
        <w:tc>
          <w:tcPr>
            <w:tcW w:w="708" w:type="dxa"/>
            <w:vAlign w:val="center"/>
          </w:tcPr>
          <w:p w:rsidR="00796A4E" w:rsidRPr="0020117F" w:rsidRDefault="00796A4E" w:rsidP="007711FB">
            <w:pPr>
              <w:pStyle w:val="BodyText"/>
              <w:jc w:val="center"/>
              <w:rPr>
                <w:sz w:val="20"/>
                <w:szCs w:val="20"/>
              </w:rPr>
            </w:pPr>
            <w:r>
              <w:rPr>
                <w:sz w:val="20"/>
                <w:szCs w:val="20"/>
              </w:rPr>
              <w:t>23</w:t>
            </w:r>
          </w:p>
        </w:tc>
      </w:tr>
      <w:tr w:rsidR="00796A4E" w:rsidTr="007711FB">
        <w:tc>
          <w:tcPr>
            <w:tcW w:w="567" w:type="dxa"/>
          </w:tcPr>
          <w:p w:rsidR="00796A4E" w:rsidRPr="0020117F" w:rsidRDefault="00796A4E" w:rsidP="008A2184">
            <w:pPr>
              <w:pStyle w:val="BodyText"/>
              <w:jc w:val="center"/>
              <w:rPr>
                <w:sz w:val="20"/>
                <w:szCs w:val="20"/>
              </w:rPr>
            </w:pPr>
            <w:r>
              <w:rPr>
                <w:sz w:val="20"/>
                <w:szCs w:val="20"/>
              </w:rPr>
              <w:t>7.</w:t>
            </w:r>
          </w:p>
        </w:tc>
        <w:tc>
          <w:tcPr>
            <w:tcW w:w="1701" w:type="dxa"/>
          </w:tcPr>
          <w:p w:rsidR="00796A4E" w:rsidRPr="00392A50" w:rsidRDefault="00796A4E" w:rsidP="008A2184">
            <w:pPr>
              <w:pStyle w:val="BodyText"/>
              <w:jc w:val="both"/>
              <w:rPr>
                <w:sz w:val="22"/>
                <w:szCs w:val="22"/>
              </w:rPr>
            </w:pPr>
            <w:r w:rsidRPr="00392A50">
              <w:rPr>
                <w:sz w:val="22"/>
                <w:szCs w:val="22"/>
              </w:rPr>
              <w:t>Riau Silip</w:t>
            </w:r>
          </w:p>
        </w:tc>
        <w:tc>
          <w:tcPr>
            <w:tcW w:w="1418" w:type="dxa"/>
          </w:tcPr>
          <w:p w:rsidR="00796A4E" w:rsidRPr="0020117F" w:rsidRDefault="00796A4E" w:rsidP="007711FB">
            <w:pPr>
              <w:pStyle w:val="BodyText"/>
              <w:jc w:val="center"/>
              <w:rPr>
                <w:sz w:val="20"/>
                <w:szCs w:val="20"/>
              </w:rPr>
            </w:pPr>
            <w:r>
              <w:rPr>
                <w:sz w:val="20"/>
                <w:szCs w:val="20"/>
              </w:rPr>
              <w:t>147</w:t>
            </w:r>
          </w:p>
        </w:tc>
        <w:tc>
          <w:tcPr>
            <w:tcW w:w="567" w:type="dxa"/>
            <w:vAlign w:val="center"/>
          </w:tcPr>
          <w:p w:rsidR="00796A4E" w:rsidRPr="0020117F" w:rsidRDefault="00796A4E" w:rsidP="007711FB">
            <w:pPr>
              <w:pStyle w:val="BodyText"/>
              <w:jc w:val="center"/>
              <w:rPr>
                <w:sz w:val="20"/>
                <w:szCs w:val="20"/>
              </w:rPr>
            </w:pPr>
            <w:r>
              <w:rPr>
                <w:sz w:val="20"/>
                <w:szCs w:val="20"/>
              </w:rPr>
              <w:t>0</w:t>
            </w:r>
          </w:p>
        </w:tc>
        <w:tc>
          <w:tcPr>
            <w:tcW w:w="850" w:type="dxa"/>
            <w:vAlign w:val="center"/>
          </w:tcPr>
          <w:p w:rsidR="00796A4E" w:rsidRPr="0020117F" w:rsidRDefault="00796A4E" w:rsidP="007711FB">
            <w:pPr>
              <w:pStyle w:val="BodyText"/>
              <w:jc w:val="center"/>
              <w:rPr>
                <w:sz w:val="20"/>
                <w:szCs w:val="20"/>
              </w:rPr>
            </w:pPr>
            <w:r>
              <w:rPr>
                <w:sz w:val="20"/>
                <w:szCs w:val="20"/>
              </w:rPr>
              <w:t>13</w:t>
            </w:r>
          </w:p>
        </w:tc>
        <w:tc>
          <w:tcPr>
            <w:tcW w:w="851" w:type="dxa"/>
            <w:vAlign w:val="center"/>
          </w:tcPr>
          <w:p w:rsidR="00796A4E" w:rsidRPr="0020117F" w:rsidRDefault="00796A4E" w:rsidP="007711FB">
            <w:pPr>
              <w:pStyle w:val="BodyText"/>
              <w:jc w:val="center"/>
              <w:rPr>
                <w:sz w:val="20"/>
                <w:szCs w:val="20"/>
              </w:rPr>
            </w:pPr>
            <w:r>
              <w:rPr>
                <w:sz w:val="20"/>
                <w:szCs w:val="20"/>
              </w:rPr>
              <w:t>97</w:t>
            </w:r>
          </w:p>
        </w:tc>
        <w:tc>
          <w:tcPr>
            <w:tcW w:w="622" w:type="dxa"/>
            <w:vAlign w:val="center"/>
          </w:tcPr>
          <w:p w:rsidR="00796A4E" w:rsidRPr="0020117F" w:rsidRDefault="00796A4E" w:rsidP="007711FB">
            <w:pPr>
              <w:pStyle w:val="BodyText"/>
              <w:jc w:val="center"/>
              <w:rPr>
                <w:sz w:val="20"/>
                <w:szCs w:val="20"/>
              </w:rPr>
            </w:pPr>
            <w:r>
              <w:rPr>
                <w:sz w:val="20"/>
                <w:szCs w:val="20"/>
              </w:rPr>
              <w:t>37</w:t>
            </w:r>
          </w:p>
        </w:tc>
        <w:tc>
          <w:tcPr>
            <w:tcW w:w="560" w:type="dxa"/>
            <w:vAlign w:val="center"/>
          </w:tcPr>
          <w:p w:rsidR="00796A4E" w:rsidRPr="0020117F" w:rsidRDefault="00796A4E" w:rsidP="007711FB">
            <w:pPr>
              <w:pStyle w:val="BodyText"/>
              <w:jc w:val="center"/>
              <w:rPr>
                <w:sz w:val="20"/>
                <w:szCs w:val="20"/>
              </w:rPr>
            </w:pPr>
            <w:r>
              <w:rPr>
                <w:sz w:val="20"/>
                <w:szCs w:val="20"/>
              </w:rPr>
              <w:t>0</w:t>
            </w:r>
          </w:p>
        </w:tc>
        <w:tc>
          <w:tcPr>
            <w:tcW w:w="802" w:type="dxa"/>
            <w:vAlign w:val="center"/>
          </w:tcPr>
          <w:p w:rsidR="00796A4E" w:rsidRPr="0020117F" w:rsidRDefault="00796A4E" w:rsidP="007711FB">
            <w:pPr>
              <w:pStyle w:val="BodyText"/>
              <w:jc w:val="center"/>
              <w:rPr>
                <w:sz w:val="20"/>
                <w:szCs w:val="20"/>
              </w:rPr>
            </w:pPr>
            <w:r>
              <w:rPr>
                <w:sz w:val="20"/>
                <w:szCs w:val="20"/>
              </w:rPr>
              <w:t>56</w:t>
            </w:r>
          </w:p>
        </w:tc>
        <w:tc>
          <w:tcPr>
            <w:tcW w:w="993" w:type="dxa"/>
            <w:vAlign w:val="center"/>
          </w:tcPr>
          <w:p w:rsidR="00796A4E" w:rsidRPr="0020117F" w:rsidRDefault="00796A4E" w:rsidP="007711FB">
            <w:pPr>
              <w:pStyle w:val="BodyText"/>
              <w:jc w:val="center"/>
              <w:rPr>
                <w:sz w:val="20"/>
                <w:szCs w:val="20"/>
              </w:rPr>
            </w:pPr>
            <w:r>
              <w:rPr>
                <w:sz w:val="20"/>
                <w:szCs w:val="20"/>
              </w:rPr>
              <w:t>74</w:t>
            </w:r>
          </w:p>
        </w:tc>
        <w:tc>
          <w:tcPr>
            <w:tcW w:w="708" w:type="dxa"/>
            <w:vAlign w:val="center"/>
          </w:tcPr>
          <w:p w:rsidR="00796A4E" w:rsidRPr="0020117F" w:rsidRDefault="00796A4E" w:rsidP="007711FB">
            <w:pPr>
              <w:pStyle w:val="BodyText"/>
              <w:jc w:val="center"/>
              <w:rPr>
                <w:sz w:val="20"/>
                <w:szCs w:val="20"/>
              </w:rPr>
            </w:pPr>
            <w:r>
              <w:rPr>
                <w:sz w:val="20"/>
                <w:szCs w:val="20"/>
              </w:rPr>
              <w:t>16</w:t>
            </w:r>
          </w:p>
        </w:tc>
      </w:tr>
      <w:tr w:rsidR="00796A4E" w:rsidTr="007711FB">
        <w:tc>
          <w:tcPr>
            <w:tcW w:w="567" w:type="dxa"/>
          </w:tcPr>
          <w:p w:rsidR="00796A4E" w:rsidRPr="0020117F" w:rsidRDefault="00796A4E" w:rsidP="008A2184">
            <w:pPr>
              <w:pStyle w:val="BodyText"/>
              <w:jc w:val="center"/>
              <w:rPr>
                <w:sz w:val="20"/>
                <w:szCs w:val="20"/>
              </w:rPr>
            </w:pPr>
            <w:r>
              <w:rPr>
                <w:sz w:val="20"/>
                <w:szCs w:val="20"/>
              </w:rPr>
              <w:t>8.</w:t>
            </w:r>
          </w:p>
        </w:tc>
        <w:tc>
          <w:tcPr>
            <w:tcW w:w="1701" w:type="dxa"/>
          </w:tcPr>
          <w:p w:rsidR="00796A4E" w:rsidRPr="00392A50" w:rsidRDefault="00796A4E" w:rsidP="008A2184">
            <w:pPr>
              <w:pStyle w:val="BodyText"/>
              <w:jc w:val="both"/>
              <w:rPr>
                <w:sz w:val="22"/>
                <w:szCs w:val="22"/>
              </w:rPr>
            </w:pPr>
            <w:r w:rsidRPr="00392A50">
              <w:rPr>
                <w:sz w:val="22"/>
                <w:szCs w:val="22"/>
              </w:rPr>
              <w:t>Puding Besar</w:t>
            </w:r>
          </w:p>
        </w:tc>
        <w:tc>
          <w:tcPr>
            <w:tcW w:w="1418" w:type="dxa"/>
          </w:tcPr>
          <w:p w:rsidR="00796A4E" w:rsidRPr="0020117F" w:rsidRDefault="00796A4E" w:rsidP="007711FB">
            <w:pPr>
              <w:pStyle w:val="BodyText"/>
              <w:jc w:val="center"/>
              <w:rPr>
                <w:sz w:val="20"/>
                <w:szCs w:val="20"/>
              </w:rPr>
            </w:pPr>
            <w:r>
              <w:rPr>
                <w:sz w:val="20"/>
                <w:szCs w:val="20"/>
              </w:rPr>
              <w:t>144</w:t>
            </w:r>
          </w:p>
        </w:tc>
        <w:tc>
          <w:tcPr>
            <w:tcW w:w="567" w:type="dxa"/>
            <w:vAlign w:val="center"/>
          </w:tcPr>
          <w:p w:rsidR="00796A4E" w:rsidRPr="0020117F" w:rsidRDefault="00796A4E" w:rsidP="007711FB">
            <w:pPr>
              <w:pStyle w:val="BodyText"/>
              <w:jc w:val="center"/>
              <w:rPr>
                <w:sz w:val="20"/>
                <w:szCs w:val="20"/>
              </w:rPr>
            </w:pPr>
            <w:r>
              <w:rPr>
                <w:sz w:val="20"/>
                <w:szCs w:val="20"/>
              </w:rPr>
              <w:t>0</w:t>
            </w:r>
          </w:p>
        </w:tc>
        <w:tc>
          <w:tcPr>
            <w:tcW w:w="850" w:type="dxa"/>
            <w:vAlign w:val="center"/>
          </w:tcPr>
          <w:p w:rsidR="00796A4E" w:rsidRPr="0020117F" w:rsidRDefault="00796A4E" w:rsidP="007711FB">
            <w:pPr>
              <w:pStyle w:val="BodyText"/>
              <w:jc w:val="center"/>
              <w:rPr>
                <w:sz w:val="20"/>
                <w:szCs w:val="20"/>
              </w:rPr>
            </w:pPr>
            <w:r>
              <w:rPr>
                <w:sz w:val="20"/>
                <w:szCs w:val="20"/>
              </w:rPr>
              <w:t>11</w:t>
            </w:r>
          </w:p>
        </w:tc>
        <w:tc>
          <w:tcPr>
            <w:tcW w:w="851" w:type="dxa"/>
            <w:vAlign w:val="center"/>
          </w:tcPr>
          <w:p w:rsidR="00796A4E" w:rsidRPr="0020117F" w:rsidRDefault="00796A4E" w:rsidP="007711FB">
            <w:pPr>
              <w:pStyle w:val="BodyText"/>
              <w:jc w:val="center"/>
              <w:rPr>
                <w:sz w:val="20"/>
                <w:szCs w:val="20"/>
              </w:rPr>
            </w:pPr>
            <w:r>
              <w:rPr>
                <w:sz w:val="20"/>
                <w:szCs w:val="20"/>
              </w:rPr>
              <w:t>105</w:t>
            </w:r>
          </w:p>
        </w:tc>
        <w:tc>
          <w:tcPr>
            <w:tcW w:w="622" w:type="dxa"/>
            <w:vAlign w:val="center"/>
          </w:tcPr>
          <w:p w:rsidR="00796A4E" w:rsidRPr="0020117F" w:rsidRDefault="00796A4E" w:rsidP="007711FB">
            <w:pPr>
              <w:pStyle w:val="BodyText"/>
              <w:jc w:val="center"/>
              <w:rPr>
                <w:sz w:val="20"/>
                <w:szCs w:val="20"/>
              </w:rPr>
            </w:pPr>
            <w:r>
              <w:rPr>
                <w:sz w:val="20"/>
                <w:szCs w:val="20"/>
              </w:rPr>
              <w:t>64</w:t>
            </w:r>
          </w:p>
        </w:tc>
        <w:tc>
          <w:tcPr>
            <w:tcW w:w="560" w:type="dxa"/>
            <w:vAlign w:val="center"/>
          </w:tcPr>
          <w:p w:rsidR="00796A4E" w:rsidRPr="0020117F" w:rsidRDefault="00796A4E" w:rsidP="007711FB">
            <w:pPr>
              <w:pStyle w:val="BodyText"/>
              <w:jc w:val="center"/>
              <w:rPr>
                <w:sz w:val="20"/>
                <w:szCs w:val="20"/>
              </w:rPr>
            </w:pPr>
            <w:r>
              <w:rPr>
                <w:sz w:val="20"/>
                <w:szCs w:val="20"/>
              </w:rPr>
              <w:t>1</w:t>
            </w:r>
          </w:p>
        </w:tc>
        <w:tc>
          <w:tcPr>
            <w:tcW w:w="802" w:type="dxa"/>
            <w:vAlign w:val="center"/>
          </w:tcPr>
          <w:p w:rsidR="00796A4E" w:rsidRPr="0020117F" w:rsidRDefault="00796A4E" w:rsidP="007711FB">
            <w:pPr>
              <w:pStyle w:val="BodyText"/>
              <w:jc w:val="center"/>
              <w:rPr>
                <w:sz w:val="20"/>
                <w:szCs w:val="20"/>
              </w:rPr>
            </w:pPr>
            <w:r>
              <w:rPr>
                <w:sz w:val="20"/>
                <w:szCs w:val="20"/>
              </w:rPr>
              <w:t>48</w:t>
            </w:r>
          </w:p>
        </w:tc>
        <w:tc>
          <w:tcPr>
            <w:tcW w:w="993" w:type="dxa"/>
            <w:vAlign w:val="center"/>
          </w:tcPr>
          <w:p w:rsidR="00796A4E" w:rsidRPr="0020117F" w:rsidRDefault="00796A4E" w:rsidP="007711FB">
            <w:pPr>
              <w:pStyle w:val="BodyText"/>
              <w:jc w:val="center"/>
              <w:rPr>
                <w:sz w:val="20"/>
                <w:szCs w:val="20"/>
              </w:rPr>
            </w:pPr>
            <w:r>
              <w:rPr>
                <w:sz w:val="20"/>
                <w:szCs w:val="20"/>
              </w:rPr>
              <w:t>73</w:t>
            </w:r>
          </w:p>
        </w:tc>
        <w:tc>
          <w:tcPr>
            <w:tcW w:w="708" w:type="dxa"/>
            <w:vAlign w:val="center"/>
          </w:tcPr>
          <w:p w:rsidR="00796A4E" w:rsidRPr="0020117F" w:rsidRDefault="00796A4E" w:rsidP="007711FB">
            <w:pPr>
              <w:pStyle w:val="BodyText"/>
              <w:jc w:val="center"/>
              <w:rPr>
                <w:sz w:val="20"/>
                <w:szCs w:val="20"/>
              </w:rPr>
            </w:pPr>
            <w:r>
              <w:rPr>
                <w:sz w:val="20"/>
                <w:szCs w:val="20"/>
              </w:rPr>
              <w:t>26</w:t>
            </w:r>
          </w:p>
        </w:tc>
      </w:tr>
      <w:tr w:rsidR="00796A4E" w:rsidTr="007711FB">
        <w:tc>
          <w:tcPr>
            <w:tcW w:w="567" w:type="dxa"/>
            <w:shd w:val="clear" w:color="auto" w:fill="BFBFBF" w:themeFill="background1" w:themeFillShade="BF"/>
          </w:tcPr>
          <w:p w:rsidR="00796A4E" w:rsidRPr="0020117F" w:rsidRDefault="00796A4E" w:rsidP="008A2184">
            <w:pPr>
              <w:pStyle w:val="BodyText"/>
              <w:jc w:val="center"/>
              <w:rPr>
                <w:sz w:val="20"/>
                <w:szCs w:val="20"/>
              </w:rPr>
            </w:pPr>
          </w:p>
        </w:tc>
        <w:tc>
          <w:tcPr>
            <w:tcW w:w="1701" w:type="dxa"/>
            <w:shd w:val="clear" w:color="auto" w:fill="BFBFBF" w:themeFill="background1" w:themeFillShade="BF"/>
          </w:tcPr>
          <w:p w:rsidR="00796A4E" w:rsidRPr="00D74EC6" w:rsidRDefault="00796A4E" w:rsidP="008A2184">
            <w:pPr>
              <w:pStyle w:val="BodyText"/>
              <w:jc w:val="center"/>
              <w:rPr>
                <w:b/>
                <w:sz w:val="20"/>
                <w:szCs w:val="20"/>
              </w:rPr>
            </w:pPr>
            <w:r w:rsidRPr="00D74EC6">
              <w:rPr>
                <w:b/>
                <w:sz w:val="20"/>
                <w:szCs w:val="20"/>
              </w:rPr>
              <w:t>JUMLAH</w:t>
            </w:r>
          </w:p>
        </w:tc>
        <w:tc>
          <w:tcPr>
            <w:tcW w:w="1418" w:type="dxa"/>
            <w:shd w:val="clear" w:color="auto" w:fill="BFBFBF" w:themeFill="background1" w:themeFillShade="BF"/>
          </w:tcPr>
          <w:p w:rsidR="00796A4E" w:rsidRPr="00D74EC6" w:rsidRDefault="00796A4E" w:rsidP="007711FB">
            <w:pPr>
              <w:pStyle w:val="BodyText"/>
              <w:jc w:val="center"/>
              <w:rPr>
                <w:b/>
                <w:sz w:val="20"/>
                <w:szCs w:val="20"/>
              </w:rPr>
            </w:pPr>
            <w:r w:rsidRPr="00D74EC6">
              <w:rPr>
                <w:b/>
                <w:sz w:val="20"/>
                <w:szCs w:val="20"/>
              </w:rPr>
              <w:t>1.795</w:t>
            </w:r>
          </w:p>
        </w:tc>
        <w:tc>
          <w:tcPr>
            <w:tcW w:w="567"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22</w:t>
            </w:r>
          </w:p>
        </w:tc>
        <w:tc>
          <w:tcPr>
            <w:tcW w:w="850"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144</w:t>
            </w:r>
          </w:p>
        </w:tc>
        <w:tc>
          <w:tcPr>
            <w:tcW w:w="851"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1.223</w:t>
            </w:r>
          </w:p>
        </w:tc>
        <w:tc>
          <w:tcPr>
            <w:tcW w:w="622"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405</w:t>
            </w:r>
          </w:p>
        </w:tc>
        <w:tc>
          <w:tcPr>
            <w:tcW w:w="560"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29</w:t>
            </w:r>
          </w:p>
        </w:tc>
        <w:tc>
          <w:tcPr>
            <w:tcW w:w="802"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420</w:t>
            </w:r>
          </w:p>
        </w:tc>
        <w:tc>
          <w:tcPr>
            <w:tcW w:w="993"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1.090</w:t>
            </w:r>
          </w:p>
        </w:tc>
        <w:tc>
          <w:tcPr>
            <w:tcW w:w="708" w:type="dxa"/>
            <w:shd w:val="clear" w:color="auto" w:fill="BFBFBF" w:themeFill="background1" w:themeFillShade="BF"/>
            <w:vAlign w:val="center"/>
          </w:tcPr>
          <w:p w:rsidR="00796A4E" w:rsidRPr="00D74EC6" w:rsidRDefault="00796A4E" w:rsidP="007711FB">
            <w:pPr>
              <w:pStyle w:val="BodyText"/>
              <w:jc w:val="center"/>
              <w:rPr>
                <w:b/>
                <w:sz w:val="20"/>
                <w:szCs w:val="20"/>
              </w:rPr>
            </w:pPr>
            <w:r w:rsidRPr="00D74EC6">
              <w:rPr>
                <w:b/>
                <w:sz w:val="20"/>
                <w:szCs w:val="20"/>
              </w:rPr>
              <w:t>253</w:t>
            </w:r>
          </w:p>
        </w:tc>
      </w:tr>
    </w:tbl>
    <w:p w:rsidR="00796A4E" w:rsidRPr="00796A4E" w:rsidRDefault="007462A8"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FF0000"/>
          <w:sz w:val="24"/>
          <w:szCs w:val="24"/>
        </w:rPr>
      </w:pPr>
      <w:r>
        <w:rPr>
          <w:i/>
        </w:rPr>
        <w:t xml:space="preserve">Sumber : Kementrian Agama </w:t>
      </w:r>
      <w:r w:rsidRPr="00BB66D2">
        <w:rPr>
          <w:i/>
        </w:rPr>
        <w:t>Kabupaten Bangka</w:t>
      </w:r>
    </w:p>
    <w:p w:rsidR="00092230" w:rsidRPr="002F3954" w:rsidRDefault="009B5928" w:rsidP="009B5928">
      <w:pPr>
        <w:pStyle w:val="FootnoteText"/>
        <w:tabs>
          <w:tab w:val="left" w:pos="-4253"/>
          <w:tab w:val="right" w:pos="7938"/>
          <w:tab w:val="right" w:pos="8080"/>
        </w:tabs>
        <w:spacing w:line="360" w:lineRule="auto"/>
        <w:jc w:val="both"/>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lang w:val="id-ID"/>
        </w:rPr>
        <w:lastRenderedPageBreak/>
        <w:t xml:space="preserve">6.8    </w:t>
      </w:r>
      <w:r w:rsidR="00092230" w:rsidRPr="002F3954">
        <w:rPr>
          <w:rFonts w:ascii="Bookman Old Style" w:eastAsia="BatangChe" w:hAnsi="Bookman Old Style" w:cs="Tahoma"/>
          <w:b/>
          <w:color w:val="000000" w:themeColor="text1"/>
          <w:sz w:val="24"/>
          <w:szCs w:val="24"/>
        </w:rPr>
        <w:t>Lama Pemberian ASI</w:t>
      </w:r>
    </w:p>
    <w:p w:rsidR="00CE34F3" w:rsidRDefault="00EF47D8" w:rsidP="006D1655">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ab/>
        <w:t>Salah satu t</w:t>
      </w:r>
      <w:r w:rsidR="00092230" w:rsidRPr="002F3954">
        <w:rPr>
          <w:rFonts w:ascii="Bookman Old Style" w:eastAsia="BatangChe" w:hAnsi="Bookman Old Style" w:cs="Tahoma"/>
          <w:color w:val="000000" w:themeColor="text1"/>
          <w:sz w:val="24"/>
          <w:szCs w:val="24"/>
        </w:rPr>
        <w:t>ugas seorang ibu adalah memberikan bayinya ASI, karena kesehatan sebagai modal penting dalam pembangunan SDM, utamanya generasi bangsa yaitu anak (Bayi) yang tidak lepas dari proses tumbuh kembang anak. Salah satu indikator berlangsungnya pertumbuhan anak yang baik apabila pemberian asi eksklusif dilakukan sejak bayi. Karena berdasarkan penelitian diketahui pada air susu ibu terdapat zat pertumbuhan dan antibody yang tak dapat dibuat oleh teknologi apapun. Oleh sebab itu upaya pemberian asi pada anak usia bayi untuk jangka waktu tertentu sangatlah penting.</w:t>
      </w:r>
      <w:r w:rsidRPr="002F3954">
        <w:rPr>
          <w:rFonts w:ascii="Bookman Old Style" w:eastAsia="BatangChe" w:hAnsi="Bookman Old Style" w:cs="Tahoma"/>
          <w:color w:val="000000" w:themeColor="text1"/>
          <w:sz w:val="24"/>
          <w:szCs w:val="24"/>
          <w:lang w:val="id-ID"/>
        </w:rPr>
        <w:t xml:space="preserve"> </w:t>
      </w:r>
      <w:r w:rsidR="00092230" w:rsidRPr="002F3954">
        <w:rPr>
          <w:rFonts w:ascii="Bookman Old Style" w:eastAsia="BatangChe" w:hAnsi="Bookman Old Style" w:cs="Tahoma"/>
          <w:color w:val="000000" w:themeColor="text1"/>
          <w:sz w:val="24"/>
          <w:szCs w:val="24"/>
        </w:rPr>
        <w:t xml:space="preserve">Pada </w:t>
      </w:r>
      <w:r w:rsidR="00FB5387">
        <w:rPr>
          <w:rFonts w:ascii="Bookman Old Style" w:eastAsia="BatangChe" w:hAnsi="Bookman Old Style" w:cs="Tahoma"/>
          <w:color w:val="000000" w:themeColor="text1"/>
          <w:sz w:val="24"/>
          <w:szCs w:val="24"/>
        </w:rPr>
        <w:t>tab</w:t>
      </w:r>
      <w:r w:rsidR="00FB5387">
        <w:rPr>
          <w:rFonts w:ascii="Bookman Old Style" w:eastAsia="BatangChe" w:hAnsi="Bookman Old Style" w:cs="Tahoma"/>
          <w:color w:val="000000" w:themeColor="text1"/>
          <w:sz w:val="24"/>
          <w:szCs w:val="24"/>
          <w:lang w:val="id-ID"/>
        </w:rPr>
        <w:t>el 6.10</w:t>
      </w:r>
      <w:r w:rsidR="00092230" w:rsidRPr="002F3954">
        <w:rPr>
          <w:rFonts w:ascii="Bookman Old Style" w:eastAsia="BatangChe" w:hAnsi="Bookman Old Style" w:cs="Tahoma"/>
          <w:color w:val="000000" w:themeColor="text1"/>
          <w:sz w:val="24"/>
          <w:szCs w:val="24"/>
        </w:rPr>
        <w:t xml:space="preserve"> berikut ditunjukkan jumlah pemberian asi pada usia bayi sampai </w:t>
      </w:r>
      <w:r w:rsidR="00051ECE" w:rsidRPr="002F3954">
        <w:rPr>
          <w:rFonts w:ascii="Bookman Old Style" w:eastAsia="BatangChe" w:hAnsi="Bookman Old Style" w:cs="Tahoma"/>
          <w:color w:val="000000" w:themeColor="text1"/>
          <w:sz w:val="24"/>
          <w:szCs w:val="24"/>
        </w:rPr>
        <w:t>1 Tahun.</w:t>
      </w:r>
    </w:p>
    <w:p w:rsidR="007159D1" w:rsidRDefault="007159D1"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p w:rsidR="00051ECE" w:rsidRPr="002F3954" w:rsidRDefault="00561356"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Tabel 6.</w:t>
      </w:r>
      <w:r w:rsidR="00576F5F">
        <w:rPr>
          <w:rFonts w:ascii="Bookman Old Style" w:eastAsia="BatangChe" w:hAnsi="Bookman Old Style" w:cs="Tahoma"/>
          <w:b/>
          <w:color w:val="000000" w:themeColor="text1"/>
          <w:sz w:val="24"/>
          <w:szCs w:val="24"/>
          <w:lang w:val="id-ID"/>
        </w:rPr>
        <w:t>10</w:t>
      </w:r>
    </w:p>
    <w:p w:rsidR="007159D1" w:rsidRDefault="00051ECE"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bay</w:t>
      </w:r>
      <w:r w:rsidR="007159D1">
        <w:rPr>
          <w:rFonts w:ascii="Bookman Old Style" w:eastAsia="BatangChe" w:hAnsi="Bookman Old Style" w:cs="Tahoma"/>
          <w:b/>
          <w:color w:val="000000" w:themeColor="text1"/>
          <w:sz w:val="24"/>
          <w:szCs w:val="24"/>
        </w:rPr>
        <w:t xml:space="preserve">i yang diberikan ASI Eksklusif </w:t>
      </w:r>
    </w:p>
    <w:p w:rsidR="00051ECE" w:rsidRPr="00090692" w:rsidRDefault="007159D1"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rPr>
        <w:t>D</w:t>
      </w:r>
      <w:r w:rsidR="00051ECE" w:rsidRPr="002F3954">
        <w:rPr>
          <w:rFonts w:ascii="Bookman Old Style" w:eastAsia="BatangChe" w:hAnsi="Bookman Old Style" w:cs="Tahoma"/>
          <w:b/>
          <w:color w:val="000000" w:themeColor="text1"/>
          <w:sz w:val="24"/>
          <w:szCs w:val="24"/>
        </w:rPr>
        <w:t>i Kabupate</w:t>
      </w:r>
      <w:r w:rsidR="00A30C84" w:rsidRPr="002F3954">
        <w:rPr>
          <w:rFonts w:ascii="Bookman Old Style" w:eastAsia="BatangChe" w:hAnsi="Bookman Old Style" w:cs="Tahoma"/>
          <w:b/>
          <w:color w:val="000000" w:themeColor="text1"/>
          <w:sz w:val="24"/>
          <w:szCs w:val="24"/>
        </w:rPr>
        <w:t xml:space="preserve">n Bangka </w:t>
      </w:r>
      <w:r w:rsidR="00090692">
        <w:rPr>
          <w:rFonts w:ascii="Bookman Old Style" w:eastAsia="BatangChe" w:hAnsi="Bookman Old Style" w:cs="Tahoma"/>
          <w:b/>
          <w:color w:val="000000" w:themeColor="text1"/>
          <w:sz w:val="24"/>
          <w:szCs w:val="24"/>
        </w:rPr>
        <w:t>Tahun 2</w:t>
      </w:r>
      <w:r w:rsidR="00090692">
        <w:rPr>
          <w:rFonts w:ascii="Bookman Old Style" w:eastAsia="BatangChe" w:hAnsi="Bookman Old Style" w:cs="Tahoma"/>
          <w:b/>
          <w:color w:val="000000" w:themeColor="text1"/>
          <w:sz w:val="24"/>
          <w:szCs w:val="24"/>
          <w:lang w:val="id-ID"/>
        </w:rPr>
        <w:t>020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3868"/>
        <w:gridCol w:w="2199"/>
        <w:gridCol w:w="2199"/>
      </w:tblGrid>
      <w:tr w:rsidR="00051ECE" w:rsidRPr="002F3954" w:rsidTr="00870FEA">
        <w:trPr>
          <w:trHeight w:val="558"/>
          <w:tblHeader/>
          <w:jc w:val="center"/>
        </w:trPr>
        <w:tc>
          <w:tcPr>
            <w:tcW w:w="918" w:type="dxa"/>
            <w:vMerge w:val="restart"/>
            <w:vAlign w:val="center"/>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3867" w:type="dxa"/>
            <w:vMerge w:val="restart"/>
            <w:vAlign w:val="center"/>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Kecamatan</w:t>
            </w:r>
          </w:p>
        </w:tc>
        <w:tc>
          <w:tcPr>
            <w:tcW w:w="4398" w:type="dxa"/>
            <w:gridSpan w:val="2"/>
            <w:vAlign w:val="center"/>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Pemberian ASI</w:t>
            </w:r>
          </w:p>
        </w:tc>
      </w:tr>
      <w:tr w:rsidR="00EE431F" w:rsidRPr="002F3954" w:rsidTr="00870FEA">
        <w:trPr>
          <w:trHeight w:val="161"/>
          <w:tblHeader/>
          <w:jc w:val="center"/>
        </w:trPr>
        <w:tc>
          <w:tcPr>
            <w:tcW w:w="918" w:type="dxa"/>
            <w:vMerge/>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p>
        </w:tc>
        <w:tc>
          <w:tcPr>
            <w:tcW w:w="3867" w:type="dxa"/>
            <w:vMerge/>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p>
        </w:tc>
        <w:tc>
          <w:tcPr>
            <w:tcW w:w="2199" w:type="dxa"/>
            <w:vAlign w:val="center"/>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 Jiwa)</w:t>
            </w:r>
          </w:p>
        </w:tc>
        <w:tc>
          <w:tcPr>
            <w:tcW w:w="2199" w:type="dxa"/>
            <w:vAlign w:val="center"/>
          </w:tcPr>
          <w:p w:rsidR="00051ECE" w:rsidRPr="002F3954" w:rsidRDefault="00051ECE"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ASI Ekslusif</w:t>
            </w:r>
          </w:p>
        </w:tc>
      </w:tr>
      <w:tr w:rsidR="00051ECE" w:rsidRPr="002F3954" w:rsidTr="00870FEA">
        <w:trPr>
          <w:trHeight w:val="558"/>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Sungailiat</w:t>
            </w:r>
          </w:p>
        </w:tc>
        <w:tc>
          <w:tcPr>
            <w:tcW w:w="2199" w:type="dxa"/>
            <w:vAlign w:val="center"/>
          </w:tcPr>
          <w:p w:rsidR="00051ECE" w:rsidRPr="00870FEA"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1461</w:t>
            </w:r>
          </w:p>
        </w:tc>
        <w:tc>
          <w:tcPr>
            <w:tcW w:w="2199" w:type="dxa"/>
            <w:vAlign w:val="center"/>
          </w:tcPr>
          <w:p w:rsidR="00051ECE" w:rsidRPr="00870FEA"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912</w:t>
            </w:r>
          </w:p>
        </w:tc>
      </w:tr>
      <w:tr w:rsidR="00051ECE" w:rsidRPr="002F3954" w:rsidTr="00870FEA">
        <w:trPr>
          <w:trHeight w:val="544"/>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Pemali</w:t>
            </w:r>
          </w:p>
        </w:tc>
        <w:tc>
          <w:tcPr>
            <w:tcW w:w="2199" w:type="dxa"/>
            <w:vAlign w:val="center"/>
          </w:tcPr>
          <w:p w:rsidR="00051ECE" w:rsidRPr="002F3954"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184</w:t>
            </w:r>
          </w:p>
        </w:tc>
        <w:tc>
          <w:tcPr>
            <w:tcW w:w="2199" w:type="dxa"/>
            <w:vAlign w:val="center"/>
          </w:tcPr>
          <w:p w:rsidR="00051ECE" w:rsidRPr="002F3954" w:rsidRDefault="00B41C87" w:rsidP="00870FEA">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1</w:t>
            </w:r>
            <w:r w:rsidR="00870FEA">
              <w:rPr>
                <w:rFonts w:ascii="Bookman Old Style" w:eastAsia="BatangChe" w:hAnsi="Bookman Old Style" w:cs="Tahoma"/>
                <w:color w:val="000000" w:themeColor="text1"/>
                <w:sz w:val="24"/>
                <w:szCs w:val="24"/>
              </w:rPr>
              <w:t>49</w:t>
            </w:r>
          </w:p>
        </w:tc>
      </w:tr>
      <w:tr w:rsidR="00051ECE" w:rsidRPr="002F3954" w:rsidTr="00870FEA">
        <w:trPr>
          <w:trHeight w:val="558"/>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3.</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Belinyu</w:t>
            </w:r>
          </w:p>
        </w:tc>
        <w:tc>
          <w:tcPr>
            <w:tcW w:w="2199" w:type="dxa"/>
            <w:vAlign w:val="center"/>
          </w:tcPr>
          <w:p w:rsidR="00051ECE" w:rsidRPr="002F3954"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653</w:t>
            </w:r>
          </w:p>
        </w:tc>
        <w:tc>
          <w:tcPr>
            <w:tcW w:w="2199" w:type="dxa"/>
            <w:vAlign w:val="center"/>
          </w:tcPr>
          <w:p w:rsidR="00051ECE" w:rsidRPr="002F3954"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540</w:t>
            </w:r>
          </w:p>
        </w:tc>
      </w:tr>
      <w:tr w:rsidR="00051ECE" w:rsidRPr="002F3954" w:rsidTr="00870FEA">
        <w:trPr>
          <w:trHeight w:val="544"/>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4.</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Riau Silip</w:t>
            </w:r>
          </w:p>
        </w:tc>
        <w:tc>
          <w:tcPr>
            <w:tcW w:w="2199" w:type="dxa"/>
            <w:vAlign w:val="center"/>
          </w:tcPr>
          <w:p w:rsidR="00051ECE" w:rsidRPr="00870FEA"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506</w:t>
            </w:r>
          </w:p>
        </w:tc>
        <w:tc>
          <w:tcPr>
            <w:tcW w:w="2199" w:type="dxa"/>
            <w:vAlign w:val="center"/>
          </w:tcPr>
          <w:p w:rsidR="00051ECE" w:rsidRPr="002F3954"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w:t>
            </w:r>
            <w:r w:rsidR="004214D8" w:rsidRPr="002F3954">
              <w:rPr>
                <w:rFonts w:ascii="Bookman Old Style" w:eastAsia="BatangChe" w:hAnsi="Bookman Old Style" w:cs="Tahoma"/>
                <w:color w:val="000000" w:themeColor="text1"/>
                <w:sz w:val="24"/>
                <w:szCs w:val="24"/>
              </w:rPr>
              <w:t>56</w:t>
            </w:r>
          </w:p>
        </w:tc>
      </w:tr>
      <w:tr w:rsidR="00051ECE" w:rsidRPr="002F3954" w:rsidTr="00870FEA">
        <w:trPr>
          <w:trHeight w:val="558"/>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5.</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Bakam</w:t>
            </w:r>
          </w:p>
        </w:tc>
        <w:tc>
          <w:tcPr>
            <w:tcW w:w="2199" w:type="dxa"/>
            <w:vAlign w:val="center"/>
          </w:tcPr>
          <w:p w:rsidR="00051ECE" w:rsidRPr="002F3954"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247</w:t>
            </w:r>
          </w:p>
        </w:tc>
        <w:tc>
          <w:tcPr>
            <w:tcW w:w="2199" w:type="dxa"/>
            <w:vAlign w:val="center"/>
          </w:tcPr>
          <w:p w:rsidR="00051ECE" w:rsidRPr="00870FEA" w:rsidRDefault="00870FEA"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196</w:t>
            </w:r>
          </w:p>
        </w:tc>
      </w:tr>
      <w:tr w:rsidR="00051ECE" w:rsidRPr="002F3954" w:rsidTr="00870FEA">
        <w:trPr>
          <w:trHeight w:val="544"/>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6.</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Puding Besar</w:t>
            </w:r>
          </w:p>
        </w:tc>
        <w:tc>
          <w:tcPr>
            <w:tcW w:w="2199" w:type="dxa"/>
            <w:vAlign w:val="center"/>
          </w:tcPr>
          <w:p w:rsidR="00051ECE" w:rsidRPr="002F3954" w:rsidRDefault="00D94B8E"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180</w:t>
            </w:r>
          </w:p>
        </w:tc>
        <w:tc>
          <w:tcPr>
            <w:tcW w:w="2199" w:type="dxa"/>
            <w:vAlign w:val="center"/>
          </w:tcPr>
          <w:p w:rsidR="00051ECE" w:rsidRPr="002F3954" w:rsidRDefault="00D94B8E"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162</w:t>
            </w:r>
          </w:p>
        </w:tc>
      </w:tr>
      <w:tr w:rsidR="00051ECE" w:rsidRPr="002F3954" w:rsidTr="00870FEA">
        <w:trPr>
          <w:trHeight w:val="558"/>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7.</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Merawang</w:t>
            </w:r>
          </w:p>
        </w:tc>
        <w:tc>
          <w:tcPr>
            <w:tcW w:w="2199" w:type="dxa"/>
            <w:vAlign w:val="center"/>
          </w:tcPr>
          <w:p w:rsidR="00051ECE" w:rsidRPr="002F3954" w:rsidRDefault="00D94B8E"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396</w:t>
            </w:r>
          </w:p>
        </w:tc>
        <w:tc>
          <w:tcPr>
            <w:tcW w:w="2199" w:type="dxa"/>
            <w:vAlign w:val="center"/>
          </w:tcPr>
          <w:p w:rsidR="00051ECE" w:rsidRPr="002F3954" w:rsidRDefault="00B41C87" w:rsidP="00870FEA">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3</w:t>
            </w:r>
            <w:r w:rsidR="00D94B8E">
              <w:rPr>
                <w:rFonts w:ascii="Bookman Old Style" w:eastAsia="BatangChe" w:hAnsi="Bookman Old Style" w:cs="Tahoma"/>
                <w:color w:val="000000" w:themeColor="text1"/>
                <w:sz w:val="24"/>
                <w:szCs w:val="24"/>
              </w:rPr>
              <w:t>22</w:t>
            </w:r>
          </w:p>
        </w:tc>
      </w:tr>
      <w:tr w:rsidR="00051ECE" w:rsidRPr="002F3954" w:rsidTr="00870FEA">
        <w:trPr>
          <w:trHeight w:val="251"/>
          <w:jc w:val="center"/>
        </w:trPr>
        <w:tc>
          <w:tcPr>
            <w:tcW w:w="918" w:type="dxa"/>
            <w:vAlign w:val="center"/>
          </w:tcPr>
          <w:p w:rsidR="00051ECE" w:rsidRPr="002F3954" w:rsidRDefault="00051ECE" w:rsidP="00870FEA">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8.</w:t>
            </w:r>
          </w:p>
        </w:tc>
        <w:tc>
          <w:tcPr>
            <w:tcW w:w="3867" w:type="dxa"/>
            <w:vAlign w:val="center"/>
          </w:tcPr>
          <w:p w:rsidR="00051ECE" w:rsidRPr="002F3954" w:rsidRDefault="00051ECE" w:rsidP="00870FEA">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Mendo Barat</w:t>
            </w:r>
          </w:p>
        </w:tc>
        <w:tc>
          <w:tcPr>
            <w:tcW w:w="2199" w:type="dxa"/>
            <w:vAlign w:val="center"/>
          </w:tcPr>
          <w:p w:rsidR="00051ECE" w:rsidRPr="002F3954" w:rsidRDefault="00D94B8E"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787</w:t>
            </w:r>
          </w:p>
        </w:tc>
        <w:tc>
          <w:tcPr>
            <w:tcW w:w="2199" w:type="dxa"/>
            <w:vAlign w:val="center"/>
          </w:tcPr>
          <w:p w:rsidR="00051ECE" w:rsidRPr="002F3954" w:rsidRDefault="00D94B8E" w:rsidP="00870FEA">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568</w:t>
            </w:r>
          </w:p>
        </w:tc>
      </w:tr>
      <w:tr w:rsidR="00051ECE" w:rsidRPr="002F3954" w:rsidTr="00870FEA">
        <w:trPr>
          <w:trHeight w:val="137"/>
          <w:jc w:val="center"/>
        </w:trPr>
        <w:tc>
          <w:tcPr>
            <w:tcW w:w="4786" w:type="dxa"/>
            <w:gridSpan w:val="2"/>
          </w:tcPr>
          <w:p w:rsidR="00051ECE" w:rsidRPr="002F3954" w:rsidRDefault="00051ECE" w:rsidP="002F3954">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2199" w:type="dxa"/>
          </w:tcPr>
          <w:p w:rsidR="00051ECE" w:rsidRPr="002F3954" w:rsidRDefault="00B41C87"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en-US"/>
              </w:rPr>
              <w:t>4.</w:t>
            </w:r>
            <w:r w:rsidR="00D94B8E">
              <w:rPr>
                <w:rFonts w:ascii="Bookman Old Style" w:eastAsia="BatangChe" w:hAnsi="Bookman Old Style" w:cs="Tahoma"/>
                <w:b/>
                <w:color w:val="000000" w:themeColor="text1"/>
                <w:sz w:val="24"/>
                <w:szCs w:val="24"/>
              </w:rPr>
              <w:t>414</w:t>
            </w:r>
          </w:p>
        </w:tc>
        <w:tc>
          <w:tcPr>
            <w:tcW w:w="2199" w:type="dxa"/>
          </w:tcPr>
          <w:p w:rsidR="00051ECE" w:rsidRPr="00D94B8E" w:rsidRDefault="00B41C87"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lang w:val="en-US"/>
              </w:rPr>
              <w:t>3.</w:t>
            </w:r>
            <w:r w:rsidR="00D94B8E">
              <w:rPr>
                <w:rFonts w:ascii="Bookman Old Style" w:eastAsia="BatangChe" w:hAnsi="Bookman Old Style" w:cs="Tahoma"/>
                <w:b/>
                <w:color w:val="000000" w:themeColor="text1"/>
                <w:sz w:val="24"/>
                <w:szCs w:val="24"/>
              </w:rPr>
              <w:t>305</w:t>
            </w:r>
          </w:p>
        </w:tc>
      </w:tr>
    </w:tbl>
    <w:p w:rsidR="002D0B46" w:rsidRDefault="00051ECE"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lang w:val="id-ID"/>
        </w:rPr>
      </w:pPr>
      <w:r w:rsidRPr="00410863">
        <w:rPr>
          <w:rFonts w:ascii="Bookman Old Style" w:eastAsia="BatangChe" w:hAnsi="Bookman Old Style" w:cs="Tahoma"/>
          <w:i/>
          <w:color w:val="000000" w:themeColor="text1"/>
        </w:rPr>
        <w:t xml:space="preserve">Sumber : Dinas </w:t>
      </w:r>
      <w:r w:rsidR="00870FEA">
        <w:rPr>
          <w:rFonts w:ascii="Bookman Old Style" w:eastAsia="BatangChe" w:hAnsi="Bookman Old Style" w:cs="Tahoma"/>
          <w:i/>
          <w:color w:val="000000" w:themeColor="text1"/>
        </w:rPr>
        <w:t>Kesehatan Kab. Bangka Tahun 20</w:t>
      </w:r>
      <w:r w:rsidR="00870FEA">
        <w:rPr>
          <w:rFonts w:ascii="Bookman Old Style" w:eastAsia="BatangChe" w:hAnsi="Bookman Old Style" w:cs="Tahoma"/>
          <w:i/>
          <w:color w:val="000000" w:themeColor="text1"/>
          <w:lang w:val="id-ID"/>
        </w:rPr>
        <w:t>20</w:t>
      </w:r>
    </w:p>
    <w:p w:rsidR="00576F5F" w:rsidRDefault="00576F5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7711FB" w:rsidRDefault="007711F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7711FB" w:rsidRDefault="007711F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7711FB" w:rsidRDefault="007711F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1E2E90" w:rsidRDefault="001E2E9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1E2E90" w:rsidRDefault="001E2E90"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91715B" w:rsidRPr="0091715B" w:rsidRDefault="0091715B" w:rsidP="0091715B">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lastRenderedPageBreak/>
        <w:t>Grafik</w:t>
      </w:r>
      <w:r w:rsidRPr="002F3954">
        <w:rPr>
          <w:rFonts w:ascii="Bookman Old Style" w:eastAsia="BatangChe" w:hAnsi="Bookman Old Style" w:cs="Tahoma"/>
          <w:b/>
          <w:color w:val="000000" w:themeColor="text1"/>
          <w:sz w:val="24"/>
          <w:szCs w:val="24"/>
        </w:rPr>
        <w:t xml:space="preserve"> 6.</w:t>
      </w:r>
      <w:r>
        <w:rPr>
          <w:rFonts w:ascii="Bookman Old Style" w:eastAsia="BatangChe" w:hAnsi="Bookman Old Style" w:cs="Tahoma"/>
          <w:b/>
          <w:color w:val="000000" w:themeColor="text1"/>
          <w:sz w:val="24"/>
          <w:szCs w:val="24"/>
        </w:rPr>
        <w:t>9</w:t>
      </w:r>
    </w:p>
    <w:p w:rsidR="007159D1" w:rsidRDefault="0091715B" w:rsidP="0091715B">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bay</w:t>
      </w:r>
      <w:r w:rsidR="007159D1">
        <w:rPr>
          <w:rFonts w:ascii="Bookman Old Style" w:eastAsia="BatangChe" w:hAnsi="Bookman Old Style" w:cs="Tahoma"/>
          <w:b/>
          <w:color w:val="000000" w:themeColor="text1"/>
          <w:sz w:val="24"/>
          <w:szCs w:val="24"/>
        </w:rPr>
        <w:t xml:space="preserve">i yang diberikan ASI Eksklusif </w:t>
      </w:r>
    </w:p>
    <w:p w:rsidR="0091715B" w:rsidRPr="007159D1" w:rsidRDefault="007159D1"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rPr>
        <w:t>D</w:t>
      </w:r>
      <w:r w:rsidR="0091715B" w:rsidRPr="002F3954">
        <w:rPr>
          <w:rFonts w:ascii="Bookman Old Style" w:eastAsia="BatangChe" w:hAnsi="Bookman Old Style" w:cs="Tahoma"/>
          <w:b/>
          <w:color w:val="000000" w:themeColor="text1"/>
          <w:sz w:val="24"/>
          <w:szCs w:val="24"/>
        </w:rPr>
        <w:t xml:space="preserve">i Kabupaten Bangka </w:t>
      </w:r>
      <w:r w:rsidR="0091715B">
        <w:rPr>
          <w:rFonts w:ascii="Bookman Old Style" w:eastAsia="BatangChe" w:hAnsi="Bookman Old Style" w:cs="Tahoma"/>
          <w:b/>
          <w:color w:val="000000" w:themeColor="text1"/>
          <w:sz w:val="24"/>
          <w:szCs w:val="24"/>
        </w:rPr>
        <w:t>Tahun 2</w:t>
      </w:r>
      <w:r w:rsidR="0091715B">
        <w:rPr>
          <w:rFonts w:ascii="Bookman Old Style" w:eastAsia="BatangChe" w:hAnsi="Bookman Old Style" w:cs="Tahoma"/>
          <w:b/>
          <w:color w:val="000000" w:themeColor="text1"/>
          <w:sz w:val="24"/>
          <w:szCs w:val="24"/>
          <w:lang w:val="id-ID"/>
        </w:rPr>
        <w:t>020</w:t>
      </w:r>
    </w:p>
    <w:p w:rsidR="0091715B" w:rsidRDefault="0091715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7711FB" w:rsidRPr="007711FB" w:rsidRDefault="007711F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color w:val="000000" w:themeColor="text1"/>
        </w:rPr>
      </w:pPr>
      <w:r>
        <w:rPr>
          <w:rFonts w:ascii="Bookman Old Style" w:eastAsia="BatangChe" w:hAnsi="Bookman Old Style" w:cs="Tahoma"/>
          <w:noProof/>
          <w:color w:val="000000" w:themeColor="text1"/>
        </w:rPr>
        <w:drawing>
          <wp:inline distT="0" distB="0" distL="0" distR="0">
            <wp:extent cx="5876925" cy="3257550"/>
            <wp:effectExtent l="19050" t="0" r="9525"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7711FB" w:rsidRDefault="007711FB"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p>
    <w:p w:rsidR="00576F5F" w:rsidRPr="00576F5F" w:rsidRDefault="00576F5F" w:rsidP="00576F5F">
      <w:pPr>
        <w:pStyle w:val="FootnoteText"/>
        <w:tabs>
          <w:tab w:val="left" w:pos="-4253"/>
          <w:tab w:val="right" w:pos="7938"/>
          <w:tab w:val="right" w:pos="8080"/>
        </w:tabs>
        <w:spacing w:line="360" w:lineRule="auto"/>
        <w:jc w:val="both"/>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6.9    Status Gizi Pada Balita</w:t>
      </w:r>
    </w:p>
    <w:p w:rsidR="00576F5F" w:rsidRDefault="00576F5F" w:rsidP="00576F5F">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ab/>
      </w:r>
      <w:r w:rsidR="008A5DD5">
        <w:rPr>
          <w:rFonts w:ascii="Bookman Old Style" w:eastAsia="BatangChe" w:hAnsi="Bookman Old Style" w:cs="Tahoma"/>
          <w:color w:val="000000" w:themeColor="text1"/>
          <w:sz w:val="24"/>
          <w:szCs w:val="24"/>
          <w:lang w:val="id-ID"/>
        </w:rPr>
        <w:t xml:space="preserve">Menurut ahli gizi ada beberapa faktor penyebab terjadinya gizi kurang pada anak balita yaitu faktor langsung dan faktor tidak langsung. Faktor langsung penyebab gizi kurang pada anak adalah faktor makanan atau asupan gizi yang kurang. Sedangkan faktor tidak langsung </w:t>
      </w:r>
      <w:r w:rsidR="0043159A">
        <w:rPr>
          <w:rFonts w:ascii="Bookman Old Style" w:eastAsia="BatangChe" w:hAnsi="Bookman Old Style" w:cs="Tahoma"/>
          <w:color w:val="000000" w:themeColor="text1"/>
          <w:sz w:val="24"/>
          <w:szCs w:val="24"/>
          <w:lang w:val="id-ID"/>
        </w:rPr>
        <w:t>adalah penyakit infeksi, kedua faktor itu saling mendorong. Kekurangan asupan gizi disebabkan oleh terbatasnya asupan makanan yang tidak memenuhi unsur gizi yang dibutuhkan. Sedangkan infeksi menyebabkan rusaknya beberapa fungsi organ tubuh sehingga tidak mampu menyerap zat makanan secara baik. Anak balita yang tidak mendapat cukup makanan bergizi seimbang memiliki daya tahan tubuh yang rendah terhadap penyakit sehingga mudah terserang infeksi.</w:t>
      </w:r>
      <w:r w:rsidR="008A5DD5">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Status gizi balita merupakan salah satu indikator yang mengambarkan ti</w:t>
      </w:r>
      <w:r w:rsidR="00FC7CF5">
        <w:rPr>
          <w:rFonts w:ascii="Bookman Old Style" w:eastAsia="BatangChe" w:hAnsi="Bookman Old Style" w:cs="Tahoma"/>
          <w:color w:val="000000" w:themeColor="text1"/>
          <w:sz w:val="24"/>
          <w:szCs w:val="24"/>
          <w:lang w:val="id-ID"/>
        </w:rPr>
        <w:t>ngkat kesejahteraan masyarakat.</w:t>
      </w:r>
      <w:r w:rsidR="008A5DD5">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Pada </w:t>
      </w:r>
      <w:r w:rsidR="00FB5387">
        <w:rPr>
          <w:rFonts w:ascii="Bookman Old Style" w:eastAsia="BatangChe" w:hAnsi="Bookman Old Style" w:cs="Tahoma"/>
          <w:color w:val="000000" w:themeColor="text1"/>
          <w:sz w:val="24"/>
          <w:szCs w:val="24"/>
        </w:rPr>
        <w:t>tab</w:t>
      </w:r>
      <w:r w:rsidR="00FB5387">
        <w:rPr>
          <w:rFonts w:ascii="Bookman Old Style" w:eastAsia="BatangChe" w:hAnsi="Bookman Old Style" w:cs="Tahoma"/>
          <w:color w:val="000000" w:themeColor="text1"/>
          <w:sz w:val="24"/>
          <w:szCs w:val="24"/>
          <w:lang w:val="id-ID"/>
        </w:rPr>
        <w:t>el 6.11</w:t>
      </w:r>
      <w:r w:rsidR="0043159A">
        <w:rPr>
          <w:rFonts w:ascii="Bookman Old Style" w:eastAsia="BatangChe" w:hAnsi="Bookman Old Style" w:cs="Tahoma"/>
          <w:color w:val="000000" w:themeColor="text1"/>
          <w:sz w:val="24"/>
          <w:szCs w:val="24"/>
        </w:rPr>
        <w:t xml:space="preserve"> berikut</w:t>
      </w:r>
      <w:r w:rsidR="00FB5387">
        <w:rPr>
          <w:rFonts w:ascii="Bookman Old Style" w:eastAsia="BatangChe" w:hAnsi="Bookman Old Style" w:cs="Tahoma"/>
          <w:color w:val="000000" w:themeColor="text1"/>
          <w:sz w:val="24"/>
          <w:szCs w:val="24"/>
          <w:lang w:val="id-ID"/>
        </w:rPr>
        <w:t xml:space="preserve"> ini</w:t>
      </w:r>
      <w:r w:rsidR="0043159A">
        <w:rPr>
          <w:rFonts w:ascii="Bookman Old Style" w:eastAsia="BatangChe" w:hAnsi="Bookman Old Style" w:cs="Tahoma"/>
          <w:color w:val="000000" w:themeColor="text1"/>
          <w:sz w:val="24"/>
          <w:szCs w:val="24"/>
        </w:rPr>
        <w:t xml:space="preserve"> ditunjukkan jumlah </w:t>
      </w:r>
      <w:r w:rsidR="00FC7CF5">
        <w:rPr>
          <w:rFonts w:ascii="Bookman Old Style" w:eastAsia="BatangChe" w:hAnsi="Bookman Old Style" w:cs="Tahoma"/>
          <w:color w:val="000000" w:themeColor="text1"/>
          <w:sz w:val="24"/>
          <w:szCs w:val="24"/>
          <w:lang w:val="id-ID"/>
        </w:rPr>
        <w:t>balita kurang</w:t>
      </w:r>
      <w:r w:rsidR="00141CED">
        <w:rPr>
          <w:rFonts w:ascii="Bookman Old Style" w:eastAsia="BatangChe" w:hAnsi="Bookman Old Style" w:cs="Tahoma"/>
          <w:color w:val="000000" w:themeColor="text1"/>
          <w:sz w:val="24"/>
          <w:szCs w:val="24"/>
          <w:lang w:val="id-ID"/>
        </w:rPr>
        <w:t xml:space="preserve"> gizi</w:t>
      </w:r>
      <w:r w:rsidR="00D84546">
        <w:rPr>
          <w:rFonts w:ascii="Bookman Old Style" w:eastAsia="BatangChe" w:hAnsi="Bookman Old Style" w:cs="Tahoma"/>
          <w:color w:val="000000" w:themeColor="text1"/>
          <w:sz w:val="24"/>
          <w:szCs w:val="24"/>
          <w:lang w:val="id-ID"/>
        </w:rPr>
        <w:t xml:space="preserve"> </w:t>
      </w:r>
      <w:r w:rsidR="00D84546" w:rsidRPr="00D84546">
        <w:rPr>
          <w:rFonts w:ascii="Bookman Old Style" w:eastAsia="BatangChe" w:hAnsi="Bookman Old Style" w:cs="Tahoma"/>
          <w:color w:val="000000" w:themeColor="text1"/>
          <w:sz w:val="24"/>
          <w:szCs w:val="24"/>
          <w:lang w:val="id-ID"/>
        </w:rPr>
        <w:t xml:space="preserve"> </w:t>
      </w:r>
      <w:r w:rsidR="00D84546">
        <w:rPr>
          <w:rFonts w:ascii="Bookman Old Style" w:eastAsia="BatangChe" w:hAnsi="Bookman Old Style" w:cs="Tahoma"/>
          <w:color w:val="000000" w:themeColor="text1"/>
          <w:sz w:val="24"/>
          <w:szCs w:val="24"/>
          <w:lang w:val="id-ID"/>
        </w:rPr>
        <w:t>di Kabupaten Bangka Tahun 2020</w:t>
      </w:r>
    </w:p>
    <w:p w:rsidR="00330C78" w:rsidRDefault="00330C78" w:rsidP="00576F5F">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330C78" w:rsidRDefault="00330C78" w:rsidP="00576F5F">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576F5F">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330C78" w:rsidRPr="00330C78" w:rsidRDefault="00330C78" w:rsidP="00576F5F">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rPr>
      </w:pPr>
    </w:p>
    <w:p w:rsidR="00330C78" w:rsidRPr="00330C78" w:rsidRDefault="00FB5387" w:rsidP="00330C78">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330C78">
        <w:rPr>
          <w:rFonts w:ascii="Bookman Old Style" w:eastAsia="BatangChe" w:hAnsi="Bookman Old Style" w:cs="Tahoma"/>
          <w:b/>
          <w:color w:val="000000" w:themeColor="text1"/>
          <w:sz w:val="24"/>
          <w:szCs w:val="24"/>
        </w:rPr>
        <w:lastRenderedPageBreak/>
        <w:t>TABEL 6.11</w:t>
      </w:r>
    </w:p>
    <w:p w:rsidR="00FB5387" w:rsidRDefault="00FC7CF5" w:rsidP="00330C78">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330C78">
        <w:rPr>
          <w:rFonts w:ascii="Bookman Old Style" w:eastAsia="BatangChe" w:hAnsi="Bookman Old Style" w:cs="Tahoma"/>
          <w:b/>
          <w:color w:val="000000" w:themeColor="text1"/>
          <w:sz w:val="24"/>
          <w:szCs w:val="24"/>
        </w:rPr>
        <w:t xml:space="preserve">JUMLAH </w:t>
      </w:r>
      <w:r w:rsidR="00FB5387" w:rsidRPr="00330C78">
        <w:rPr>
          <w:rFonts w:ascii="Bookman Old Style" w:eastAsia="BatangChe" w:hAnsi="Bookman Old Style" w:cs="Tahoma"/>
          <w:b/>
          <w:color w:val="000000" w:themeColor="text1"/>
          <w:sz w:val="24"/>
          <w:szCs w:val="24"/>
        </w:rPr>
        <w:t>BALITA</w:t>
      </w:r>
      <w:r w:rsidRPr="00330C78">
        <w:rPr>
          <w:rFonts w:ascii="Bookman Old Style" w:eastAsia="BatangChe" w:hAnsi="Bookman Old Style" w:cs="Tahoma"/>
          <w:b/>
          <w:color w:val="000000" w:themeColor="text1"/>
          <w:sz w:val="24"/>
          <w:szCs w:val="24"/>
        </w:rPr>
        <w:t xml:space="preserve"> KURANG GIZI </w:t>
      </w:r>
      <w:r w:rsidR="00FB5387" w:rsidRPr="00330C78">
        <w:rPr>
          <w:rFonts w:ascii="Bookman Old Style" w:eastAsia="BatangChe" w:hAnsi="Bookman Old Style" w:cs="Tahoma"/>
          <w:b/>
          <w:color w:val="000000" w:themeColor="text1"/>
          <w:sz w:val="24"/>
          <w:szCs w:val="24"/>
        </w:rPr>
        <w:t xml:space="preserve">DI KABUPATEN BANGKA TAHUN 2020 </w:t>
      </w:r>
    </w:p>
    <w:p w:rsidR="007462A8" w:rsidRDefault="007462A8" w:rsidP="00330C78">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tbl>
      <w:tblPr>
        <w:tblStyle w:val="TableGrid"/>
        <w:tblW w:w="7088" w:type="dxa"/>
        <w:jc w:val="center"/>
        <w:tblInd w:w="-34" w:type="dxa"/>
        <w:tblLayout w:type="fixed"/>
        <w:tblLook w:val="04A0"/>
      </w:tblPr>
      <w:tblGrid>
        <w:gridCol w:w="709"/>
        <w:gridCol w:w="1781"/>
        <w:gridCol w:w="1905"/>
        <w:gridCol w:w="1813"/>
        <w:gridCol w:w="880"/>
      </w:tblGrid>
      <w:tr w:rsidR="007159D1" w:rsidTr="007159D1">
        <w:trPr>
          <w:trHeight w:val="970"/>
          <w:jc w:val="center"/>
        </w:trPr>
        <w:tc>
          <w:tcPr>
            <w:tcW w:w="709" w:type="dxa"/>
          </w:tcPr>
          <w:p w:rsidR="007159D1" w:rsidRDefault="007159D1" w:rsidP="008A2184">
            <w:pPr>
              <w:pStyle w:val="TableParagraph"/>
              <w:spacing w:line="240" w:lineRule="auto"/>
              <w:ind w:left="107"/>
            </w:pPr>
          </w:p>
          <w:p w:rsidR="007159D1" w:rsidRPr="00CF29C7" w:rsidRDefault="007159D1" w:rsidP="008A2184">
            <w:pPr>
              <w:pStyle w:val="TableParagraph"/>
              <w:spacing w:line="240" w:lineRule="auto"/>
              <w:ind w:left="107"/>
            </w:pPr>
            <w:r w:rsidRPr="00CF29C7">
              <w:t>No</w:t>
            </w:r>
          </w:p>
        </w:tc>
        <w:tc>
          <w:tcPr>
            <w:tcW w:w="1781" w:type="dxa"/>
          </w:tcPr>
          <w:p w:rsidR="007159D1" w:rsidRDefault="007159D1" w:rsidP="007159D1">
            <w:pPr>
              <w:pStyle w:val="TableParagraph"/>
              <w:spacing w:line="240" w:lineRule="auto"/>
              <w:ind w:left="107"/>
              <w:jc w:val="center"/>
              <w:rPr>
                <w:sz w:val="24"/>
              </w:rPr>
            </w:pPr>
          </w:p>
          <w:p w:rsidR="007159D1" w:rsidRDefault="007159D1" w:rsidP="008A2184">
            <w:pPr>
              <w:pStyle w:val="TableParagraph"/>
              <w:spacing w:line="240" w:lineRule="auto"/>
              <w:ind w:left="107"/>
              <w:rPr>
                <w:sz w:val="24"/>
              </w:rPr>
            </w:pPr>
            <w:r>
              <w:rPr>
                <w:sz w:val="24"/>
              </w:rPr>
              <w:t>Kecamatan</w:t>
            </w:r>
          </w:p>
        </w:tc>
        <w:tc>
          <w:tcPr>
            <w:tcW w:w="1905" w:type="dxa"/>
          </w:tcPr>
          <w:p w:rsidR="007159D1" w:rsidRDefault="007159D1" w:rsidP="008A2184">
            <w:pPr>
              <w:pStyle w:val="TableParagraph"/>
              <w:spacing w:line="240" w:lineRule="auto"/>
              <w:ind w:left="107"/>
              <w:rPr>
                <w:sz w:val="24"/>
              </w:rPr>
            </w:pPr>
          </w:p>
          <w:p w:rsidR="007159D1" w:rsidRDefault="007159D1" w:rsidP="008A2184">
            <w:pPr>
              <w:pStyle w:val="TableParagraph"/>
              <w:spacing w:line="240" w:lineRule="auto"/>
              <w:ind w:left="107"/>
              <w:rPr>
                <w:sz w:val="24"/>
              </w:rPr>
            </w:pPr>
            <w:r>
              <w:rPr>
                <w:sz w:val="24"/>
              </w:rPr>
              <w:t>Puskesmas</w:t>
            </w:r>
          </w:p>
        </w:tc>
        <w:tc>
          <w:tcPr>
            <w:tcW w:w="1813" w:type="dxa"/>
          </w:tcPr>
          <w:p w:rsidR="007159D1" w:rsidRDefault="007159D1" w:rsidP="008A2184">
            <w:pPr>
              <w:pStyle w:val="TableParagraph"/>
              <w:tabs>
                <w:tab w:val="left" w:pos="1038"/>
              </w:tabs>
              <w:spacing w:line="240" w:lineRule="auto"/>
              <w:ind w:left="107"/>
              <w:rPr>
                <w:sz w:val="24"/>
              </w:rPr>
            </w:pPr>
            <w:r>
              <w:rPr>
                <w:sz w:val="24"/>
              </w:rPr>
              <w:t>Balita</w:t>
            </w:r>
            <w:r>
              <w:rPr>
                <w:sz w:val="24"/>
              </w:rPr>
              <w:tab/>
              <w:t>Gizi</w:t>
            </w:r>
          </w:p>
          <w:p w:rsidR="007159D1" w:rsidRDefault="007159D1" w:rsidP="008A2184">
            <w:pPr>
              <w:pStyle w:val="TableParagraph"/>
              <w:spacing w:line="240" w:lineRule="auto"/>
              <w:ind w:left="107"/>
              <w:rPr>
                <w:sz w:val="24"/>
              </w:rPr>
            </w:pPr>
            <w:r>
              <w:rPr>
                <w:sz w:val="24"/>
              </w:rPr>
              <w:t>Kurang  Tahun 2020</w:t>
            </w:r>
          </w:p>
        </w:tc>
        <w:tc>
          <w:tcPr>
            <w:tcW w:w="880" w:type="dxa"/>
          </w:tcPr>
          <w:p w:rsidR="007159D1" w:rsidRDefault="007159D1" w:rsidP="008A2184">
            <w:pPr>
              <w:pStyle w:val="TableParagraph"/>
              <w:spacing w:line="240" w:lineRule="auto"/>
              <w:ind w:left="107"/>
              <w:jc w:val="center"/>
              <w:rPr>
                <w:sz w:val="24"/>
              </w:rPr>
            </w:pPr>
          </w:p>
          <w:p w:rsidR="007159D1" w:rsidRDefault="007159D1" w:rsidP="008A2184">
            <w:pPr>
              <w:pStyle w:val="TableParagraph"/>
              <w:spacing w:line="240" w:lineRule="auto"/>
              <w:ind w:left="107"/>
              <w:jc w:val="center"/>
              <w:rPr>
                <w:sz w:val="24"/>
              </w:rPr>
            </w:pPr>
            <w:r>
              <w:rPr>
                <w:sz w:val="24"/>
              </w:rPr>
              <w:t>%</w:t>
            </w:r>
          </w:p>
        </w:tc>
      </w:tr>
      <w:tr w:rsidR="007159D1" w:rsidTr="007159D1">
        <w:trPr>
          <w:jc w:val="center"/>
        </w:trPr>
        <w:tc>
          <w:tcPr>
            <w:tcW w:w="709" w:type="dxa"/>
            <w:vMerge w:val="restart"/>
          </w:tcPr>
          <w:p w:rsidR="007159D1" w:rsidRPr="00FB41D2" w:rsidRDefault="007159D1" w:rsidP="008A2184">
            <w:pPr>
              <w:pStyle w:val="BodyText"/>
              <w:jc w:val="center"/>
              <w:rPr>
                <w:sz w:val="20"/>
                <w:szCs w:val="20"/>
              </w:rPr>
            </w:pPr>
            <w:r w:rsidRPr="00FB41D2">
              <w:rPr>
                <w:sz w:val="20"/>
                <w:szCs w:val="20"/>
              </w:rPr>
              <w:t>1</w:t>
            </w:r>
          </w:p>
        </w:tc>
        <w:tc>
          <w:tcPr>
            <w:tcW w:w="1781" w:type="dxa"/>
            <w:vMerge w:val="restart"/>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Sungailiat</w:t>
            </w:r>
          </w:p>
          <w:p w:rsidR="007159D1" w:rsidRPr="001E2E90" w:rsidRDefault="007159D1" w:rsidP="008A2184">
            <w:pPr>
              <w:pStyle w:val="BodyText"/>
              <w:rPr>
                <w:rFonts w:ascii="Bookman Old Style" w:hAnsi="Bookman Old Style"/>
                <w:i/>
                <w:sz w:val="24"/>
                <w:szCs w:val="24"/>
              </w:rPr>
            </w:pPr>
          </w:p>
        </w:tc>
        <w:tc>
          <w:tcPr>
            <w:tcW w:w="1905" w:type="dxa"/>
          </w:tcPr>
          <w:p w:rsidR="007159D1" w:rsidRPr="001E2E90" w:rsidRDefault="007159D1" w:rsidP="008A2184">
            <w:pPr>
              <w:pStyle w:val="TableParagraph"/>
              <w:spacing w:line="240" w:lineRule="auto"/>
              <w:ind w:left="106"/>
              <w:rPr>
                <w:sz w:val="24"/>
                <w:szCs w:val="24"/>
              </w:rPr>
            </w:pPr>
            <w:r w:rsidRPr="001E2E90">
              <w:rPr>
                <w:sz w:val="24"/>
                <w:szCs w:val="24"/>
              </w:rPr>
              <w:t>Sungailiat</w:t>
            </w:r>
          </w:p>
        </w:tc>
        <w:tc>
          <w:tcPr>
            <w:tcW w:w="1813" w:type="dxa"/>
          </w:tcPr>
          <w:p w:rsidR="007159D1" w:rsidRDefault="007159D1" w:rsidP="001E2E90">
            <w:pPr>
              <w:pStyle w:val="TableParagraph"/>
              <w:ind w:left="107"/>
              <w:jc w:val="center"/>
              <w:rPr>
                <w:sz w:val="24"/>
              </w:rPr>
            </w:pPr>
            <w:r>
              <w:rPr>
                <w:sz w:val="24"/>
              </w:rPr>
              <w:t>0</w:t>
            </w:r>
          </w:p>
        </w:tc>
        <w:tc>
          <w:tcPr>
            <w:tcW w:w="880" w:type="dxa"/>
          </w:tcPr>
          <w:p w:rsidR="007159D1" w:rsidRDefault="007159D1" w:rsidP="001E2E90">
            <w:pPr>
              <w:pStyle w:val="TableParagraph"/>
              <w:ind w:left="107"/>
              <w:jc w:val="center"/>
              <w:rPr>
                <w:sz w:val="24"/>
              </w:rPr>
            </w:pPr>
            <w:r>
              <w:rPr>
                <w:sz w:val="24"/>
              </w:rPr>
              <w:t>0,00</w:t>
            </w:r>
          </w:p>
        </w:tc>
      </w:tr>
      <w:tr w:rsidR="007159D1" w:rsidTr="007159D1">
        <w:trPr>
          <w:jc w:val="center"/>
        </w:trPr>
        <w:tc>
          <w:tcPr>
            <w:tcW w:w="709" w:type="dxa"/>
            <w:vMerge/>
          </w:tcPr>
          <w:p w:rsidR="007159D1" w:rsidRPr="00FB41D2" w:rsidRDefault="007159D1" w:rsidP="008A2184">
            <w:pPr>
              <w:pStyle w:val="BodyText"/>
              <w:jc w:val="center"/>
              <w:rPr>
                <w:sz w:val="20"/>
                <w:szCs w:val="20"/>
              </w:rPr>
            </w:pPr>
          </w:p>
        </w:tc>
        <w:tc>
          <w:tcPr>
            <w:tcW w:w="1781" w:type="dxa"/>
            <w:vMerge/>
          </w:tcPr>
          <w:p w:rsidR="007159D1" w:rsidRPr="001E2E90" w:rsidRDefault="007159D1" w:rsidP="008A2184">
            <w:pPr>
              <w:pStyle w:val="BodyText"/>
              <w:rPr>
                <w:rFonts w:ascii="Bookman Old Style" w:hAnsi="Bookman Old Style"/>
                <w:i/>
                <w:sz w:val="24"/>
                <w:szCs w:val="24"/>
              </w:rPr>
            </w:pPr>
          </w:p>
        </w:tc>
        <w:tc>
          <w:tcPr>
            <w:tcW w:w="1905" w:type="dxa"/>
          </w:tcPr>
          <w:p w:rsidR="007159D1" w:rsidRPr="001E2E90" w:rsidRDefault="007159D1" w:rsidP="008A2184">
            <w:pPr>
              <w:pStyle w:val="TableParagraph"/>
              <w:ind w:left="106"/>
              <w:rPr>
                <w:sz w:val="24"/>
                <w:szCs w:val="24"/>
              </w:rPr>
            </w:pPr>
            <w:r w:rsidRPr="001E2E90">
              <w:rPr>
                <w:sz w:val="24"/>
                <w:szCs w:val="24"/>
              </w:rPr>
              <w:t>Sinar Baru</w:t>
            </w:r>
          </w:p>
        </w:tc>
        <w:tc>
          <w:tcPr>
            <w:tcW w:w="1813" w:type="dxa"/>
          </w:tcPr>
          <w:p w:rsidR="007159D1" w:rsidRDefault="007159D1" w:rsidP="001E2E90">
            <w:pPr>
              <w:pStyle w:val="TableParagraph"/>
              <w:ind w:left="107"/>
              <w:jc w:val="center"/>
              <w:rPr>
                <w:sz w:val="24"/>
              </w:rPr>
            </w:pPr>
            <w:r>
              <w:rPr>
                <w:sz w:val="24"/>
              </w:rPr>
              <w:t>21</w:t>
            </w:r>
          </w:p>
        </w:tc>
        <w:tc>
          <w:tcPr>
            <w:tcW w:w="880" w:type="dxa"/>
          </w:tcPr>
          <w:p w:rsidR="007159D1" w:rsidRDefault="007159D1" w:rsidP="001E2E90">
            <w:pPr>
              <w:pStyle w:val="TableParagraph"/>
              <w:ind w:left="107"/>
              <w:jc w:val="center"/>
              <w:rPr>
                <w:sz w:val="24"/>
              </w:rPr>
            </w:pPr>
            <w:r>
              <w:rPr>
                <w:sz w:val="24"/>
              </w:rPr>
              <w:t>2,14</w:t>
            </w:r>
          </w:p>
        </w:tc>
      </w:tr>
      <w:tr w:rsidR="007159D1" w:rsidTr="007159D1">
        <w:trPr>
          <w:jc w:val="center"/>
        </w:trPr>
        <w:tc>
          <w:tcPr>
            <w:tcW w:w="709" w:type="dxa"/>
            <w:vMerge/>
          </w:tcPr>
          <w:p w:rsidR="007159D1" w:rsidRPr="00FB41D2" w:rsidRDefault="007159D1" w:rsidP="008A2184">
            <w:pPr>
              <w:pStyle w:val="BodyText"/>
              <w:jc w:val="center"/>
              <w:rPr>
                <w:sz w:val="20"/>
                <w:szCs w:val="20"/>
              </w:rPr>
            </w:pPr>
          </w:p>
        </w:tc>
        <w:tc>
          <w:tcPr>
            <w:tcW w:w="1781" w:type="dxa"/>
            <w:vMerge/>
          </w:tcPr>
          <w:p w:rsidR="007159D1" w:rsidRPr="001E2E90" w:rsidRDefault="007159D1" w:rsidP="008A2184">
            <w:pPr>
              <w:pStyle w:val="BodyText"/>
              <w:rPr>
                <w:rFonts w:ascii="Bookman Old Style" w:hAnsi="Bookman Old Style"/>
                <w:i/>
                <w:sz w:val="24"/>
                <w:szCs w:val="24"/>
              </w:rPr>
            </w:pPr>
          </w:p>
        </w:tc>
        <w:tc>
          <w:tcPr>
            <w:tcW w:w="1905" w:type="dxa"/>
          </w:tcPr>
          <w:p w:rsidR="007159D1" w:rsidRPr="001E2E90" w:rsidRDefault="007159D1" w:rsidP="008A2184">
            <w:pPr>
              <w:pStyle w:val="TableParagraph"/>
              <w:ind w:left="106"/>
              <w:rPr>
                <w:sz w:val="24"/>
                <w:szCs w:val="24"/>
              </w:rPr>
            </w:pPr>
            <w:r w:rsidRPr="001E2E90">
              <w:rPr>
                <w:sz w:val="24"/>
                <w:szCs w:val="24"/>
              </w:rPr>
              <w:t>Kenanga</w:t>
            </w:r>
          </w:p>
        </w:tc>
        <w:tc>
          <w:tcPr>
            <w:tcW w:w="1813" w:type="dxa"/>
          </w:tcPr>
          <w:p w:rsidR="007159D1" w:rsidRDefault="007159D1" w:rsidP="001E2E90">
            <w:pPr>
              <w:pStyle w:val="TableParagraph"/>
              <w:spacing w:line="240" w:lineRule="auto"/>
              <w:ind w:left="107"/>
              <w:jc w:val="center"/>
              <w:rPr>
                <w:sz w:val="24"/>
              </w:rPr>
            </w:pPr>
            <w:r>
              <w:rPr>
                <w:sz w:val="24"/>
              </w:rPr>
              <w:t>31</w:t>
            </w:r>
          </w:p>
        </w:tc>
        <w:tc>
          <w:tcPr>
            <w:tcW w:w="880" w:type="dxa"/>
          </w:tcPr>
          <w:p w:rsidR="007159D1" w:rsidRDefault="007159D1" w:rsidP="001E2E90">
            <w:pPr>
              <w:pStyle w:val="TableParagraph"/>
              <w:spacing w:line="240" w:lineRule="auto"/>
              <w:ind w:left="107"/>
              <w:jc w:val="center"/>
              <w:rPr>
                <w:sz w:val="24"/>
              </w:rPr>
            </w:pPr>
            <w:r>
              <w:rPr>
                <w:sz w:val="24"/>
              </w:rPr>
              <w:t>0,96</w:t>
            </w:r>
          </w:p>
        </w:tc>
      </w:tr>
      <w:tr w:rsidR="007159D1" w:rsidTr="007159D1">
        <w:trPr>
          <w:jc w:val="center"/>
        </w:trPr>
        <w:tc>
          <w:tcPr>
            <w:tcW w:w="709" w:type="dxa"/>
          </w:tcPr>
          <w:p w:rsidR="007159D1" w:rsidRPr="00FB41D2" w:rsidRDefault="007159D1" w:rsidP="008A2184">
            <w:pPr>
              <w:pStyle w:val="BodyText"/>
              <w:jc w:val="center"/>
              <w:rPr>
                <w:sz w:val="20"/>
                <w:szCs w:val="20"/>
              </w:rPr>
            </w:pPr>
            <w:r w:rsidRPr="00FB41D2">
              <w:rPr>
                <w:sz w:val="20"/>
                <w:szCs w:val="20"/>
              </w:rPr>
              <w:t>2</w:t>
            </w:r>
          </w:p>
        </w:tc>
        <w:tc>
          <w:tcPr>
            <w:tcW w:w="1781" w:type="dxa"/>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Pemali</w:t>
            </w:r>
          </w:p>
        </w:tc>
        <w:tc>
          <w:tcPr>
            <w:tcW w:w="1905" w:type="dxa"/>
          </w:tcPr>
          <w:p w:rsidR="007159D1" w:rsidRPr="001E2E90" w:rsidRDefault="007159D1" w:rsidP="008A2184">
            <w:pPr>
              <w:pStyle w:val="TableParagraph"/>
              <w:ind w:left="106"/>
              <w:rPr>
                <w:sz w:val="24"/>
                <w:szCs w:val="24"/>
              </w:rPr>
            </w:pPr>
            <w:r w:rsidRPr="001E2E90">
              <w:rPr>
                <w:sz w:val="24"/>
                <w:szCs w:val="24"/>
              </w:rPr>
              <w:t>Pemali</w:t>
            </w:r>
          </w:p>
        </w:tc>
        <w:tc>
          <w:tcPr>
            <w:tcW w:w="1813" w:type="dxa"/>
          </w:tcPr>
          <w:p w:rsidR="007159D1" w:rsidRDefault="007159D1" w:rsidP="001E2E90">
            <w:pPr>
              <w:pStyle w:val="TableParagraph"/>
              <w:ind w:left="107"/>
              <w:jc w:val="center"/>
              <w:rPr>
                <w:sz w:val="24"/>
              </w:rPr>
            </w:pPr>
            <w:r>
              <w:rPr>
                <w:sz w:val="24"/>
              </w:rPr>
              <w:t>24</w:t>
            </w:r>
          </w:p>
        </w:tc>
        <w:tc>
          <w:tcPr>
            <w:tcW w:w="880" w:type="dxa"/>
          </w:tcPr>
          <w:p w:rsidR="007159D1" w:rsidRDefault="007159D1" w:rsidP="001E2E90">
            <w:pPr>
              <w:pStyle w:val="TableParagraph"/>
              <w:ind w:left="107"/>
              <w:jc w:val="center"/>
              <w:rPr>
                <w:sz w:val="24"/>
              </w:rPr>
            </w:pPr>
            <w:r>
              <w:rPr>
                <w:sz w:val="24"/>
              </w:rPr>
              <w:t>0,75</w:t>
            </w:r>
          </w:p>
        </w:tc>
      </w:tr>
      <w:tr w:rsidR="007159D1" w:rsidTr="007159D1">
        <w:trPr>
          <w:jc w:val="center"/>
        </w:trPr>
        <w:tc>
          <w:tcPr>
            <w:tcW w:w="709" w:type="dxa"/>
          </w:tcPr>
          <w:p w:rsidR="007159D1" w:rsidRPr="00FB41D2" w:rsidRDefault="007159D1" w:rsidP="008A2184">
            <w:pPr>
              <w:pStyle w:val="BodyText"/>
              <w:jc w:val="center"/>
              <w:rPr>
                <w:sz w:val="20"/>
                <w:szCs w:val="20"/>
              </w:rPr>
            </w:pPr>
            <w:r w:rsidRPr="00FB41D2">
              <w:rPr>
                <w:sz w:val="20"/>
                <w:szCs w:val="20"/>
              </w:rPr>
              <w:t>3</w:t>
            </w:r>
          </w:p>
        </w:tc>
        <w:tc>
          <w:tcPr>
            <w:tcW w:w="1781" w:type="dxa"/>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Bakam</w:t>
            </w:r>
          </w:p>
        </w:tc>
        <w:tc>
          <w:tcPr>
            <w:tcW w:w="1905" w:type="dxa"/>
          </w:tcPr>
          <w:p w:rsidR="007159D1" w:rsidRPr="001E2E90" w:rsidRDefault="007159D1" w:rsidP="008A2184">
            <w:pPr>
              <w:pStyle w:val="TableParagraph"/>
              <w:ind w:left="106"/>
              <w:rPr>
                <w:sz w:val="24"/>
                <w:szCs w:val="24"/>
              </w:rPr>
            </w:pPr>
            <w:r w:rsidRPr="001E2E90">
              <w:rPr>
                <w:sz w:val="24"/>
                <w:szCs w:val="24"/>
              </w:rPr>
              <w:t xml:space="preserve">Bakam </w:t>
            </w:r>
          </w:p>
        </w:tc>
        <w:tc>
          <w:tcPr>
            <w:tcW w:w="1813" w:type="dxa"/>
          </w:tcPr>
          <w:p w:rsidR="007159D1" w:rsidRDefault="007159D1" w:rsidP="001E2E90">
            <w:pPr>
              <w:pStyle w:val="TableParagraph"/>
              <w:ind w:left="107"/>
              <w:jc w:val="center"/>
              <w:rPr>
                <w:sz w:val="24"/>
              </w:rPr>
            </w:pPr>
            <w:r>
              <w:rPr>
                <w:sz w:val="24"/>
              </w:rPr>
              <w:t>20</w:t>
            </w:r>
          </w:p>
        </w:tc>
        <w:tc>
          <w:tcPr>
            <w:tcW w:w="880" w:type="dxa"/>
          </w:tcPr>
          <w:p w:rsidR="007159D1" w:rsidRDefault="007159D1" w:rsidP="001E2E90">
            <w:pPr>
              <w:pStyle w:val="TableParagraph"/>
              <w:ind w:left="107"/>
              <w:jc w:val="center"/>
              <w:rPr>
                <w:sz w:val="24"/>
              </w:rPr>
            </w:pPr>
            <w:r>
              <w:rPr>
                <w:sz w:val="24"/>
              </w:rPr>
              <w:t>1,14</w:t>
            </w:r>
          </w:p>
        </w:tc>
      </w:tr>
      <w:tr w:rsidR="007159D1" w:rsidTr="007159D1">
        <w:trPr>
          <w:trHeight w:val="496"/>
          <w:jc w:val="center"/>
        </w:trPr>
        <w:tc>
          <w:tcPr>
            <w:tcW w:w="709" w:type="dxa"/>
            <w:vMerge w:val="restart"/>
          </w:tcPr>
          <w:p w:rsidR="007159D1" w:rsidRPr="00FB41D2" w:rsidRDefault="007159D1" w:rsidP="008A2184">
            <w:pPr>
              <w:pStyle w:val="BodyText"/>
              <w:jc w:val="center"/>
              <w:rPr>
                <w:sz w:val="20"/>
                <w:szCs w:val="20"/>
              </w:rPr>
            </w:pPr>
            <w:r w:rsidRPr="00FB41D2">
              <w:rPr>
                <w:sz w:val="20"/>
                <w:szCs w:val="20"/>
              </w:rPr>
              <w:t>4</w:t>
            </w:r>
          </w:p>
        </w:tc>
        <w:tc>
          <w:tcPr>
            <w:tcW w:w="1781" w:type="dxa"/>
            <w:vMerge w:val="restart"/>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Belinyu</w:t>
            </w:r>
          </w:p>
        </w:tc>
        <w:tc>
          <w:tcPr>
            <w:tcW w:w="1905" w:type="dxa"/>
          </w:tcPr>
          <w:p w:rsidR="007159D1" w:rsidRPr="001E2E90" w:rsidRDefault="007159D1" w:rsidP="008A2184">
            <w:pPr>
              <w:pStyle w:val="TableParagraph"/>
              <w:ind w:left="106"/>
              <w:rPr>
                <w:sz w:val="24"/>
                <w:szCs w:val="24"/>
              </w:rPr>
            </w:pPr>
            <w:r w:rsidRPr="001E2E90">
              <w:rPr>
                <w:sz w:val="24"/>
                <w:szCs w:val="24"/>
              </w:rPr>
              <w:t>Belinyu</w:t>
            </w:r>
          </w:p>
        </w:tc>
        <w:tc>
          <w:tcPr>
            <w:tcW w:w="1813" w:type="dxa"/>
          </w:tcPr>
          <w:p w:rsidR="007159D1" w:rsidRDefault="007159D1" w:rsidP="001E2E90">
            <w:pPr>
              <w:pStyle w:val="TableParagraph"/>
              <w:ind w:left="107"/>
              <w:jc w:val="center"/>
              <w:rPr>
                <w:sz w:val="24"/>
              </w:rPr>
            </w:pPr>
            <w:r>
              <w:rPr>
                <w:sz w:val="24"/>
              </w:rPr>
              <w:t>28</w:t>
            </w:r>
          </w:p>
        </w:tc>
        <w:tc>
          <w:tcPr>
            <w:tcW w:w="880" w:type="dxa"/>
          </w:tcPr>
          <w:p w:rsidR="007159D1" w:rsidRDefault="007159D1" w:rsidP="001E2E90">
            <w:pPr>
              <w:pStyle w:val="TableParagraph"/>
              <w:ind w:left="107"/>
              <w:jc w:val="center"/>
              <w:rPr>
                <w:sz w:val="24"/>
              </w:rPr>
            </w:pPr>
            <w:r>
              <w:rPr>
                <w:sz w:val="24"/>
              </w:rPr>
              <w:t>0,96</w:t>
            </w:r>
          </w:p>
        </w:tc>
      </w:tr>
      <w:tr w:rsidR="007159D1" w:rsidTr="007159D1">
        <w:trPr>
          <w:jc w:val="center"/>
        </w:trPr>
        <w:tc>
          <w:tcPr>
            <w:tcW w:w="709" w:type="dxa"/>
            <w:vMerge/>
          </w:tcPr>
          <w:p w:rsidR="007159D1" w:rsidRPr="00FB41D2" w:rsidRDefault="007159D1" w:rsidP="008A2184">
            <w:pPr>
              <w:pStyle w:val="BodyText"/>
              <w:jc w:val="center"/>
              <w:rPr>
                <w:sz w:val="20"/>
                <w:szCs w:val="20"/>
              </w:rPr>
            </w:pPr>
          </w:p>
        </w:tc>
        <w:tc>
          <w:tcPr>
            <w:tcW w:w="1781" w:type="dxa"/>
            <w:vMerge/>
          </w:tcPr>
          <w:p w:rsidR="007159D1" w:rsidRPr="001E2E90" w:rsidRDefault="007159D1" w:rsidP="008A2184">
            <w:pPr>
              <w:pStyle w:val="BodyText"/>
              <w:rPr>
                <w:rFonts w:ascii="Bookman Old Style" w:hAnsi="Bookman Old Style"/>
                <w:i/>
                <w:sz w:val="24"/>
                <w:szCs w:val="24"/>
              </w:rPr>
            </w:pPr>
          </w:p>
        </w:tc>
        <w:tc>
          <w:tcPr>
            <w:tcW w:w="1905" w:type="dxa"/>
          </w:tcPr>
          <w:p w:rsidR="007159D1" w:rsidRPr="001E2E90" w:rsidRDefault="007159D1" w:rsidP="008A2184">
            <w:pPr>
              <w:pStyle w:val="TableParagraph"/>
              <w:ind w:left="106"/>
              <w:rPr>
                <w:sz w:val="24"/>
                <w:szCs w:val="24"/>
              </w:rPr>
            </w:pPr>
            <w:r w:rsidRPr="001E2E90">
              <w:rPr>
                <w:sz w:val="24"/>
                <w:szCs w:val="24"/>
              </w:rPr>
              <w:t>Gunung muda</w:t>
            </w:r>
          </w:p>
        </w:tc>
        <w:tc>
          <w:tcPr>
            <w:tcW w:w="1813" w:type="dxa"/>
          </w:tcPr>
          <w:p w:rsidR="007159D1" w:rsidRDefault="007159D1" w:rsidP="001E2E90">
            <w:pPr>
              <w:pStyle w:val="TableParagraph"/>
              <w:spacing w:line="240" w:lineRule="auto"/>
              <w:ind w:left="107"/>
              <w:jc w:val="center"/>
              <w:rPr>
                <w:sz w:val="24"/>
              </w:rPr>
            </w:pPr>
            <w:r>
              <w:rPr>
                <w:sz w:val="24"/>
              </w:rPr>
              <w:t>73</w:t>
            </w:r>
          </w:p>
        </w:tc>
        <w:tc>
          <w:tcPr>
            <w:tcW w:w="880" w:type="dxa"/>
          </w:tcPr>
          <w:p w:rsidR="007159D1" w:rsidRDefault="007159D1" w:rsidP="001E2E90">
            <w:pPr>
              <w:pStyle w:val="TableParagraph"/>
              <w:spacing w:line="240" w:lineRule="auto"/>
              <w:ind w:left="107"/>
              <w:jc w:val="center"/>
              <w:rPr>
                <w:sz w:val="24"/>
              </w:rPr>
            </w:pPr>
            <w:r>
              <w:rPr>
                <w:sz w:val="24"/>
              </w:rPr>
              <w:t>6,94</w:t>
            </w:r>
          </w:p>
        </w:tc>
      </w:tr>
      <w:tr w:rsidR="007159D1" w:rsidTr="007159D1">
        <w:trPr>
          <w:jc w:val="center"/>
        </w:trPr>
        <w:tc>
          <w:tcPr>
            <w:tcW w:w="709" w:type="dxa"/>
          </w:tcPr>
          <w:p w:rsidR="007159D1" w:rsidRPr="00FB41D2" w:rsidRDefault="007159D1" w:rsidP="008A2184">
            <w:pPr>
              <w:pStyle w:val="BodyText"/>
              <w:jc w:val="center"/>
              <w:rPr>
                <w:sz w:val="20"/>
                <w:szCs w:val="20"/>
              </w:rPr>
            </w:pPr>
            <w:r w:rsidRPr="00FB41D2">
              <w:rPr>
                <w:sz w:val="20"/>
                <w:szCs w:val="20"/>
              </w:rPr>
              <w:t>5</w:t>
            </w:r>
          </w:p>
        </w:tc>
        <w:tc>
          <w:tcPr>
            <w:tcW w:w="1781" w:type="dxa"/>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Riau silip</w:t>
            </w:r>
          </w:p>
        </w:tc>
        <w:tc>
          <w:tcPr>
            <w:tcW w:w="1905" w:type="dxa"/>
          </w:tcPr>
          <w:p w:rsidR="007159D1" w:rsidRPr="001E2E90" w:rsidRDefault="007159D1" w:rsidP="008A2184">
            <w:pPr>
              <w:pStyle w:val="TableParagraph"/>
              <w:ind w:left="106"/>
              <w:rPr>
                <w:sz w:val="24"/>
                <w:szCs w:val="24"/>
              </w:rPr>
            </w:pPr>
            <w:r w:rsidRPr="001E2E90">
              <w:rPr>
                <w:sz w:val="24"/>
                <w:szCs w:val="24"/>
              </w:rPr>
              <w:t>Riau silip</w:t>
            </w:r>
          </w:p>
        </w:tc>
        <w:tc>
          <w:tcPr>
            <w:tcW w:w="1813" w:type="dxa"/>
          </w:tcPr>
          <w:p w:rsidR="007159D1" w:rsidRDefault="007159D1" w:rsidP="001E2E90">
            <w:pPr>
              <w:pStyle w:val="TableParagraph"/>
              <w:ind w:left="107"/>
              <w:jc w:val="center"/>
              <w:rPr>
                <w:sz w:val="24"/>
              </w:rPr>
            </w:pPr>
            <w:r>
              <w:rPr>
                <w:sz w:val="24"/>
              </w:rPr>
              <w:t>26</w:t>
            </w:r>
          </w:p>
        </w:tc>
        <w:tc>
          <w:tcPr>
            <w:tcW w:w="880" w:type="dxa"/>
          </w:tcPr>
          <w:p w:rsidR="007159D1" w:rsidRDefault="007159D1" w:rsidP="001E2E90">
            <w:pPr>
              <w:pStyle w:val="TableParagraph"/>
              <w:ind w:left="107"/>
              <w:jc w:val="center"/>
              <w:rPr>
                <w:sz w:val="24"/>
              </w:rPr>
            </w:pPr>
            <w:r>
              <w:rPr>
                <w:sz w:val="24"/>
              </w:rPr>
              <w:t>1,00</w:t>
            </w:r>
          </w:p>
        </w:tc>
      </w:tr>
      <w:tr w:rsidR="007159D1" w:rsidTr="007159D1">
        <w:trPr>
          <w:jc w:val="center"/>
        </w:trPr>
        <w:tc>
          <w:tcPr>
            <w:tcW w:w="709" w:type="dxa"/>
          </w:tcPr>
          <w:p w:rsidR="007159D1" w:rsidRPr="00FB41D2" w:rsidRDefault="007159D1" w:rsidP="008A2184">
            <w:pPr>
              <w:pStyle w:val="BodyText"/>
              <w:jc w:val="center"/>
              <w:rPr>
                <w:sz w:val="20"/>
                <w:szCs w:val="20"/>
              </w:rPr>
            </w:pPr>
            <w:r w:rsidRPr="00FB41D2">
              <w:rPr>
                <w:sz w:val="20"/>
                <w:szCs w:val="20"/>
              </w:rPr>
              <w:t>6</w:t>
            </w:r>
          </w:p>
        </w:tc>
        <w:tc>
          <w:tcPr>
            <w:tcW w:w="1781" w:type="dxa"/>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Merawang</w:t>
            </w:r>
          </w:p>
        </w:tc>
        <w:tc>
          <w:tcPr>
            <w:tcW w:w="1905" w:type="dxa"/>
          </w:tcPr>
          <w:p w:rsidR="007159D1" w:rsidRPr="001E2E90" w:rsidRDefault="007159D1" w:rsidP="008A2184">
            <w:pPr>
              <w:pStyle w:val="TableParagraph"/>
              <w:ind w:left="106"/>
              <w:rPr>
                <w:sz w:val="24"/>
                <w:szCs w:val="24"/>
              </w:rPr>
            </w:pPr>
            <w:r w:rsidRPr="001E2E90">
              <w:rPr>
                <w:sz w:val="24"/>
                <w:szCs w:val="24"/>
              </w:rPr>
              <w:t>Batu rusa</w:t>
            </w:r>
          </w:p>
        </w:tc>
        <w:tc>
          <w:tcPr>
            <w:tcW w:w="1813" w:type="dxa"/>
          </w:tcPr>
          <w:p w:rsidR="007159D1" w:rsidRDefault="007159D1" w:rsidP="001E2E90">
            <w:pPr>
              <w:pStyle w:val="TableParagraph"/>
              <w:ind w:left="107"/>
              <w:jc w:val="center"/>
              <w:rPr>
                <w:sz w:val="24"/>
              </w:rPr>
            </w:pPr>
            <w:r>
              <w:rPr>
                <w:sz w:val="24"/>
              </w:rPr>
              <w:t>49</w:t>
            </w:r>
          </w:p>
        </w:tc>
        <w:tc>
          <w:tcPr>
            <w:tcW w:w="880" w:type="dxa"/>
          </w:tcPr>
          <w:p w:rsidR="007159D1" w:rsidRDefault="007159D1" w:rsidP="001E2E90">
            <w:pPr>
              <w:pStyle w:val="TableParagraph"/>
              <w:ind w:left="107"/>
              <w:jc w:val="center"/>
              <w:rPr>
                <w:sz w:val="24"/>
              </w:rPr>
            </w:pPr>
            <w:r>
              <w:rPr>
                <w:sz w:val="24"/>
              </w:rPr>
              <w:t>1,79</w:t>
            </w:r>
          </w:p>
        </w:tc>
      </w:tr>
      <w:tr w:rsidR="007159D1" w:rsidTr="007159D1">
        <w:trPr>
          <w:jc w:val="center"/>
        </w:trPr>
        <w:tc>
          <w:tcPr>
            <w:tcW w:w="709" w:type="dxa"/>
          </w:tcPr>
          <w:p w:rsidR="007159D1" w:rsidRPr="00FB41D2" w:rsidRDefault="007159D1" w:rsidP="008A2184">
            <w:pPr>
              <w:pStyle w:val="BodyText"/>
              <w:jc w:val="center"/>
              <w:rPr>
                <w:sz w:val="20"/>
                <w:szCs w:val="20"/>
              </w:rPr>
            </w:pPr>
            <w:r w:rsidRPr="00FB41D2">
              <w:rPr>
                <w:sz w:val="20"/>
                <w:szCs w:val="20"/>
              </w:rPr>
              <w:t>7</w:t>
            </w:r>
          </w:p>
        </w:tc>
        <w:tc>
          <w:tcPr>
            <w:tcW w:w="1781" w:type="dxa"/>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Puding Besar</w:t>
            </w:r>
          </w:p>
        </w:tc>
        <w:tc>
          <w:tcPr>
            <w:tcW w:w="1905" w:type="dxa"/>
          </w:tcPr>
          <w:p w:rsidR="007159D1" w:rsidRPr="001E2E90" w:rsidRDefault="007159D1" w:rsidP="008A2184">
            <w:pPr>
              <w:pStyle w:val="TableParagraph"/>
              <w:ind w:left="106"/>
              <w:rPr>
                <w:sz w:val="24"/>
                <w:szCs w:val="24"/>
              </w:rPr>
            </w:pPr>
            <w:r w:rsidRPr="001E2E90">
              <w:rPr>
                <w:sz w:val="24"/>
                <w:szCs w:val="24"/>
              </w:rPr>
              <w:t>Puding Besar</w:t>
            </w:r>
          </w:p>
        </w:tc>
        <w:tc>
          <w:tcPr>
            <w:tcW w:w="1813" w:type="dxa"/>
          </w:tcPr>
          <w:p w:rsidR="007159D1" w:rsidRDefault="007159D1" w:rsidP="001E2E90">
            <w:pPr>
              <w:pStyle w:val="TableParagraph"/>
              <w:ind w:left="107"/>
              <w:jc w:val="center"/>
              <w:rPr>
                <w:sz w:val="24"/>
              </w:rPr>
            </w:pPr>
            <w:r>
              <w:rPr>
                <w:sz w:val="24"/>
              </w:rPr>
              <w:t>14</w:t>
            </w:r>
          </w:p>
        </w:tc>
        <w:tc>
          <w:tcPr>
            <w:tcW w:w="880" w:type="dxa"/>
          </w:tcPr>
          <w:p w:rsidR="007159D1" w:rsidRDefault="007159D1" w:rsidP="001E2E90">
            <w:pPr>
              <w:pStyle w:val="TableParagraph"/>
              <w:ind w:left="107"/>
              <w:jc w:val="center"/>
              <w:rPr>
                <w:sz w:val="24"/>
              </w:rPr>
            </w:pPr>
            <w:r>
              <w:rPr>
                <w:sz w:val="24"/>
              </w:rPr>
              <w:t>0,67</w:t>
            </w:r>
          </w:p>
        </w:tc>
      </w:tr>
      <w:tr w:rsidR="007159D1" w:rsidTr="007159D1">
        <w:trPr>
          <w:jc w:val="center"/>
        </w:trPr>
        <w:tc>
          <w:tcPr>
            <w:tcW w:w="709" w:type="dxa"/>
            <w:vMerge w:val="restart"/>
          </w:tcPr>
          <w:p w:rsidR="007159D1" w:rsidRPr="00FB41D2" w:rsidRDefault="007159D1" w:rsidP="008A2184">
            <w:pPr>
              <w:pStyle w:val="BodyText"/>
              <w:jc w:val="center"/>
              <w:rPr>
                <w:sz w:val="20"/>
                <w:szCs w:val="20"/>
              </w:rPr>
            </w:pPr>
            <w:r w:rsidRPr="00FB41D2">
              <w:rPr>
                <w:sz w:val="20"/>
                <w:szCs w:val="20"/>
              </w:rPr>
              <w:t>8</w:t>
            </w:r>
          </w:p>
        </w:tc>
        <w:tc>
          <w:tcPr>
            <w:tcW w:w="1781" w:type="dxa"/>
            <w:vMerge w:val="restart"/>
          </w:tcPr>
          <w:p w:rsidR="007159D1" w:rsidRPr="001E2E90" w:rsidRDefault="007159D1" w:rsidP="008A2184">
            <w:pPr>
              <w:pStyle w:val="BodyText"/>
              <w:rPr>
                <w:rFonts w:ascii="Bookman Old Style" w:hAnsi="Bookman Old Style"/>
                <w:i/>
                <w:sz w:val="24"/>
                <w:szCs w:val="24"/>
              </w:rPr>
            </w:pPr>
            <w:r w:rsidRPr="001E2E90">
              <w:rPr>
                <w:rFonts w:ascii="Bookman Old Style" w:hAnsi="Bookman Old Style"/>
                <w:sz w:val="24"/>
                <w:szCs w:val="24"/>
              </w:rPr>
              <w:t>Mendo barat</w:t>
            </w:r>
          </w:p>
        </w:tc>
        <w:tc>
          <w:tcPr>
            <w:tcW w:w="1905" w:type="dxa"/>
          </w:tcPr>
          <w:p w:rsidR="007159D1" w:rsidRPr="001E2E90" w:rsidRDefault="007159D1" w:rsidP="008A2184">
            <w:pPr>
              <w:pStyle w:val="TableParagraph"/>
              <w:spacing w:line="240" w:lineRule="auto"/>
              <w:rPr>
                <w:sz w:val="24"/>
                <w:szCs w:val="24"/>
              </w:rPr>
            </w:pPr>
            <w:r w:rsidRPr="001E2E90">
              <w:rPr>
                <w:sz w:val="24"/>
                <w:szCs w:val="24"/>
              </w:rPr>
              <w:t>Petaling</w:t>
            </w:r>
          </w:p>
        </w:tc>
        <w:tc>
          <w:tcPr>
            <w:tcW w:w="1813" w:type="dxa"/>
          </w:tcPr>
          <w:p w:rsidR="007159D1" w:rsidRDefault="007159D1" w:rsidP="001E2E90">
            <w:pPr>
              <w:pStyle w:val="TableParagraph"/>
              <w:ind w:left="107"/>
              <w:jc w:val="center"/>
              <w:rPr>
                <w:sz w:val="24"/>
              </w:rPr>
            </w:pPr>
            <w:r>
              <w:rPr>
                <w:sz w:val="24"/>
              </w:rPr>
              <w:t>16</w:t>
            </w:r>
          </w:p>
        </w:tc>
        <w:tc>
          <w:tcPr>
            <w:tcW w:w="880" w:type="dxa"/>
          </w:tcPr>
          <w:p w:rsidR="007159D1" w:rsidRDefault="007159D1" w:rsidP="001E2E90">
            <w:pPr>
              <w:pStyle w:val="TableParagraph"/>
              <w:ind w:left="107"/>
              <w:jc w:val="center"/>
              <w:rPr>
                <w:sz w:val="24"/>
              </w:rPr>
            </w:pPr>
            <w:r>
              <w:rPr>
                <w:sz w:val="24"/>
              </w:rPr>
              <w:t>0,46</w:t>
            </w:r>
          </w:p>
        </w:tc>
      </w:tr>
      <w:tr w:rsidR="007159D1" w:rsidTr="007159D1">
        <w:trPr>
          <w:jc w:val="center"/>
        </w:trPr>
        <w:tc>
          <w:tcPr>
            <w:tcW w:w="709" w:type="dxa"/>
            <w:vMerge/>
            <w:tcBorders>
              <w:bottom w:val="single" w:sz="4" w:space="0" w:color="000000" w:themeColor="text1"/>
            </w:tcBorders>
          </w:tcPr>
          <w:p w:rsidR="007159D1" w:rsidRDefault="007159D1" w:rsidP="008A2184">
            <w:pPr>
              <w:pStyle w:val="BodyText"/>
              <w:rPr>
                <w:i/>
                <w:sz w:val="20"/>
                <w:szCs w:val="20"/>
              </w:rPr>
            </w:pPr>
          </w:p>
        </w:tc>
        <w:tc>
          <w:tcPr>
            <w:tcW w:w="1781" w:type="dxa"/>
            <w:vMerge/>
            <w:tcBorders>
              <w:bottom w:val="single" w:sz="4" w:space="0" w:color="000000" w:themeColor="text1"/>
            </w:tcBorders>
          </w:tcPr>
          <w:p w:rsidR="007159D1" w:rsidRPr="001E2E90" w:rsidRDefault="007159D1" w:rsidP="008A2184">
            <w:pPr>
              <w:pStyle w:val="BodyText"/>
              <w:rPr>
                <w:rFonts w:ascii="Bookman Old Style" w:hAnsi="Bookman Old Style"/>
                <w:i/>
                <w:sz w:val="24"/>
                <w:szCs w:val="24"/>
              </w:rPr>
            </w:pPr>
          </w:p>
        </w:tc>
        <w:tc>
          <w:tcPr>
            <w:tcW w:w="1905" w:type="dxa"/>
            <w:tcBorders>
              <w:bottom w:val="single" w:sz="4" w:space="0" w:color="000000" w:themeColor="text1"/>
            </w:tcBorders>
          </w:tcPr>
          <w:p w:rsidR="007159D1" w:rsidRPr="001E2E90" w:rsidRDefault="007159D1" w:rsidP="008A2184">
            <w:pPr>
              <w:pStyle w:val="TableParagraph"/>
              <w:spacing w:line="240" w:lineRule="auto"/>
              <w:rPr>
                <w:sz w:val="24"/>
                <w:szCs w:val="24"/>
              </w:rPr>
            </w:pPr>
            <w:r w:rsidRPr="001E2E90">
              <w:rPr>
                <w:sz w:val="24"/>
                <w:szCs w:val="24"/>
              </w:rPr>
              <w:t>Penagan</w:t>
            </w:r>
          </w:p>
        </w:tc>
        <w:tc>
          <w:tcPr>
            <w:tcW w:w="1813" w:type="dxa"/>
            <w:tcBorders>
              <w:bottom w:val="single" w:sz="4" w:space="0" w:color="000000" w:themeColor="text1"/>
            </w:tcBorders>
          </w:tcPr>
          <w:p w:rsidR="007159D1" w:rsidRDefault="007159D1" w:rsidP="001E2E90">
            <w:pPr>
              <w:pStyle w:val="TableParagraph"/>
              <w:ind w:left="107"/>
              <w:jc w:val="center"/>
              <w:rPr>
                <w:sz w:val="24"/>
              </w:rPr>
            </w:pPr>
            <w:r>
              <w:rPr>
                <w:sz w:val="24"/>
              </w:rPr>
              <w:t>59</w:t>
            </w:r>
          </w:p>
        </w:tc>
        <w:tc>
          <w:tcPr>
            <w:tcW w:w="880" w:type="dxa"/>
            <w:tcBorders>
              <w:bottom w:val="single" w:sz="4" w:space="0" w:color="000000" w:themeColor="text1"/>
            </w:tcBorders>
          </w:tcPr>
          <w:p w:rsidR="007159D1" w:rsidRDefault="007159D1" w:rsidP="001E2E90">
            <w:pPr>
              <w:pStyle w:val="TableParagraph"/>
              <w:ind w:left="107"/>
              <w:jc w:val="center"/>
              <w:rPr>
                <w:sz w:val="24"/>
              </w:rPr>
            </w:pPr>
            <w:r>
              <w:rPr>
                <w:sz w:val="24"/>
              </w:rPr>
              <w:t>5,43</w:t>
            </w:r>
          </w:p>
        </w:tc>
      </w:tr>
      <w:tr w:rsidR="007159D1" w:rsidTr="007159D1">
        <w:trPr>
          <w:jc w:val="center"/>
        </w:trPr>
        <w:tc>
          <w:tcPr>
            <w:tcW w:w="4395" w:type="dxa"/>
            <w:gridSpan w:val="3"/>
            <w:shd w:val="clear" w:color="auto" w:fill="BFBFBF" w:themeFill="background1" w:themeFillShade="BF"/>
          </w:tcPr>
          <w:p w:rsidR="007159D1" w:rsidRPr="00FB41D2" w:rsidRDefault="007159D1" w:rsidP="008A2184">
            <w:pPr>
              <w:pStyle w:val="TableParagraph"/>
              <w:ind w:left="107"/>
              <w:jc w:val="center"/>
              <w:rPr>
                <w:b/>
                <w:sz w:val="24"/>
              </w:rPr>
            </w:pPr>
            <w:r w:rsidRPr="00FB41D2">
              <w:rPr>
                <w:rFonts w:ascii="Times New Roman"/>
                <w:b/>
                <w:sz w:val="24"/>
              </w:rPr>
              <w:t>Jumlah</w:t>
            </w:r>
          </w:p>
        </w:tc>
        <w:tc>
          <w:tcPr>
            <w:tcW w:w="1813" w:type="dxa"/>
            <w:shd w:val="clear" w:color="auto" w:fill="BFBFBF" w:themeFill="background1" w:themeFillShade="BF"/>
          </w:tcPr>
          <w:p w:rsidR="007159D1" w:rsidRPr="00790AC9" w:rsidRDefault="007159D1" w:rsidP="001E2E90">
            <w:pPr>
              <w:pStyle w:val="TableParagraph"/>
              <w:ind w:left="107"/>
              <w:jc w:val="center"/>
              <w:rPr>
                <w:b/>
                <w:sz w:val="24"/>
              </w:rPr>
            </w:pPr>
            <w:r w:rsidRPr="00790AC9">
              <w:rPr>
                <w:b/>
                <w:sz w:val="24"/>
              </w:rPr>
              <w:t>361</w:t>
            </w:r>
          </w:p>
        </w:tc>
        <w:tc>
          <w:tcPr>
            <w:tcW w:w="880" w:type="dxa"/>
            <w:shd w:val="clear" w:color="auto" w:fill="BFBFBF" w:themeFill="background1" w:themeFillShade="BF"/>
          </w:tcPr>
          <w:p w:rsidR="007159D1" w:rsidRPr="00790AC9" w:rsidRDefault="007159D1" w:rsidP="001E2E90">
            <w:pPr>
              <w:pStyle w:val="TableParagraph"/>
              <w:ind w:left="107"/>
              <w:jc w:val="center"/>
              <w:rPr>
                <w:b/>
                <w:sz w:val="24"/>
              </w:rPr>
            </w:pPr>
            <w:r w:rsidRPr="00790AC9">
              <w:rPr>
                <w:b/>
                <w:sz w:val="24"/>
              </w:rPr>
              <w:t>1,29</w:t>
            </w:r>
          </w:p>
        </w:tc>
      </w:tr>
    </w:tbl>
    <w:p w:rsidR="007462A8" w:rsidRDefault="007462A8" w:rsidP="007159D1">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FF0000"/>
          <w:sz w:val="24"/>
          <w:szCs w:val="24"/>
        </w:rPr>
      </w:pPr>
      <w:r w:rsidRPr="00410863">
        <w:rPr>
          <w:rFonts w:ascii="Bookman Old Style" w:eastAsia="BatangChe" w:hAnsi="Bookman Old Style" w:cs="Tahoma"/>
          <w:i/>
          <w:color w:val="000000" w:themeColor="text1"/>
        </w:rPr>
        <w:t xml:space="preserve">Sumber : Dinas </w:t>
      </w:r>
      <w:r>
        <w:rPr>
          <w:rFonts w:ascii="Bookman Old Style" w:eastAsia="BatangChe" w:hAnsi="Bookman Old Style" w:cs="Tahoma"/>
          <w:i/>
          <w:color w:val="000000" w:themeColor="text1"/>
        </w:rPr>
        <w:t>Kesehatan Kab. Bangka Tahun 20</w:t>
      </w:r>
      <w:r>
        <w:rPr>
          <w:rFonts w:ascii="Bookman Old Style" w:eastAsia="BatangChe" w:hAnsi="Bookman Old Style" w:cs="Tahoma"/>
          <w:i/>
          <w:color w:val="000000" w:themeColor="text1"/>
          <w:lang w:val="id-ID"/>
        </w:rPr>
        <w:t>20</w:t>
      </w:r>
    </w:p>
    <w:p w:rsidR="007462A8" w:rsidRDefault="007462A8" w:rsidP="00330C78">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FF0000"/>
          <w:sz w:val="24"/>
          <w:szCs w:val="24"/>
        </w:rPr>
      </w:pPr>
    </w:p>
    <w:p w:rsidR="001E2E90" w:rsidRPr="00330C78" w:rsidRDefault="001E2E90" w:rsidP="00330C78">
      <w:pPr>
        <w:pStyle w:val="FootnoteText"/>
        <w:tabs>
          <w:tab w:val="left" w:pos="426"/>
          <w:tab w:val="right" w:pos="7938"/>
          <w:tab w:val="right" w:pos="8080"/>
        </w:tabs>
        <w:spacing w:line="360" w:lineRule="auto"/>
        <w:contextualSpacing/>
        <w:jc w:val="center"/>
        <w:rPr>
          <w:rFonts w:ascii="Bookman Old Style" w:eastAsia="BatangChe" w:hAnsi="Bookman Old Style" w:cs="Tahoma"/>
          <w:bCs/>
          <w:color w:val="FF0000"/>
          <w:sz w:val="24"/>
          <w:szCs w:val="24"/>
        </w:rPr>
      </w:pPr>
    </w:p>
    <w:p w:rsidR="00576F5F" w:rsidRDefault="00FB5387" w:rsidP="00FB5387">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i/>
          <w:color w:val="000000" w:themeColor="text1"/>
          <w:lang w:val="id-ID"/>
        </w:rPr>
      </w:pPr>
      <w:r>
        <w:rPr>
          <w:rFonts w:ascii="Bookman Old Style" w:eastAsia="BatangChe" w:hAnsi="Bookman Old Style" w:cs="Tahoma"/>
          <w:color w:val="000000" w:themeColor="text1"/>
          <w:sz w:val="24"/>
          <w:szCs w:val="24"/>
          <w:lang w:val="id-ID"/>
        </w:rPr>
        <w:t xml:space="preserve">Berdasarkan tabel di atas diketahui balita yang bergizi kurang sebanyak 361 </w:t>
      </w:r>
      <w:r w:rsidR="00FC7CF5">
        <w:rPr>
          <w:rFonts w:ascii="Bookman Old Style" w:eastAsia="BatangChe" w:hAnsi="Bookman Old Style" w:cs="Tahoma"/>
          <w:color w:val="000000" w:themeColor="text1"/>
          <w:sz w:val="24"/>
          <w:szCs w:val="24"/>
          <w:lang w:val="id-ID"/>
        </w:rPr>
        <w:t>orang</w:t>
      </w:r>
      <w:r>
        <w:rPr>
          <w:rFonts w:ascii="Bookman Old Style" w:eastAsia="BatangChe" w:hAnsi="Bookman Old Style" w:cs="Tahoma"/>
          <w:color w:val="000000" w:themeColor="text1"/>
          <w:sz w:val="24"/>
          <w:szCs w:val="24"/>
          <w:lang w:val="id-ID"/>
        </w:rPr>
        <w:t>.</w:t>
      </w:r>
      <w:r w:rsidRPr="00FB5387">
        <w:rPr>
          <w:rFonts w:ascii="Bookman Old Style" w:eastAsia="BatangChe" w:hAnsi="Bookman Old Style" w:cs="Tahoma"/>
          <w:color w:val="000000" w:themeColor="text1"/>
          <w:sz w:val="24"/>
          <w:szCs w:val="24"/>
          <w:lang w:val="id-ID"/>
        </w:rPr>
        <w:t xml:space="preserve"> </w:t>
      </w:r>
      <w:r w:rsidR="00FC7CF5">
        <w:rPr>
          <w:rFonts w:ascii="Bookman Old Style" w:eastAsia="BatangChe" w:hAnsi="Bookman Old Style" w:cs="Tahoma"/>
          <w:color w:val="000000" w:themeColor="text1"/>
          <w:sz w:val="24"/>
          <w:szCs w:val="24"/>
          <w:lang w:val="id-ID"/>
        </w:rPr>
        <w:t xml:space="preserve">Dimana Kecamatan Belinyu merupakan kecamatan dengan jumlah balita gizi kurang tertinggi yaitu sebesar 101 orang dan diikuti </w:t>
      </w:r>
      <w:r w:rsidR="00DF438D">
        <w:rPr>
          <w:rFonts w:ascii="Bookman Old Style" w:eastAsia="BatangChe" w:hAnsi="Bookman Old Style" w:cs="Tahoma"/>
          <w:color w:val="000000" w:themeColor="text1"/>
          <w:sz w:val="24"/>
          <w:szCs w:val="24"/>
          <w:lang w:val="id-ID"/>
        </w:rPr>
        <w:t>oleh kecamatan Mendo Barat sebesar 75 orang. Adapun kecamatan yang jumlah balita gizi kurang yang paling sedikit adalah kecamatan Puding Besar hanya sebesar 14 orang.</w:t>
      </w:r>
    </w:p>
    <w:p w:rsidR="00576F5F" w:rsidRDefault="00576F5F" w:rsidP="002F3954">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lang w:val="id-ID"/>
        </w:rPr>
      </w:pPr>
    </w:p>
    <w:p w:rsidR="00F066AC" w:rsidRDefault="00F066AC" w:rsidP="00F066AC">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lang w:val="id-ID"/>
        </w:rPr>
      </w:pPr>
    </w:p>
    <w:p w:rsidR="00F066AC" w:rsidRPr="00576F5F" w:rsidRDefault="00F066AC" w:rsidP="00F066AC">
      <w:pPr>
        <w:pStyle w:val="FootnoteText"/>
        <w:tabs>
          <w:tab w:val="left" w:pos="-4253"/>
          <w:tab w:val="right" w:pos="7938"/>
          <w:tab w:val="right" w:pos="8080"/>
        </w:tabs>
        <w:spacing w:line="360" w:lineRule="auto"/>
        <w:jc w:val="both"/>
        <w:rPr>
          <w:rFonts w:ascii="Bookman Old Style" w:eastAsia="BatangChe" w:hAnsi="Bookman Old Style" w:cs="Tahoma"/>
          <w:b/>
          <w:color w:val="000000" w:themeColor="text1"/>
          <w:sz w:val="24"/>
          <w:szCs w:val="24"/>
          <w:lang w:val="id-ID"/>
        </w:rPr>
      </w:pPr>
      <w:r>
        <w:rPr>
          <w:rFonts w:ascii="Bookman Old Style" w:eastAsia="BatangChe" w:hAnsi="Bookman Old Style" w:cs="Tahoma"/>
          <w:b/>
          <w:color w:val="000000" w:themeColor="text1"/>
          <w:sz w:val="24"/>
          <w:szCs w:val="24"/>
          <w:lang w:val="id-ID"/>
        </w:rPr>
        <w:t>6.10    Penderita HIV/ AIDS</w:t>
      </w:r>
    </w:p>
    <w:p w:rsidR="00F066AC" w:rsidRDefault="00F066AC" w:rsidP="00F066AC">
      <w:pPr>
        <w:pStyle w:val="FootnoteText"/>
        <w:tabs>
          <w:tab w:val="left" w:pos="-3402"/>
          <w:tab w:val="right" w:pos="7938"/>
          <w:tab w:val="right" w:pos="8080"/>
        </w:tabs>
        <w:spacing w:line="360" w:lineRule="auto"/>
        <w:ind w:left="709" w:firstLine="709"/>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ab/>
      </w:r>
      <w:r>
        <w:rPr>
          <w:rFonts w:ascii="Bookman Old Style" w:eastAsia="BatangChe" w:hAnsi="Bookman Old Style" w:cs="Tahoma"/>
          <w:color w:val="000000" w:themeColor="text1"/>
          <w:sz w:val="24"/>
          <w:szCs w:val="24"/>
          <w:lang w:val="id-ID"/>
        </w:rPr>
        <w:t xml:space="preserve">HIV adalah singkatan dari Human Immunodeficiency Virus. Virus ini menyerang sistem kekebalan tubuh dan melemahkan kemampuan tubuh untuk melawwan infeksi dan penyakit. HIV belum bisa disembuhkan , tapi ada pengobatan yang bisa digunakan untuk memperlambat perkembangan penyakit. </w:t>
      </w:r>
      <w:r w:rsidR="00FE7517">
        <w:rPr>
          <w:rFonts w:ascii="Bookman Old Style" w:eastAsia="BatangChe" w:hAnsi="Bookman Old Style" w:cs="Tahoma"/>
          <w:color w:val="000000" w:themeColor="text1"/>
          <w:sz w:val="24"/>
          <w:szCs w:val="24"/>
          <w:lang w:val="id-ID"/>
        </w:rPr>
        <w:t xml:space="preserve">Pengobatan ini juga akan membuat penderitanya hidup lebih lama, sehingga bisa menjalani hidup dengan normal. Dengan diagnosis HIV dini dan penanganan yang efektif, pengidap HIV tidak akan berubah </w:t>
      </w:r>
      <w:r w:rsidR="00FE7517">
        <w:rPr>
          <w:rFonts w:ascii="Bookman Old Style" w:eastAsia="BatangChe" w:hAnsi="Bookman Old Style" w:cs="Tahoma"/>
          <w:color w:val="000000" w:themeColor="text1"/>
          <w:sz w:val="24"/>
          <w:szCs w:val="24"/>
          <w:lang w:val="id-ID"/>
        </w:rPr>
        <w:lastRenderedPageBreak/>
        <w:t>menjadi AIDS . AIDS adalah stadium akhir dari infeksi virus HIV.</w:t>
      </w:r>
      <w:r>
        <w:rPr>
          <w:rFonts w:ascii="Bookman Old Style" w:eastAsia="BatangChe" w:hAnsi="Bookman Old Style" w:cs="Tahoma"/>
          <w:color w:val="000000" w:themeColor="text1"/>
          <w:sz w:val="24"/>
          <w:szCs w:val="24"/>
          <w:lang w:val="id-ID"/>
        </w:rPr>
        <w:t xml:space="preserve"> </w:t>
      </w:r>
      <w:r w:rsidR="00141CED">
        <w:rPr>
          <w:rFonts w:ascii="Bookman Old Style" w:eastAsia="BatangChe" w:hAnsi="Bookman Old Style" w:cs="Tahoma"/>
          <w:color w:val="000000" w:themeColor="text1"/>
          <w:sz w:val="24"/>
          <w:szCs w:val="24"/>
          <w:lang w:val="id-ID"/>
        </w:rPr>
        <w:t xml:space="preserve">Pada tahap ini kemampuan tubuh untuk melawan infeksi sudah hilang sepenuhnya. </w:t>
      </w:r>
      <w:r w:rsidRPr="002F3954">
        <w:rPr>
          <w:rFonts w:ascii="Bookman Old Style" w:eastAsia="BatangChe" w:hAnsi="Bookman Old Style" w:cs="Tahoma"/>
          <w:color w:val="000000" w:themeColor="text1"/>
          <w:sz w:val="24"/>
          <w:szCs w:val="24"/>
        </w:rPr>
        <w:t xml:space="preserve">Pada </w:t>
      </w:r>
      <w:r>
        <w:rPr>
          <w:rFonts w:ascii="Bookman Old Style" w:eastAsia="BatangChe" w:hAnsi="Bookman Old Style" w:cs="Tahoma"/>
          <w:color w:val="000000" w:themeColor="text1"/>
          <w:sz w:val="24"/>
          <w:szCs w:val="24"/>
        </w:rPr>
        <w:t>tab</w:t>
      </w:r>
      <w:r>
        <w:rPr>
          <w:rFonts w:ascii="Bookman Old Style" w:eastAsia="BatangChe" w:hAnsi="Bookman Old Style" w:cs="Tahoma"/>
          <w:color w:val="000000" w:themeColor="text1"/>
          <w:sz w:val="24"/>
          <w:szCs w:val="24"/>
          <w:lang w:val="id-ID"/>
        </w:rPr>
        <w:t xml:space="preserve">el </w:t>
      </w:r>
      <w:r w:rsidR="00141CED">
        <w:rPr>
          <w:rFonts w:ascii="Bookman Old Style" w:eastAsia="BatangChe" w:hAnsi="Bookman Old Style" w:cs="Tahoma"/>
          <w:color w:val="000000" w:themeColor="text1"/>
          <w:sz w:val="24"/>
          <w:szCs w:val="24"/>
          <w:lang w:val="id-ID"/>
        </w:rPr>
        <w:t>6.12</w:t>
      </w:r>
      <w:r>
        <w:rPr>
          <w:rFonts w:ascii="Bookman Old Style" w:eastAsia="BatangChe" w:hAnsi="Bookman Old Style" w:cs="Tahoma"/>
          <w:color w:val="000000" w:themeColor="text1"/>
          <w:sz w:val="24"/>
          <w:szCs w:val="24"/>
        </w:rPr>
        <w:t xml:space="preserve"> berikut</w:t>
      </w:r>
      <w:r>
        <w:rPr>
          <w:rFonts w:ascii="Bookman Old Style" w:eastAsia="BatangChe" w:hAnsi="Bookman Old Style" w:cs="Tahoma"/>
          <w:color w:val="000000" w:themeColor="text1"/>
          <w:sz w:val="24"/>
          <w:szCs w:val="24"/>
          <w:lang w:val="id-ID"/>
        </w:rPr>
        <w:t xml:space="preserve"> ini</w:t>
      </w:r>
      <w:r>
        <w:rPr>
          <w:rFonts w:ascii="Bookman Old Style" w:eastAsia="BatangChe" w:hAnsi="Bookman Old Style" w:cs="Tahoma"/>
          <w:color w:val="000000" w:themeColor="text1"/>
          <w:sz w:val="24"/>
          <w:szCs w:val="24"/>
        </w:rPr>
        <w:t xml:space="preserve"> ditunjukk</w:t>
      </w:r>
      <w:r w:rsidR="00141CED">
        <w:rPr>
          <w:rFonts w:ascii="Bookman Old Style" w:eastAsia="BatangChe" w:hAnsi="Bookman Old Style" w:cs="Tahoma"/>
          <w:color w:val="000000" w:themeColor="text1"/>
          <w:sz w:val="24"/>
          <w:szCs w:val="24"/>
        </w:rPr>
        <w:t xml:space="preserve">an </w:t>
      </w:r>
      <w:r w:rsidR="00141CED">
        <w:rPr>
          <w:rFonts w:ascii="Bookman Old Style" w:eastAsia="BatangChe" w:hAnsi="Bookman Old Style" w:cs="Tahoma"/>
          <w:color w:val="000000" w:themeColor="text1"/>
          <w:sz w:val="24"/>
          <w:szCs w:val="24"/>
          <w:lang w:val="id-ID"/>
        </w:rPr>
        <w:t>J</w:t>
      </w:r>
      <w:r>
        <w:rPr>
          <w:rFonts w:ascii="Bookman Old Style" w:eastAsia="BatangChe" w:hAnsi="Bookman Old Style" w:cs="Tahoma"/>
          <w:color w:val="000000" w:themeColor="text1"/>
          <w:sz w:val="24"/>
          <w:szCs w:val="24"/>
        </w:rPr>
        <w:t>umlah</w:t>
      </w:r>
      <w:r w:rsidR="00141CED">
        <w:rPr>
          <w:rFonts w:ascii="Bookman Old Style" w:eastAsia="BatangChe" w:hAnsi="Bookman Old Style" w:cs="Tahoma"/>
          <w:color w:val="000000" w:themeColor="text1"/>
          <w:sz w:val="24"/>
          <w:szCs w:val="24"/>
          <w:lang w:val="id-ID"/>
        </w:rPr>
        <w:t xml:space="preserve"> Penderita HIV/ AIDS Menurut Jenis Kelamin dan Kelompok Umur</w:t>
      </w:r>
      <w:r>
        <w:rPr>
          <w:rFonts w:ascii="Bookman Old Style" w:eastAsia="BatangChe" w:hAnsi="Bookman Old Style" w:cs="Tahoma"/>
          <w:color w:val="000000" w:themeColor="text1"/>
          <w:sz w:val="24"/>
          <w:szCs w:val="24"/>
          <w:lang w:val="id-ID"/>
        </w:rPr>
        <w:t xml:space="preserve"> </w:t>
      </w:r>
      <w:r w:rsidRPr="00D84546">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di Kabupaten Bangka Tahun 2020</w:t>
      </w:r>
    </w:p>
    <w:p w:rsidR="007462A8" w:rsidRPr="007462A8" w:rsidRDefault="007462A8" w:rsidP="007462A8">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7462A8">
        <w:rPr>
          <w:rFonts w:ascii="Bookman Old Style" w:eastAsia="BatangChe" w:hAnsi="Bookman Old Style" w:cs="Tahoma"/>
          <w:b/>
          <w:color w:val="000000" w:themeColor="text1"/>
          <w:sz w:val="24"/>
          <w:szCs w:val="24"/>
        </w:rPr>
        <w:t>Tabel</w:t>
      </w:r>
      <w:r w:rsidR="00F066AC" w:rsidRPr="007462A8">
        <w:rPr>
          <w:rFonts w:ascii="Bookman Old Style" w:eastAsia="BatangChe" w:hAnsi="Bookman Old Style" w:cs="Tahoma"/>
          <w:b/>
          <w:color w:val="000000" w:themeColor="text1"/>
          <w:sz w:val="24"/>
          <w:szCs w:val="24"/>
        </w:rPr>
        <w:t xml:space="preserve"> 6.</w:t>
      </w:r>
      <w:r w:rsidR="00141CED" w:rsidRPr="007462A8">
        <w:rPr>
          <w:rFonts w:ascii="Bookman Old Style" w:eastAsia="BatangChe" w:hAnsi="Bookman Old Style" w:cs="Tahoma"/>
          <w:b/>
          <w:color w:val="000000" w:themeColor="text1"/>
          <w:sz w:val="24"/>
          <w:szCs w:val="24"/>
        </w:rPr>
        <w:t>12</w:t>
      </w:r>
    </w:p>
    <w:p w:rsidR="00F066AC" w:rsidRDefault="00141CED" w:rsidP="007462A8">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r w:rsidRPr="007462A8">
        <w:rPr>
          <w:rFonts w:ascii="Bookman Old Style" w:eastAsia="BatangChe" w:hAnsi="Bookman Old Style" w:cs="Tahoma"/>
          <w:b/>
          <w:color w:val="000000" w:themeColor="text1"/>
          <w:sz w:val="24"/>
          <w:szCs w:val="24"/>
        </w:rPr>
        <w:t>Jumlah Penderita HIV/ AIDS Menurut Jenis Kelamin dan Kelompok Umur  di Kabupaten Bangka Tahun 2020</w:t>
      </w:r>
    </w:p>
    <w:p w:rsidR="007462A8" w:rsidRDefault="007462A8" w:rsidP="007462A8">
      <w:pPr>
        <w:pStyle w:val="FootnoteText"/>
        <w:tabs>
          <w:tab w:val="left" w:pos="426"/>
          <w:tab w:val="right" w:pos="7938"/>
          <w:tab w:val="right" w:pos="8080"/>
        </w:tabs>
        <w:spacing w:line="360" w:lineRule="auto"/>
        <w:contextualSpacing/>
        <w:jc w:val="center"/>
        <w:rPr>
          <w:rFonts w:ascii="Bookman Old Style" w:eastAsia="BatangChe" w:hAnsi="Bookman Old Style" w:cs="Tahoma"/>
          <w:b/>
          <w:color w:val="000000" w:themeColor="text1"/>
          <w:sz w:val="24"/>
          <w:szCs w:val="24"/>
        </w:rPr>
      </w:pPr>
    </w:p>
    <w:tbl>
      <w:tblPr>
        <w:tblW w:w="0" w:type="auto"/>
        <w:jc w:val="center"/>
        <w:tblInd w:w="1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98"/>
        <w:gridCol w:w="2835"/>
        <w:gridCol w:w="1091"/>
        <w:gridCol w:w="860"/>
        <w:gridCol w:w="1310"/>
        <w:gridCol w:w="1667"/>
      </w:tblGrid>
      <w:tr w:rsidR="007462A8" w:rsidRPr="00CF29C7" w:rsidTr="007462A8">
        <w:trPr>
          <w:trHeight w:val="422"/>
          <w:jc w:val="center"/>
        </w:trPr>
        <w:tc>
          <w:tcPr>
            <w:tcW w:w="598" w:type="dxa"/>
            <w:vMerge w:val="restart"/>
          </w:tcPr>
          <w:p w:rsidR="007462A8" w:rsidRPr="00CF29C7" w:rsidRDefault="007462A8" w:rsidP="008A2184">
            <w:pPr>
              <w:pStyle w:val="TableParagraph"/>
              <w:ind w:left="107"/>
            </w:pPr>
          </w:p>
          <w:p w:rsidR="007462A8" w:rsidRPr="00CF29C7" w:rsidRDefault="007462A8" w:rsidP="008A2184">
            <w:pPr>
              <w:pStyle w:val="TableParagraph"/>
              <w:ind w:left="107"/>
            </w:pPr>
          </w:p>
          <w:p w:rsidR="007462A8" w:rsidRPr="00CF29C7" w:rsidRDefault="007462A8" w:rsidP="008A2184">
            <w:pPr>
              <w:pStyle w:val="TableParagraph"/>
              <w:ind w:left="107"/>
            </w:pPr>
            <w:r w:rsidRPr="00CF29C7">
              <w:t>NO</w:t>
            </w:r>
          </w:p>
        </w:tc>
        <w:tc>
          <w:tcPr>
            <w:tcW w:w="2835" w:type="dxa"/>
            <w:vMerge w:val="restart"/>
          </w:tcPr>
          <w:p w:rsidR="007462A8" w:rsidRPr="00CF29C7" w:rsidRDefault="007462A8" w:rsidP="008A2184">
            <w:pPr>
              <w:pStyle w:val="TableParagraph"/>
              <w:spacing w:line="360" w:lineRule="auto"/>
              <w:ind w:left="107" w:right="773"/>
            </w:pPr>
          </w:p>
          <w:p w:rsidR="007462A8" w:rsidRPr="00CF29C7" w:rsidRDefault="007462A8" w:rsidP="008A2184">
            <w:pPr>
              <w:pStyle w:val="TableParagraph"/>
              <w:spacing w:line="360" w:lineRule="auto"/>
              <w:ind w:left="107" w:right="773"/>
            </w:pPr>
            <w:r w:rsidRPr="00CF29C7">
              <w:t>Kelompok Umur</w:t>
            </w:r>
          </w:p>
        </w:tc>
        <w:tc>
          <w:tcPr>
            <w:tcW w:w="4928" w:type="dxa"/>
            <w:gridSpan w:val="4"/>
          </w:tcPr>
          <w:p w:rsidR="007462A8" w:rsidRPr="00CF29C7" w:rsidRDefault="007462A8" w:rsidP="008A2184">
            <w:pPr>
              <w:pStyle w:val="TableParagraph"/>
              <w:ind w:left="107"/>
              <w:jc w:val="center"/>
            </w:pPr>
            <w:r w:rsidRPr="00CF29C7">
              <w:t>HIV dan AIDS</w:t>
            </w:r>
          </w:p>
        </w:tc>
      </w:tr>
      <w:tr w:rsidR="007462A8" w:rsidRPr="00CF29C7" w:rsidTr="007462A8">
        <w:trPr>
          <w:trHeight w:val="550"/>
          <w:jc w:val="center"/>
        </w:trPr>
        <w:tc>
          <w:tcPr>
            <w:tcW w:w="598" w:type="dxa"/>
            <w:vMerge/>
          </w:tcPr>
          <w:p w:rsidR="007462A8" w:rsidRPr="00CF29C7" w:rsidRDefault="007462A8" w:rsidP="008A2184">
            <w:pPr>
              <w:jc w:val="center"/>
            </w:pPr>
          </w:p>
        </w:tc>
        <w:tc>
          <w:tcPr>
            <w:tcW w:w="2835" w:type="dxa"/>
            <w:vMerge/>
          </w:tcPr>
          <w:p w:rsidR="007462A8" w:rsidRPr="00CF29C7" w:rsidRDefault="007462A8" w:rsidP="008A2184">
            <w:pPr>
              <w:jc w:val="center"/>
            </w:pPr>
          </w:p>
        </w:tc>
        <w:tc>
          <w:tcPr>
            <w:tcW w:w="1951" w:type="dxa"/>
            <w:gridSpan w:val="2"/>
            <w:vAlign w:val="center"/>
          </w:tcPr>
          <w:p w:rsidR="007462A8" w:rsidRPr="00CF29C7" w:rsidRDefault="007462A8" w:rsidP="007462A8">
            <w:pPr>
              <w:pStyle w:val="TableParagraph"/>
              <w:ind w:left="107"/>
              <w:jc w:val="center"/>
            </w:pPr>
            <w:r w:rsidRPr="00CF29C7">
              <w:t>TAHUN 2020</w:t>
            </w:r>
          </w:p>
        </w:tc>
        <w:tc>
          <w:tcPr>
            <w:tcW w:w="2977" w:type="dxa"/>
            <w:gridSpan w:val="2"/>
            <w:vAlign w:val="center"/>
          </w:tcPr>
          <w:p w:rsidR="007462A8" w:rsidRPr="00CF29C7" w:rsidRDefault="007462A8" w:rsidP="007462A8">
            <w:pPr>
              <w:pStyle w:val="TableParagraph"/>
              <w:ind w:left="106"/>
              <w:jc w:val="center"/>
            </w:pPr>
            <w:r w:rsidRPr="00CF29C7">
              <w:t>TAHUN 2019</w:t>
            </w:r>
          </w:p>
        </w:tc>
      </w:tr>
      <w:tr w:rsidR="007462A8" w:rsidRPr="00CF29C7" w:rsidTr="007462A8">
        <w:trPr>
          <w:trHeight w:val="424"/>
          <w:jc w:val="center"/>
        </w:trPr>
        <w:tc>
          <w:tcPr>
            <w:tcW w:w="598" w:type="dxa"/>
            <w:vMerge/>
          </w:tcPr>
          <w:p w:rsidR="007462A8" w:rsidRPr="00CF29C7" w:rsidRDefault="007462A8" w:rsidP="008A2184">
            <w:pPr>
              <w:pStyle w:val="TableParagraph"/>
              <w:spacing w:line="240" w:lineRule="auto"/>
              <w:ind w:left="107"/>
            </w:pPr>
          </w:p>
        </w:tc>
        <w:tc>
          <w:tcPr>
            <w:tcW w:w="2835" w:type="dxa"/>
            <w:vMerge/>
          </w:tcPr>
          <w:p w:rsidR="007462A8" w:rsidRPr="00CF29C7" w:rsidRDefault="007462A8" w:rsidP="008A2184">
            <w:pPr>
              <w:pStyle w:val="TableParagraph"/>
              <w:spacing w:line="240" w:lineRule="auto"/>
              <w:ind w:left="107"/>
            </w:pPr>
          </w:p>
        </w:tc>
        <w:tc>
          <w:tcPr>
            <w:tcW w:w="1091" w:type="dxa"/>
            <w:vAlign w:val="center"/>
          </w:tcPr>
          <w:p w:rsidR="007462A8" w:rsidRPr="00CF29C7" w:rsidRDefault="007462A8" w:rsidP="007462A8">
            <w:pPr>
              <w:pStyle w:val="TableParagraph"/>
              <w:spacing w:line="240" w:lineRule="auto"/>
              <w:ind w:left="107"/>
              <w:jc w:val="center"/>
            </w:pPr>
            <w:r w:rsidRPr="00CF29C7">
              <w:t>L</w:t>
            </w:r>
          </w:p>
        </w:tc>
        <w:tc>
          <w:tcPr>
            <w:tcW w:w="860" w:type="dxa"/>
            <w:vAlign w:val="center"/>
          </w:tcPr>
          <w:p w:rsidR="007462A8" w:rsidRPr="00CF29C7" w:rsidRDefault="007462A8" w:rsidP="007462A8">
            <w:pPr>
              <w:pStyle w:val="TableParagraph"/>
              <w:spacing w:line="240" w:lineRule="auto"/>
              <w:ind w:left="107"/>
              <w:jc w:val="center"/>
            </w:pPr>
            <w:r w:rsidRPr="00CF29C7">
              <w:t>P</w:t>
            </w:r>
          </w:p>
        </w:tc>
        <w:tc>
          <w:tcPr>
            <w:tcW w:w="1310" w:type="dxa"/>
            <w:vAlign w:val="center"/>
          </w:tcPr>
          <w:p w:rsidR="007462A8" w:rsidRPr="00CF29C7" w:rsidRDefault="007462A8" w:rsidP="007462A8">
            <w:pPr>
              <w:pStyle w:val="TableParagraph"/>
              <w:spacing w:line="240" w:lineRule="auto"/>
              <w:ind w:left="107"/>
              <w:jc w:val="center"/>
            </w:pPr>
            <w:r w:rsidRPr="00CF29C7">
              <w:t>L</w:t>
            </w:r>
          </w:p>
        </w:tc>
        <w:tc>
          <w:tcPr>
            <w:tcW w:w="1667" w:type="dxa"/>
            <w:vAlign w:val="center"/>
          </w:tcPr>
          <w:p w:rsidR="007462A8" w:rsidRPr="00CF29C7" w:rsidRDefault="007462A8" w:rsidP="007462A8">
            <w:pPr>
              <w:pStyle w:val="TableParagraph"/>
              <w:spacing w:line="240" w:lineRule="auto"/>
              <w:ind w:left="106"/>
              <w:jc w:val="center"/>
            </w:pPr>
            <w:r w:rsidRPr="00CF29C7">
              <w:t>P</w:t>
            </w:r>
          </w:p>
        </w:tc>
      </w:tr>
      <w:tr w:rsidR="007462A8" w:rsidRPr="00CF29C7" w:rsidTr="007462A8">
        <w:trPr>
          <w:trHeight w:val="424"/>
          <w:jc w:val="center"/>
        </w:trPr>
        <w:tc>
          <w:tcPr>
            <w:tcW w:w="598" w:type="dxa"/>
          </w:tcPr>
          <w:p w:rsidR="007462A8" w:rsidRPr="00CF29C7" w:rsidRDefault="007462A8" w:rsidP="008A2184">
            <w:pPr>
              <w:pStyle w:val="TableParagraph"/>
              <w:spacing w:line="240" w:lineRule="auto"/>
              <w:ind w:left="107"/>
            </w:pPr>
            <w:r w:rsidRPr="00CF29C7">
              <w:t>1</w:t>
            </w:r>
          </w:p>
        </w:tc>
        <w:tc>
          <w:tcPr>
            <w:tcW w:w="2835" w:type="dxa"/>
          </w:tcPr>
          <w:p w:rsidR="007462A8" w:rsidRPr="00CF29C7" w:rsidRDefault="007462A8" w:rsidP="008A2184">
            <w:pPr>
              <w:pStyle w:val="TableParagraph"/>
              <w:spacing w:line="240" w:lineRule="auto"/>
              <w:ind w:left="107"/>
            </w:pPr>
            <w:r w:rsidRPr="00CF29C7">
              <w:t>&lt; 4 Tahun</w:t>
            </w:r>
          </w:p>
        </w:tc>
        <w:tc>
          <w:tcPr>
            <w:tcW w:w="1091" w:type="dxa"/>
            <w:vAlign w:val="center"/>
          </w:tcPr>
          <w:p w:rsidR="007462A8" w:rsidRPr="00CF29C7" w:rsidRDefault="007462A8" w:rsidP="007462A8">
            <w:pPr>
              <w:pStyle w:val="TableParagraph"/>
              <w:spacing w:line="240" w:lineRule="auto"/>
              <w:ind w:left="107"/>
              <w:jc w:val="center"/>
            </w:pPr>
            <w:r w:rsidRPr="00CF29C7">
              <w:t>0</w:t>
            </w:r>
          </w:p>
        </w:tc>
        <w:tc>
          <w:tcPr>
            <w:tcW w:w="860" w:type="dxa"/>
            <w:vAlign w:val="center"/>
          </w:tcPr>
          <w:p w:rsidR="007462A8" w:rsidRPr="00CF29C7" w:rsidRDefault="007462A8" w:rsidP="007462A8">
            <w:pPr>
              <w:pStyle w:val="TableParagraph"/>
              <w:spacing w:line="240" w:lineRule="auto"/>
              <w:ind w:left="107"/>
              <w:jc w:val="center"/>
            </w:pPr>
            <w:r w:rsidRPr="00CF29C7">
              <w:t>0</w:t>
            </w:r>
          </w:p>
        </w:tc>
        <w:tc>
          <w:tcPr>
            <w:tcW w:w="1310" w:type="dxa"/>
            <w:vAlign w:val="center"/>
          </w:tcPr>
          <w:p w:rsidR="007462A8" w:rsidRPr="00CF29C7" w:rsidRDefault="007462A8" w:rsidP="007462A8">
            <w:pPr>
              <w:pStyle w:val="TableParagraph"/>
              <w:spacing w:line="240" w:lineRule="auto"/>
              <w:ind w:left="107"/>
              <w:jc w:val="center"/>
            </w:pPr>
            <w:r w:rsidRPr="00CF29C7">
              <w:t>1(10 BLN)</w:t>
            </w:r>
          </w:p>
        </w:tc>
        <w:tc>
          <w:tcPr>
            <w:tcW w:w="1667" w:type="dxa"/>
            <w:vAlign w:val="center"/>
          </w:tcPr>
          <w:p w:rsidR="007462A8" w:rsidRPr="00CF29C7" w:rsidRDefault="007462A8" w:rsidP="007462A8">
            <w:pPr>
              <w:pStyle w:val="TableParagraph"/>
              <w:spacing w:line="240" w:lineRule="auto"/>
              <w:ind w:left="106"/>
              <w:jc w:val="center"/>
            </w:pPr>
            <w:r w:rsidRPr="00CF29C7">
              <w:t>1(3,7</w:t>
            </w:r>
            <w:r w:rsidRPr="00CF29C7">
              <w:rPr>
                <w:vertAlign w:val="superscript"/>
              </w:rPr>
              <w:t>TH</w:t>
            </w:r>
            <w:r w:rsidRPr="00CF29C7">
              <w:t>)</w:t>
            </w:r>
          </w:p>
        </w:tc>
      </w:tr>
      <w:tr w:rsidR="007462A8" w:rsidRPr="00CF29C7" w:rsidTr="007462A8">
        <w:trPr>
          <w:trHeight w:val="422"/>
          <w:jc w:val="center"/>
        </w:trPr>
        <w:tc>
          <w:tcPr>
            <w:tcW w:w="598" w:type="dxa"/>
          </w:tcPr>
          <w:p w:rsidR="007462A8" w:rsidRPr="00CF29C7" w:rsidRDefault="007462A8" w:rsidP="008A2184">
            <w:pPr>
              <w:pStyle w:val="TableParagraph"/>
              <w:ind w:left="107"/>
            </w:pPr>
            <w:r w:rsidRPr="00CF29C7">
              <w:t>2</w:t>
            </w:r>
          </w:p>
        </w:tc>
        <w:tc>
          <w:tcPr>
            <w:tcW w:w="2835" w:type="dxa"/>
          </w:tcPr>
          <w:p w:rsidR="007462A8" w:rsidRPr="00CF29C7" w:rsidRDefault="007462A8" w:rsidP="008A2184">
            <w:pPr>
              <w:pStyle w:val="TableParagraph"/>
              <w:ind w:left="107"/>
            </w:pPr>
            <w:r w:rsidRPr="00CF29C7">
              <w:t>5-14 Tahun</w:t>
            </w:r>
          </w:p>
        </w:tc>
        <w:tc>
          <w:tcPr>
            <w:tcW w:w="1091" w:type="dxa"/>
            <w:vAlign w:val="center"/>
          </w:tcPr>
          <w:p w:rsidR="007462A8" w:rsidRPr="00CF29C7" w:rsidRDefault="007462A8" w:rsidP="007462A8">
            <w:pPr>
              <w:pStyle w:val="TableParagraph"/>
              <w:ind w:left="107"/>
              <w:jc w:val="center"/>
            </w:pPr>
            <w:r w:rsidRPr="00CF29C7">
              <w:t>0</w:t>
            </w:r>
          </w:p>
        </w:tc>
        <w:tc>
          <w:tcPr>
            <w:tcW w:w="860" w:type="dxa"/>
            <w:vAlign w:val="center"/>
          </w:tcPr>
          <w:p w:rsidR="007462A8" w:rsidRPr="00CF29C7" w:rsidRDefault="007462A8" w:rsidP="007462A8">
            <w:pPr>
              <w:pStyle w:val="TableParagraph"/>
              <w:ind w:left="107"/>
              <w:jc w:val="center"/>
            </w:pPr>
            <w:r w:rsidRPr="00CF29C7">
              <w:t>0</w:t>
            </w:r>
          </w:p>
        </w:tc>
        <w:tc>
          <w:tcPr>
            <w:tcW w:w="1310" w:type="dxa"/>
            <w:vAlign w:val="center"/>
          </w:tcPr>
          <w:p w:rsidR="007462A8" w:rsidRPr="00CF29C7" w:rsidRDefault="007462A8" w:rsidP="007462A8">
            <w:pPr>
              <w:pStyle w:val="TableParagraph"/>
              <w:ind w:left="107"/>
              <w:jc w:val="center"/>
            </w:pPr>
            <w:r w:rsidRPr="00CF29C7">
              <w:t>0</w:t>
            </w:r>
          </w:p>
        </w:tc>
        <w:tc>
          <w:tcPr>
            <w:tcW w:w="1667" w:type="dxa"/>
            <w:vAlign w:val="center"/>
          </w:tcPr>
          <w:p w:rsidR="007462A8" w:rsidRPr="00CF29C7" w:rsidRDefault="007462A8" w:rsidP="007462A8">
            <w:pPr>
              <w:pStyle w:val="TableParagraph"/>
              <w:ind w:left="106"/>
              <w:jc w:val="center"/>
            </w:pPr>
            <w:r w:rsidRPr="00CF29C7">
              <w:t>0</w:t>
            </w:r>
          </w:p>
        </w:tc>
      </w:tr>
      <w:tr w:rsidR="007462A8" w:rsidRPr="00CF29C7" w:rsidTr="007462A8">
        <w:trPr>
          <w:trHeight w:val="422"/>
          <w:jc w:val="center"/>
        </w:trPr>
        <w:tc>
          <w:tcPr>
            <w:tcW w:w="598" w:type="dxa"/>
          </w:tcPr>
          <w:p w:rsidR="007462A8" w:rsidRPr="00CF29C7" w:rsidRDefault="007462A8" w:rsidP="008A2184">
            <w:pPr>
              <w:pStyle w:val="TableParagraph"/>
              <w:ind w:left="107"/>
            </w:pPr>
            <w:r w:rsidRPr="00CF29C7">
              <w:t>3</w:t>
            </w:r>
          </w:p>
        </w:tc>
        <w:tc>
          <w:tcPr>
            <w:tcW w:w="2835" w:type="dxa"/>
          </w:tcPr>
          <w:p w:rsidR="007462A8" w:rsidRPr="00CF29C7" w:rsidRDefault="007462A8" w:rsidP="008A2184">
            <w:pPr>
              <w:pStyle w:val="TableParagraph"/>
              <w:ind w:left="107"/>
            </w:pPr>
            <w:r w:rsidRPr="00CF29C7">
              <w:t>15-19 Tahun</w:t>
            </w:r>
          </w:p>
        </w:tc>
        <w:tc>
          <w:tcPr>
            <w:tcW w:w="1091" w:type="dxa"/>
            <w:vAlign w:val="center"/>
          </w:tcPr>
          <w:p w:rsidR="007462A8" w:rsidRPr="00CF29C7" w:rsidRDefault="007462A8" w:rsidP="007462A8">
            <w:pPr>
              <w:pStyle w:val="TableParagraph"/>
              <w:ind w:left="107"/>
              <w:jc w:val="center"/>
            </w:pPr>
            <w:r w:rsidRPr="00CF29C7">
              <w:t>0</w:t>
            </w:r>
          </w:p>
        </w:tc>
        <w:tc>
          <w:tcPr>
            <w:tcW w:w="860" w:type="dxa"/>
            <w:vAlign w:val="center"/>
          </w:tcPr>
          <w:p w:rsidR="007462A8" w:rsidRPr="00CF29C7" w:rsidRDefault="007462A8" w:rsidP="007462A8">
            <w:pPr>
              <w:pStyle w:val="TableParagraph"/>
              <w:ind w:left="107"/>
              <w:jc w:val="center"/>
            </w:pPr>
            <w:r w:rsidRPr="00CF29C7">
              <w:t>0</w:t>
            </w:r>
          </w:p>
        </w:tc>
        <w:tc>
          <w:tcPr>
            <w:tcW w:w="1310" w:type="dxa"/>
            <w:vAlign w:val="center"/>
          </w:tcPr>
          <w:p w:rsidR="007462A8" w:rsidRPr="00CF29C7" w:rsidRDefault="007462A8" w:rsidP="007462A8">
            <w:pPr>
              <w:pStyle w:val="TableParagraph"/>
              <w:ind w:left="107"/>
              <w:jc w:val="center"/>
            </w:pPr>
            <w:r w:rsidRPr="00CF29C7">
              <w:t>1</w:t>
            </w:r>
          </w:p>
        </w:tc>
        <w:tc>
          <w:tcPr>
            <w:tcW w:w="1667" w:type="dxa"/>
            <w:vAlign w:val="center"/>
          </w:tcPr>
          <w:p w:rsidR="007462A8" w:rsidRPr="00CF29C7" w:rsidRDefault="007462A8" w:rsidP="007462A8">
            <w:pPr>
              <w:pStyle w:val="TableParagraph"/>
              <w:ind w:left="106"/>
              <w:jc w:val="center"/>
            </w:pPr>
            <w:r w:rsidRPr="00CF29C7">
              <w:t>1</w:t>
            </w:r>
          </w:p>
        </w:tc>
      </w:tr>
      <w:tr w:rsidR="007462A8" w:rsidRPr="00CF29C7" w:rsidTr="007462A8">
        <w:trPr>
          <w:trHeight w:val="421"/>
          <w:jc w:val="center"/>
        </w:trPr>
        <w:tc>
          <w:tcPr>
            <w:tcW w:w="598" w:type="dxa"/>
          </w:tcPr>
          <w:p w:rsidR="007462A8" w:rsidRPr="00CF29C7" w:rsidRDefault="007462A8" w:rsidP="008A2184">
            <w:pPr>
              <w:pStyle w:val="TableParagraph"/>
              <w:ind w:left="107"/>
            </w:pPr>
            <w:r w:rsidRPr="00CF29C7">
              <w:t>4</w:t>
            </w:r>
          </w:p>
        </w:tc>
        <w:tc>
          <w:tcPr>
            <w:tcW w:w="2835" w:type="dxa"/>
          </w:tcPr>
          <w:p w:rsidR="007462A8" w:rsidRPr="00CF29C7" w:rsidRDefault="007462A8" w:rsidP="008A2184">
            <w:pPr>
              <w:pStyle w:val="TableParagraph"/>
              <w:ind w:left="107"/>
            </w:pPr>
            <w:r w:rsidRPr="00CF29C7">
              <w:t>20-24 Tahun</w:t>
            </w:r>
          </w:p>
        </w:tc>
        <w:tc>
          <w:tcPr>
            <w:tcW w:w="1091" w:type="dxa"/>
            <w:vAlign w:val="center"/>
          </w:tcPr>
          <w:p w:rsidR="007462A8" w:rsidRPr="00CF29C7" w:rsidRDefault="007462A8" w:rsidP="007462A8">
            <w:pPr>
              <w:pStyle w:val="TableParagraph"/>
              <w:ind w:left="107"/>
              <w:jc w:val="center"/>
            </w:pPr>
            <w:r w:rsidRPr="00CF29C7">
              <w:t>3</w:t>
            </w:r>
          </w:p>
        </w:tc>
        <w:tc>
          <w:tcPr>
            <w:tcW w:w="860" w:type="dxa"/>
            <w:vAlign w:val="center"/>
          </w:tcPr>
          <w:p w:rsidR="007462A8" w:rsidRPr="00CF29C7" w:rsidRDefault="007462A8" w:rsidP="007462A8">
            <w:pPr>
              <w:pStyle w:val="TableParagraph"/>
              <w:ind w:left="107"/>
              <w:jc w:val="center"/>
            </w:pPr>
            <w:r w:rsidRPr="00CF29C7">
              <w:t>3</w:t>
            </w:r>
          </w:p>
        </w:tc>
        <w:tc>
          <w:tcPr>
            <w:tcW w:w="1310" w:type="dxa"/>
            <w:vAlign w:val="center"/>
          </w:tcPr>
          <w:p w:rsidR="007462A8" w:rsidRPr="00CF29C7" w:rsidRDefault="007462A8" w:rsidP="007462A8">
            <w:pPr>
              <w:pStyle w:val="TableParagraph"/>
              <w:ind w:left="107"/>
              <w:jc w:val="center"/>
            </w:pPr>
            <w:r w:rsidRPr="00CF29C7">
              <w:t>4</w:t>
            </w:r>
          </w:p>
        </w:tc>
        <w:tc>
          <w:tcPr>
            <w:tcW w:w="1667" w:type="dxa"/>
            <w:vAlign w:val="center"/>
          </w:tcPr>
          <w:p w:rsidR="007462A8" w:rsidRPr="00CF29C7" w:rsidRDefault="007462A8" w:rsidP="007462A8">
            <w:pPr>
              <w:pStyle w:val="TableParagraph"/>
              <w:ind w:left="106"/>
              <w:jc w:val="center"/>
            </w:pPr>
            <w:r w:rsidRPr="00CF29C7">
              <w:t>1</w:t>
            </w:r>
          </w:p>
        </w:tc>
      </w:tr>
      <w:tr w:rsidR="007462A8" w:rsidRPr="00CF29C7" w:rsidTr="007462A8">
        <w:trPr>
          <w:trHeight w:val="424"/>
          <w:jc w:val="center"/>
        </w:trPr>
        <w:tc>
          <w:tcPr>
            <w:tcW w:w="598" w:type="dxa"/>
          </w:tcPr>
          <w:p w:rsidR="007462A8" w:rsidRPr="00CF29C7" w:rsidRDefault="007462A8" w:rsidP="008A2184">
            <w:pPr>
              <w:pStyle w:val="TableParagraph"/>
              <w:spacing w:line="240" w:lineRule="auto"/>
              <w:ind w:left="107"/>
            </w:pPr>
            <w:r w:rsidRPr="00CF29C7">
              <w:t>5</w:t>
            </w:r>
          </w:p>
        </w:tc>
        <w:tc>
          <w:tcPr>
            <w:tcW w:w="2835" w:type="dxa"/>
          </w:tcPr>
          <w:p w:rsidR="007462A8" w:rsidRPr="00CF29C7" w:rsidRDefault="007462A8" w:rsidP="008A2184">
            <w:pPr>
              <w:pStyle w:val="TableParagraph"/>
              <w:spacing w:line="240" w:lineRule="auto"/>
              <w:ind w:left="107"/>
            </w:pPr>
            <w:r w:rsidRPr="00CF29C7">
              <w:t>25-49 tahun</w:t>
            </w:r>
          </w:p>
        </w:tc>
        <w:tc>
          <w:tcPr>
            <w:tcW w:w="1091" w:type="dxa"/>
            <w:vAlign w:val="center"/>
          </w:tcPr>
          <w:p w:rsidR="007462A8" w:rsidRPr="00CF29C7" w:rsidRDefault="007462A8" w:rsidP="007462A8">
            <w:pPr>
              <w:pStyle w:val="TableParagraph"/>
              <w:spacing w:line="240" w:lineRule="auto"/>
              <w:ind w:left="107"/>
              <w:jc w:val="center"/>
            </w:pPr>
            <w:r w:rsidRPr="00CF29C7">
              <w:t>15</w:t>
            </w:r>
          </w:p>
        </w:tc>
        <w:tc>
          <w:tcPr>
            <w:tcW w:w="860" w:type="dxa"/>
            <w:vAlign w:val="center"/>
          </w:tcPr>
          <w:p w:rsidR="007462A8" w:rsidRPr="00CF29C7" w:rsidRDefault="007462A8" w:rsidP="007462A8">
            <w:pPr>
              <w:pStyle w:val="TableParagraph"/>
              <w:spacing w:line="240" w:lineRule="auto"/>
              <w:ind w:left="107"/>
              <w:jc w:val="center"/>
            </w:pPr>
            <w:r w:rsidRPr="00CF29C7">
              <w:t>14</w:t>
            </w:r>
          </w:p>
        </w:tc>
        <w:tc>
          <w:tcPr>
            <w:tcW w:w="1310" w:type="dxa"/>
            <w:vAlign w:val="center"/>
          </w:tcPr>
          <w:p w:rsidR="007462A8" w:rsidRPr="00CF29C7" w:rsidRDefault="007462A8" w:rsidP="007462A8">
            <w:pPr>
              <w:pStyle w:val="TableParagraph"/>
              <w:spacing w:line="240" w:lineRule="auto"/>
              <w:ind w:left="107"/>
              <w:jc w:val="center"/>
            </w:pPr>
            <w:r w:rsidRPr="00CF29C7">
              <w:t>13</w:t>
            </w:r>
          </w:p>
        </w:tc>
        <w:tc>
          <w:tcPr>
            <w:tcW w:w="1667" w:type="dxa"/>
            <w:vAlign w:val="center"/>
          </w:tcPr>
          <w:p w:rsidR="007462A8" w:rsidRPr="00CF29C7" w:rsidRDefault="007462A8" w:rsidP="007462A8">
            <w:pPr>
              <w:pStyle w:val="TableParagraph"/>
              <w:spacing w:line="240" w:lineRule="auto"/>
              <w:ind w:left="106"/>
              <w:jc w:val="center"/>
            </w:pPr>
            <w:r w:rsidRPr="00CF29C7">
              <w:t>16</w:t>
            </w:r>
          </w:p>
        </w:tc>
      </w:tr>
      <w:tr w:rsidR="007462A8" w:rsidRPr="00CF29C7" w:rsidTr="007462A8">
        <w:trPr>
          <w:trHeight w:val="421"/>
          <w:jc w:val="center"/>
        </w:trPr>
        <w:tc>
          <w:tcPr>
            <w:tcW w:w="598" w:type="dxa"/>
          </w:tcPr>
          <w:p w:rsidR="007462A8" w:rsidRPr="00CF29C7" w:rsidRDefault="007462A8" w:rsidP="008A2184">
            <w:pPr>
              <w:pStyle w:val="TableParagraph"/>
              <w:ind w:left="107"/>
            </w:pPr>
            <w:r w:rsidRPr="00CF29C7">
              <w:t>6</w:t>
            </w:r>
          </w:p>
        </w:tc>
        <w:tc>
          <w:tcPr>
            <w:tcW w:w="2835" w:type="dxa"/>
          </w:tcPr>
          <w:p w:rsidR="007462A8" w:rsidRPr="00CF29C7" w:rsidRDefault="007462A8" w:rsidP="008A2184">
            <w:pPr>
              <w:pStyle w:val="TableParagraph"/>
              <w:ind w:left="107"/>
            </w:pPr>
            <w:r w:rsidRPr="00CF29C7">
              <w:t>&gt;50 tahun</w:t>
            </w:r>
          </w:p>
        </w:tc>
        <w:tc>
          <w:tcPr>
            <w:tcW w:w="1091" w:type="dxa"/>
            <w:vAlign w:val="center"/>
          </w:tcPr>
          <w:p w:rsidR="007462A8" w:rsidRPr="00CF29C7" w:rsidRDefault="007462A8" w:rsidP="007462A8">
            <w:pPr>
              <w:pStyle w:val="TableParagraph"/>
              <w:ind w:left="107"/>
              <w:jc w:val="center"/>
            </w:pPr>
            <w:r w:rsidRPr="00CF29C7">
              <w:t>8</w:t>
            </w:r>
          </w:p>
        </w:tc>
        <w:tc>
          <w:tcPr>
            <w:tcW w:w="860" w:type="dxa"/>
            <w:vAlign w:val="center"/>
          </w:tcPr>
          <w:p w:rsidR="007462A8" w:rsidRPr="00CF29C7" w:rsidRDefault="007462A8" w:rsidP="007462A8">
            <w:pPr>
              <w:pStyle w:val="TableParagraph"/>
              <w:ind w:left="107"/>
              <w:jc w:val="center"/>
            </w:pPr>
            <w:r w:rsidRPr="00CF29C7">
              <w:t>1</w:t>
            </w:r>
          </w:p>
        </w:tc>
        <w:tc>
          <w:tcPr>
            <w:tcW w:w="1310" w:type="dxa"/>
            <w:vAlign w:val="center"/>
          </w:tcPr>
          <w:p w:rsidR="007462A8" w:rsidRPr="00CF29C7" w:rsidRDefault="007462A8" w:rsidP="007462A8">
            <w:pPr>
              <w:pStyle w:val="TableParagraph"/>
              <w:ind w:left="107"/>
              <w:jc w:val="center"/>
            </w:pPr>
            <w:r w:rsidRPr="00CF29C7">
              <w:t>2</w:t>
            </w:r>
          </w:p>
        </w:tc>
        <w:tc>
          <w:tcPr>
            <w:tcW w:w="1667" w:type="dxa"/>
            <w:vAlign w:val="center"/>
          </w:tcPr>
          <w:p w:rsidR="007462A8" w:rsidRPr="00CF29C7" w:rsidRDefault="007462A8" w:rsidP="007462A8">
            <w:pPr>
              <w:pStyle w:val="TableParagraph"/>
              <w:ind w:left="106"/>
              <w:jc w:val="center"/>
            </w:pPr>
            <w:r w:rsidRPr="00CF29C7">
              <w:t>1</w:t>
            </w:r>
          </w:p>
        </w:tc>
      </w:tr>
      <w:tr w:rsidR="007462A8" w:rsidRPr="00CF29C7" w:rsidTr="007462A8">
        <w:trPr>
          <w:trHeight w:val="356"/>
          <w:jc w:val="center"/>
        </w:trPr>
        <w:tc>
          <w:tcPr>
            <w:tcW w:w="3433" w:type="dxa"/>
            <w:gridSpan w:val="2"/>
          </w:tcPr>
          <w:p w:rsidR="007462A8" w:rsidRPr="00CF29C7" w:rsidRDefault="007462A8" w:rsidP="008A2184">
            <w:pPr>
              <w:pStyle w:val="TableParagraph"/>
              <w:jc w:val="center"/>
            </w:pPr>
            <w:r w:rsidRPr="00CF29C7">
              <w:t>Total</w:t>
            </w:r>
          </w:p>
        </w:tc>
        <w:tc>
          <w:tcPr>
            <w:tcW w:w="1091" w:type="dxa"/>
            <w:vAlign w:val="center"/>
          </w:tcPr>
          <w:p w:rsidR="007462A8" w:rsidRPr="00CF29C7" w:rsidRDefault="007462A8" w:rsidP="007462A8">
            <w:pPr>
              <w:pStyle w:val="TableParagraph"/>
              <w:ind w:left="107"/>
              <w:jc w:val="center"/>
            </w:pPr>
            <w:r w:rsidRPr="00CF29C7">
              <w:t>26</w:t>
            </w:r>
          </w:p>
        </w:tc>
        <w:tc>
          <w:tcPr>
            <w:tcW w:w="860" w:type="dxa"/>
            <w:vAlign w:val="center"/>
          </w:tcPr>
          <w:p w:rsidR="007462A8" w:rsidRPr="00CF29C7" w:rsidRDefault="007462A8" w:rsidP="007462A8">
            <w:pPr>
              <w:pStyle w:val="TableParagraph"/>
              <w:ind w:left="107"/>
              <w:jc w:val="center"/>
            </w:pPr>
            <w:r w:rsidRPr="00CF29C7">
              <w:t>18</w:t>
            </w:r>
          </w:p>
        </w:tc>
        <w:tc>
          <w:tcPr>
            <w:tcW w:w="1310" w:type="dxa"/>
            <w:vAlign w:val="center"/>
          </w:tcPr>
          <w:p w:rsidR="007462A8" w:rsidRPr="00CF29C7" w:rsidRDefault="007462A8" w:rsidP="007462A8">
            <w:pPr>
              <w:pStyle w:val="TableParagraph"/>
              <w:ind w:left="107"/>
              <w:jc w:val="center"/>
            </w:pPr>
            <w:r w:rsidRPr="00CF29C7">
              <w:t>21</w:t>
            </w:r>
          </w:p>
        </w:tc>
        <w:tc>
          <w:tcPr>
            <w:tcW w:w="1667" w:type="dxa"/>
            <w:vAlign w:val="center"/>
          </w:tcPr>
          <w:p w:rsidR="007462A8" w:rsidRPr="00CF29C7" w:rsidRDefault="007462A8" w:rsidP="007462A8">
            <w:pPr>
              <w:pStyle w:val="TableParagraph"/>
              <w:spacing w:line="240" w:lineRule="auto"/>
              <w:jc w:val="center"/>
            </w:pPr>
            <w:r w:rsidRPr="00CF29C7">
              <w:t>21</w:t>
            </w:r>
          </w:p>
        </w:tc>
      </w:tr>
    </w:tbl>
    <w:p w:rsidR="007462A8" w:rsidRDefault="007462A8" w:rsidP="00CD03DB">
      <w:pPr>
        <w:pStyle w:val="FootnoteText"/>
        <w:tabs>
          <w:tab w:val="left" w:pos="426"/>
          <w:tab w:val="right" w:pos="7938"/>
          <w:tab w:val="right" w:pos="8080"/>
        </w:tabs>
        <w:spacing w:line="360" w:lineRule="auto"/>
        <w:contextualSpacing/>
        <w:jc w:val="center"/>
        <w:rPr>
          <w:rFonts w:ascii="Bookman Old Style" w:eastAsia="BatangChe" w:hAnsi="Bookman Old Style" w:cs="Tahoma"/>
          <w:i/>
          <w:color w:val="000000" w:themeColor="text1"/>
        </w:rPr>
      </w:pPr>
      <w:r w:rsidRPr="00410863">
        <w:rPr>
          <w:rFonts w:ascii="Bookman Old Style" w:eastAsia="BatangChe" w:hAnsi="Bookman Old Style" w:cs="Tahoma"/>
          <w:i/>
          <w:color w:val="000000" w:themeColor="text1"/>
        </w:rPr>
        <w:t xml:space="preserve">Sumber : Dinas </w:t>
      </w:r>
      <w:r>
        <w:rPr>
          <w:rFonts w:ascii="Bookman Old Style" w:eastAsia="BatangChe" w:hAnsi="Bookman Old Style" w:cs="Tahoma"/>
          <w:i/>
          <w:color w:val="000000" w:themeColor="text1"/>
        </w:rPr>
        <w:t>Kesehatan Kab. Bangka Tahun 20</w:t>
      </w:r>
      <w:r>
        <w:rPr>
          <w:rFonts w:ascii="Bookman Old Style" w:eastAsia="BatangChe" w:hAnsi="Bookman Old Style" w:cs="Tahoma"/>
          <w:i/>
          <w:color w:val="000000" w:themeColor="text1"/>
          <w:lang w:val="id-ID"/>
        </w:rPr>
        <w:t>20</w:t>
      </w:r>
    </w:p>
    <w:p w:rsidR="007462A8" w:rsidRPr="007462A8" w:rsidRDefault="007462A8" w:rsidP="007462A8">
      <w:pPr>
        <w:pStyle w:val="FootnoteText"/>
        <w:tabs>
          <w:tab w:val="left" w:pos="426"/>
          <w:tab w:val="right" w:pos="7938"/>
          <w:tab w:val="right" w:pos="8080"/>
        </w:tabs>
        <w:spacing w:line="360" w:lineRule="auto"/>
        <w:contextualSpacing/>
        <w:jc w:val="both"/>
        <w:rPr>
          <w:rFonts w:ascii="Bookman Old Style" w:eastAsia="BatangChe" w:hAnsi="Bookman Old Style" w:cs="Tahoma"/>
          <w:b/>
          <w:color w:val="000000" w:themeColor="text1"/>
          <w:sz w:val="24"/>
          <w:szCs w:val="24"/>
        </w:rPr>
      </w:pPr>
    </w:p>
    <w:p w:rsidR="00F066AC" w:rsidRDefault="00F066AC"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 xml:space="preserve">Berdasarkan tabel di atas diketahui </w:t>
      </w:r>
      <w:r w:rsidR="00141CED">
        <w:rPr>
          <w:rFonts w:ascii="Bookman Old Style" w:eastAsia="BatangChe" w:hAnsi="Bookman Old Style" w:cs="Tahoma"/>
          <w:color w:val="000000" w:themeColor="text1"/>
          <w:sz w:val="24"/>
          <w:szCs w:val="24"/>
          <w:lang w:val="id-ID"/>
        </w:rPr>
        <w:t>jumlah penderita HIV/ AIDS</w:t>
      </w:r>
      <w:r w:rsidR="00563136">
        <w:rPr>
          <w:rFonts w:ascii="Bookman Old Style" w:eastAsia="BatangChe" w:hAnsi="Bookman Old Style" w:cs="Tahoma"/>
          <w:color w:val="000000" w:themeColor="text1"/>
          <w:sz w:val="24"/>
          <w:szCs w:val="24"/>
          <w:lang w:val="id-ID"/>
        </w:rPr>
        <w:t xml:space="preserve"> menurut jenis kelamin</w:t>
      </w:r>
      <w:r w:rsidR="00141CED">
        <w:rPr>
          <w:rFonts w:ascii="Bookman Old Style" w:eastAsia="BatangChe" w:hAnsi="Bookman Old Style" w:cs="Tahoma"/>
          <w:color w:val="000000" w:themeColor="text1"/>
          <w:sz w:val="24"/>
          <w:szCs w:val="24"/>
          <w:lang w:val="id-ID"/>
        </w:rPr>
        <w:t xml:space="preserve"> di Kabupaten Bangka</w:t>
      </w:r>
      <w:r w:rsidR="00563136">
        <w:rPr>
          <w:rFonts w:ascii="Bookman Old Style" w:eastAsia="BatangChe" w:hAnsi="Bookman Old Style" w:cs="Tahoma"/>
          <w:color w:val="000000" w:themeColor="text1"/>
          <w:sz w:val="24"/>
          <w:szCs w:val="24"/>
          <w:lang w:val="id-ID"/>
        </w:rPr>
        <w:t xml:space="preserve"> sebanyak </w:t>
      </w:r>
      <w:r w:rsidR="00141CED">
        <w:rPr>
          <w:rFonts w:ascii="Bookman Old Style" w:eastAsia="BatangChe" w:hAnsi="Bookman Old Style" w:cs="Tahoma"/>
          <w:color w:val="000000" w:themeColor="text1"/>
          <w:sz w:val="24"/>
          <w:szCs w:val="24"/>
          <w:lang w:val="id-ID"/>
        </w:rPr>
        <w:t xml:space="preserve"> </w:t>
      </w:r>
      <w:r w:rsidR="00563136">
        <w:rPr>
          <w:rFonts w:ascii="Bookman Old Style" w:eastAsia="BatangChe" w:hAnsi="Bookman Old Style" w:cs="Tahoma"/>
          <w:color w:val="000000" w:themeColor="text1"/>
          <w:sz w:val="24"/>
          <w:szCs w:val="24"/>
          <w:lang w:val="id-ID"/>
        </w:rPr>
        <w:t xml:space="preserve">44 orang. Dimana </w:t>
      </w:r>
      <w:r>
        <w:rPr>
          <w:rFonts w:ascii="Bookman Old Style" w:eastAsia="BatangChe" w:hAnsi="Bookman Old Style" w:cs="Tahoma"/>
          <w:color w:val="000000" w:themeColor="text1"/>
          <w:sz w:val="24"/>
          <w:szCs w:val="24"/>
          <w:lang w:val="id-ID"/>
        </w:rPr>
        <w:t xml:space="preserve"> jumlah</w:t>
      </w:r>
      <w:r w:rsidR="00563136">
        <w:rPr>
          <w:rFonts w:ascii="Bookman Old Style" w:eastAsia="BatangChe" w:hAnsi="Bookman Old Style" w:cs="Tahoma"/>
          <w:color w:val="000000" w:themeColor="text1"/>
          <w:sz w:val="24"/>
          <w:szCs w:val="24"/>
          <w:lang w:val="id-ID"/>
        </w:rPr>
        <w:t xml:space="preserve"> laki –laki lebih besar dibandingkan jumlah perempuan yaitu 26 orang laki-laki dan 18 orang perempuan.</w:t>
      </w:r>
      <w:r>
        <w:rPr>
          <w:rFonts w:ascii="Bookman Old Style" w:eastAsia="BatangChe" w:hAnsi="Bookman Old Style" w:cs="Tahoma"/>
          <w:color w:val="000000" w:themeColor="text1"/>
          <w:sz w:val="24"/>
          <w:szCs w:val="24"/>
          <w:lang w:val="id-ID"/>
        </w:rPr>
        <w:t xml:space="preserve"> </w:t>
      </w: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color w:val="000000" w:themeColor="text1"/>
          <w:sz w:val="24"/>
          <w:szCs w:val="24"/>
        </w:rPr>
      </w:pPr>
    </w:p>
    <w:p w:rsidR="00F72D9D" w:rsidRPr="00F72D9D" w:rsidRDefault="00F72D9D" w:rsidP="00F066AC">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i/>
          <w:color w:val="000000" w:themeColor="text1"/>
        </w:rPr>
      </w:pPr>
    </w:p>
    <w:p w:rsidR="00051ECE" w:rsidRPr="00410863" w:rsidRDefault="00051ECE" w:rsidP="00410863">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8"/>
          <w:szCs w:val="28"/>
        </w:rPr>
      </w:pPr>
      <w:r w:rsidRPr="00410863">
        <w:rPr>
          <w:rFonts w:ascii="Bookman Old Style" w:eastAsia="BatangChe" w:hAnsi="Bookman Old Style" w:cs="Tahoma"/>
          <w:b/>
          <w:color w:val="000000" w:themeColor="text1"/>
          <w:sz w:val="28"/>
          <w:szCs w:val="28"/>
        </w:rPr>
        <w:lastRenderedPageBreak/>
        <w:t>VII</w:t>
      </w:r>
    </w:p>
    <w:p w:rsidR="00051ECE" w:rsidRPr="000816A5" w:rsidRDefault="000816A5" w:rsidP="00410863">
      <w:pPr>
        <w:pStyle w:val="FootnoteText"/>
        <w:tabs>
          <w:tab w:val="left" w:pos="426"/>
          <w:tab w:val="right" w:pos="7938"/>
          <w:tab w:val="right" w:pos="8080"/>
        </w:tabs>
        <w:spacing w:line="360" w:lineRule="auto"/>
        <w:jc w:val="center"/>
        <w:rPr>
          <w:rFonts w:ascii="Bookman Old Style" w:eastAsia="BatangChe" w:hAnsi="Bookman Old Style" w:cs="Tahoma"/>
          <w:b/>
          <w:color w:val="000000" w:themeColor="text1"/>
          <w:sz w:val="28"/>
          <w:szCs w:val="28"/>
          <w:lang w:val="id-ID"/>
        </w:rPr>
      </w:pPr>
      <w:r>
        <w:rPr>
          <w:rFonts w:ascii="Bookman Old Style" w:eastAsia="BatangChe" w:hAnsi="Bookman Old Style" w:cs="Tahoma"/>
          <w:b/>
          <w:color w:val="000000" w:themeColor="text1"/>
          <w:sz w:val="28"/>
          <w:szCs w:val="28"/>
          <w:lang w:val="id-ID"/>
        </w:rPr>
        <w:t>KETENAGAKERJAAN</w:t>
      </w:r>
    </w:p>
    <w:p w:rsidR="00410863" w:rsidRDefault="00410863" w:rsidP="00410863">
      <w:pPr>
        <w:pStyle w:val="FootnoteText"/>
        <w:tabs>
          <w:tab w:val="right" w:pos="7513"/>
          <w:tab w:val="right" w:pos="8080"/>
        </w:tabs>
        <w:spacing w:line="360" w:lineRule="auto"/>
        <w:rPr>
          <w:rFonts w:ascii="Bookman Old Style" w:eastAsia="BatangChe" w:hAnsi="Bookman Old Style" w:cs="Tahoma"/>
          <w:color w:val="000000" w:themeColor="text1"/>
          <w:sz w:val="28"/>
          <w:szCs w:val="28"/>
        </w:rPr>
      </w:pPr>
    </w:p>
    <w:p w:rsidR="00103DDF" w:rsidRPr="002F3954" w:rsidRDefault="000B59FE" w:rsidP="00641D60">
      <w:pPr>
        <w:pStyle w:val="FootnoteText"/>
        <w:numPr>
          <w:ilvl w:val="1"/>
          <w:numId w:val="20"/>
        </w:numPr>
        <w:tabs>
          <w:tab w:val="right" w:pos="7513"/>
          <w:tab w:val="right" w:pos="8080"/>
        </w:tabs>
        <w:spacing w:line="360" w:lineRule="auto"/>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Ketenagakerjaan</w:t>
      </w:r>
    </w:p>
    <w:p w:rsidR="00324A8E" w:rsidRDefault="00103DDF"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id-ID"/>
        </w:rPr>
        <w:tab/>
      </w:r>
      <w:r w:rsidR="000816A5">
        <w:rPr>
          <w:rFonts w:ascii="Bookman Old Style" w:eastAsia="BatangChe" w:hAnsi="Bookman Old Style" w:cs="Tahoma"/>
          <w:color w:val="000000" w:themeColor="text1"/>
          <w:sz w:val="24"/>
          <w:szCs w:val="24"/>
          <w:lang w:val="id-ID"/>
        </w:rPr>
        <w:t xml:space="preserve">Tujuan pembangunan nasional adalah mencapai kemakmuran dan kesejahteraan rakyat setara dengan negara maju. Ketenagakerjaan merupakan salah satu hal yang menjadi perhatian pemerintah dalam rangka pembangunan nasional. Indikator ketenagakerjaan merupakan indikator penting dalam perencanaan dan evaluasi pembangunan , karena dapat memberikan gambaran tentang daya serap pembangunan. </w:t>
      </w:r>
      <w:r w:rsidRPr="002F3954">
        <w:rPr>
          <w:rFonts w:ascii="Bookman Old Style" w:eastAsia="BatangChe" w:hAnsi="Bookman Old Style" w:cs="Tahoma"/>
          <w:color w:val="000000" w:themeColor="text1"/>
          <w:sz w:val="24"/>
          <w:szCs w:val="24"/>
          <w:lang w:val="id-ID"/>
        </w:rPr>
        <w:t>Kesempatan kerja bagi warga negara Indonesia merupakan hak yang dijamin oleh negara, seperti tercantum dalam undang-undang dasar 1945 pasal 27 ayat 2 yang berbunyi bahwa “tiap warga negar</w:t>
      </w:r>
      <w:r w:rsidR="000335C8">
        <w:rPr>
          <w:rFonts w:ascii="Bookman Old Style" w:eastAsia="BatangChe" w:hAnsi="Bookman Old Style" w:cs="Tahoma"/>
          <w:color w:val="000000" w:themeColor="text1"/>
          <w:sz w:val="24"/>
          <w:szCs w:val="24"/>
          <w:lang w:val="id-ID"/>
        </w:rPr>
        <w:t>a</w:t>
      </w:r>
      <w:r w:rsidRPr="002F3954">
        <w:rPr>
          <w:rFonts w:ascii="Bookman Old Style" w:eastAsia="BatangChe" w:hAnsi="Bookman Old Style" w:cs="Tahoma"/>
          <w:color w:val="000000" w:themeColor="text1"/>
          <w:sz w:val="24"/>
          <w:szCs w:val="24"/>
          <w:lang w:val="id-ID"/>
        </w:rPr>
        <w:t xml:space="preserve"> berhak atas pekerjaan dan penghidupan yang layak”. Untuk itu, pemerintah memiliki tanggung jawab yang besar dalam penyediaan lapangan pekerjaan bagi warga negaranya.</w:t>
      </w:r>
      <w:r w:rsidR="00324A8E"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lang w:val="id-ID"/>
        </w:rPr>
        <w:t>Analisis angkatan kerja dalam kaitannya dengan kondisi perekonomian merupakan hal yang menarik untuk dilakukan karena tingkat dan pola partisipasi angkatan kerja cenderung bergantung pada ketersediaan kesempatan kerja dan perbedaan pada tuntutan memperoleh pendapatan antar kelompok penduduk. Tingkat partisipasi angkatan kerja menunjukkan besaran rasio antara jumlah angkatan kerja dengan penduduk usia kerja. Adapun yang masuk angkatan kerja adalah penduduk usia kerja yang bekerja, tidak bekerja dan mencari pekerjaan. Yang masuk dalam katagori bukan angkatan kerja adalah penduduk usia kerja yang masih sekolah, mengurus rumah tangga, dan melaksanakan kegiatan lainnya</w:t>
      </w:r>
      <w:r w:rsidR="00C80B8D"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id-ID"/>
        </w:rPr>
        <w:t>(Pensiun, cacat dan sebagainya)</w:t>
      </w:r>
      <w:r w:rsidR="00324A8E" w:rsidRPr="002F3954">
        <w:rPr>
          <w:rFonts w:ascii="Bookman Old Style" w:eastAsia="BatangChe" w:hAnsi="Bookman Old Style" w:cs="Tahoma"/>
          <w:color w:val="000000" w:themeColor="text1"/>
          <w:sz w:val="24"/>
          <w:szCs w:val="24"/>
          <w:lang w:val="id-ID"/>
        </w:rPr>
        <w:t>.</w:t>
      </w:r>
    </w:p>
    <w:p w:rsidR="006B3037" w:rsidRDefault="006B3037"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7462A8" w:rsidRPr="006B3037" w:rsidRDefault="007462A8" w:rsidP="006B3037">
      <w:pPr>
        <w:pStyle w:val="FootnoteText"/>
        <w:tabs>
          <w:tab w:val="right" w:pos="7513"/>
          <w:tab w:val="right" w:pos="8080"/>
        </w:tabs>
        <w:spacing w:line="360" w:lineRule="auto"/>
        <w:ind w:left="709" w:firstLine="709"/>
        <w:jc w:val="both"/>
        <w:rPr>
          <w:rFonts w:ascii="Bookman Old Style" w:eastAsia="BatangChe" w:hAnsi="Bookman Old Style" w:cs="Tahoma"/>
          <w:color w:val="000000" w:themeColor="text1"/>
          <w:sz w:val="24"/>
          <w:szCs w:val="24"/>
        </w:rPr>
      </w:pPr>
    </w:p>
    <w:p w:rsidR="0096555F" w:rsidRPr="002F3954" w:rsidRDefault="000B59FE" w:rsidP="006B3037">
      <w:pPr>
        <w:pStyle w:val="FootnoteText"/>
        <w:tabs>
          <w:tab w:val="left" w:pos="426"/>
          <w:tab w:val="right" w:pos="7513"/>
          <w:tab w:val="right" w:pos="8080"/>
        </w:tabs>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lastRenderedPageBreak/>
        <w:t>Tabel 7.1</w:t>
      </w:r>
    </w:p>
    <w:p w:rsidR="00CE34F3" w:rsidRPr="000335C8" w:rsidRDefault="000B59FE" w:rsidP="008F2931">
      <w:pPr>
        <w:pStyle w:val="FootnoteText"/>
        <w:tabs>
          <w:tab w:val="left" w:pos="426"/>
          <w:tab w:val="right" w:pos="7513"/>
          <w:tab w:val="right" w:pos="8080"/>
        </w:tabs>
        <w:contextualSpacing/>
        <w:jc w:val="center"/>
        <w:rPr>
          <w:rFonts w:ascii="Bookman Old Style" w:eastAsia="BatangChe" w:hAnsi="Bookman Old Style" w:cs="Tahoma"/>
          <w:b/>
          <w:color w:val="000000" w:themeColor="text1"/>
          <w:sz w:val="24"/>
          <w:szCs w:val="24"/>
          <w:lang w:val="id-ID"/>
        </w:rPr>
      </w:pPr>
      <w:r w:rsidRPr="002F3954">
        <w:rPr>
          <w:rFonts w:ascii="Bookman Old Style" w:eastAsia="BatangChe" w:hAnsi="Bookman Old Style" w:cs="Tahoma"/>
          <w:b/>
          <w:color w:val="000000" w:themeColor="text1"/>
          <w:sz w:val="24"/>
          <w:szCs w:val="24"/>
        </w:rPr>
        <w:t>Jumlah pencari kerja berdasarkan jenis kelamin dan tingkat pendidika</w:t>
      </w:r>
      <w:r w:rsidR="00A30C84" w:rsidRPr="002F3954">
        <w:rPr>
          <w:rFonts w:ascii="Bookman Old Style" w:eastAsia="BatangChe" w:hAnsi="Bookman Old Style" w:cs="Tahoma"/>
          <w:b/>
          <w:color w:val="000000" w:themeColor="text1"/>
          <w:sz w:val="24"/>
          <w:szCs w:val="24"/>
        </w:rPr>
        <w:t>n</w:t>
      </w:r>
      <w:r w:rsidR="0096555F" w:rsidRPr="002F3954">
        <w:rPr>
          <w:rFonts w:ascii="Bookman Old Style" w:eastAsia="BatangChe" w:hAnsi="Bookman Old Style" w:cs="Tahoma"/>
          <w:b/>
          <w:color w:val="000000" w:themeColor="text1"/>
          <w:sz w:val="24"/>
          <w:szCs w:val="24"/>
        </w:rPr>
        <w:t xml:space="preserve"> </w:t>
      </w:r>
      <w:r w:rsidR="008F2931">
        <w:rPr>
          <w:rFonts w:ascii="Bookman Old Style" w:eastAsia="BatangChe" w:hAnsi="Bookman Old Style" w:cs="Tahoma"/>
          <w:b/>
          <w:color w:val="000000" w:themeColor="text1"/>
          <w:sz w:val="24"/>
          <w:szCs w:val="24"/>
        </w:rPr>
        <w:t xml:space="preserve">     </w:t>
      </w:r>
      <w:r w:rsidR="00B94AF7" w:rsidRPr="002F3954">
        <w:rPr>
          <w:rFonts w:ascii="Bookman Old Style" w:eastAsia="BatangChe" w:hAnsi="Bookman Old Style" w:cs="Tahoma"/>
          <w:b/>
          <w:color w:val="000000" w:themeColor="text1"/>
          <w:sz w:val="24"/>
          <w:szCs w:val="24"/>
        </w:rPr>
        <w:t xml:space="preserve">di </w:t>
      </w:r>
      <w:r w:rsidR="008F2931">
        <w:rPr>
          <w:rFonts w:ascii="Bookman Old Style" w:eastAsia="BatangChe" w:hAnsi="Bookman Old Style" w:cs="Tahoma"/>
          <w:b/>
          <w:color w:val="000000" w:themeColor="text1"/>
          <w:sz w:val="24"/>
          <w:szCs w:val="24"/>
        </w:rPr>
        <w:t xml:space="preserve">Kabupaten Bangka </w:t>
      </w:r>
      <w:r w:rsidR="000335C8">
        <w:rPr>
          <w:rFonts w:ascii="Bookman Old Style" w:eastAsia="BatangChe" w:hAnsi="Bookman Old Style" w:cs="Tahoma"/>
          <w:b/>
          <w:color w:val="000000" w:themeColor="text1"/>
          <w:sz w:val="24"/>
          <w:szCs w:val="24"/>
        </w:rPr>
        <w:t>Tahun 20</w:t>
      </w:r>
      <w:r w:rsidR="000335C8">
        <w:rPr>
          <w:rFonts w:ascii="Bookman Old Style" w:eastAsia="BatangChe" w:hAnsi="Bookman Old Style" w:cs="Tahoma"/>
          <w:b/>
          <w:color w:val="000000" w:themeColor="text1"/>
          <w:sz w:val="24"/>
          <w:szCs w:val="24"/>
          <w:lang w:val="id-ID"/>
        </w:rPr>
        <w:t>20</w:t>
      </w:r>
    </w:p>
    <w:p w:rsidR="008F2931" w:rsidRPr="002F3954" w:rsidRDefault="008F2931" w:rsidP="008F2931">
      <w:pPr>
        <w:pStyle w:val="FootnoteText"/>
        <w:tabs>
          <w:tab w:val="left" w:pos="426"/>
          <w:tab w:val="right" w:pos="7513"/>
          <w:tab w:val="right" w:pos="8080"/>
        </w:tabs>
        <w:contextualSpacing/>
        <w:jc w:val="center"/>
        <w:rPr>
          <w:rFonts w:ascii="Bookman Old Style" w:eastAsia="BatangChe" w:hAnsi="Bookman Old Style" w:cs="Tahoma"/>
          <w:b/>
          <w:color w:val="000000" w:themeColor="text1"/>
          <w:sz w:val="24"/>
          <w:szCs w:val="24"/>
        </w:rPr>
      </w:pPr>
    </w:p>
    <w:tbl>
      <w:tblPr>
        <w:tblW w:w="0" w:type="auto"/>
        <w:jc w:val="center"/>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65"/>
        <w:gridCol w:w="1644"/>
        <w:gridCol w:w="1618"/>
        <w:gridCol w:w="2286"/>
      </w:tblGrid>
      <w:tr w:rsidR="000B59FE" w:rsidRPr="002F3954" w:rsidTr="008F2931">
        <w:trPr>
          <w:trHeight w:val="386"/>
          <w:jc w:val="center"/>
        </w:trPr>
        <w:tc>
          <w:tcPr>
            <w:tcW w:w="2965" w:type="dxa"/>
          </w:tcPr>
          <w:p w:rsidR="000B59FE" w:rsidRPr="002F3954" w:rsidRDefault="000B59FE"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Pendidikan Pencari Kerja</w:t>
            </w:r>
          </w:p>
        </w:tc>
        <w:tc>
          <w:tcPr>
            <w:tcW w:w="1644" w:type="dxa"/>
          </w:tcPr>
          <w:p w:rsidR="000B59FE" w:rsidRPr="002F3954" w:rsidRDefault="000B59FE"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Laki-Laki</w:t>
            </w:r>
          </w:p>
        </w:tc>
        <w:tc>
          <w:tcPr>
            <w:tcW w:w="1471" w:type="dxa"/>
          </w:tcPr>
          <w:p w:rsidR="000B59FE" w:rsidRPr="002F3954" w:rsidRDefault="000B59FE"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Perempuan</w:t>
            </w:r>
          </w:p>
        </w:tc>
        <w:tc>
          <w:tcPr>
            <w:tcW w:w="2286" w:type="dxa"/>
          </w:tcPr>
          <w:p w:rsidR="000B59FE" w:rsidRPr="002F3954" w:rsidRDefault="000B59FE"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Tidak Tamat SD</w:t>
            </w:r>
          </w:p>
        </w:tc>
        <w:tc>
          <w:tcPr>
            <w:tcW w:w="1644"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1471"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2286"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SD</w:t>
            </w:r>
          </w:p>
        </w:tc>
        <w:tc>
          <w:tcPr>
            <w:tcW w:w="1644"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p>
        </w:tc>
        <w:tc>
          <w:tcPr>
            <w:tcW w:w="1471"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2286"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SLTP</w:t>
            </w:r>
          </w:p>
        </w:tc>
        <w:tc>
          <w:tcPr>
            <w:tcW w:w="1644"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w:t>
            </w:r>
          </w:p>
        </w:tc>
        <w:tc>
          <w:tcPr>
            <w:tcW w:w="1471"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2286"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SLTA</w:t>
            </w:r>
          </w:p>
        </w:tc>
        <w:tc>
          <w:tcPr>
            <w:tcW w:w="1644"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91</w:t>
            </w:r>
          </w:p>
        </w:tc>
        <w:tc>
          <w:tcPr>
            <w:tcW w:w="1471"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w:t>
            </w:r>
            <w:r w:rsidR="00456698" w:rsidRPr="002F3954">
              <w:rPr>
                <w:rFonts w:ascii="Bookman Old Style" w:eastAsia="BatangChe" w:hAnsi="Bookman Old Style" w:cs="Tahoma"/>
                <w:color w:val="000000" w:themeColor="text1"/>
                <w:sz w:val="24"/>
                <w:szCs w:val="24"/>
              </w:rPr>
              <w:t>0</w:t>
            </w:r>
          </w:p>
        </w:tc>
        <w:tc>
          <w:tcPr>
            <w:tcW w:w="2286" w:type="dxa"/>
          </w:tcPr>
          <w:p w:rsidR="000B59FE" w:rsidRPr="002F3954" w:rsidRDefault="00456698"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19749E">
              <w:rPr>
                <w:rFonts w:ascii="Bookman Old Style" w:eastAsia="BatangChe" w:hAnsi="Bookman Old Style" w:cs="Tahoma"/>
                <w:color w:val="000000" w:themeColor="text1"/>
                <w:sz w:val="24"/>
                <w:szCs w:val="24"/>
              </w:rPr>
              <w:t>61</w:t>
            </w:r>
          </w:p>
        </w:tc>
      </w:tr>
      <w:tr w:rsidR="000B59FE" w:rsidRPr="002F3954" w:rsidTr="008F2931">
        <w:trPr>
          <w:jc w:val="center"/>
        </w:trPr>
        <w:tc>
          <w:tcPr>
            <w:tcW w:w="2965" w:type="dxa"/>
          </w:tcPr>
          <w:p w:rsidR="000B59FE" w:rsidRPr="002F3954" w:rsidRDefault="00456698"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Diploma </w:t>
            </w:r>
          </w:p>
        </w:tc>
        <w:tc>
          <w:tcPr>
            <w:tcW w:w="1644"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13</w:t>
            </w:r>
          </w:p>
        </w:tc>
        <w:tc>
          <w:tcPr>
            <w:tcW w:w="1471"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w:t>
            </w:r>
          </w:p>
        </w:tc>
        <w:tc>
          <w:tcPr>
            <w:tcW w:w="2286"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20</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SI</w:t>
            </w:r>
          </w:p>
        </w:tc>
        <w:tc>
          <w:tcPr>
            <w:tcW w:w="1644" w:type="dxa"/>
          </w:tcPr>
          <w:p w:rsidR="000B59FE" w:rsidRPr="002F3954" w:rsidRDefault="00456698"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r w:rsidR="0019749E">
              <w:rPr>
                <w:rFonts w:ascii="Bookman Old Style" w:eastAsia="BatangChe" w:hAnsi="Bookman Old Style" w:cs="Tahoma"/>
                <w:color w:val="000000" w:themeColor="text1"/>
                <w:sz w:val="24"/>
                <w:szCs w:val="24"/>
              </w:rPr>
              <w:t>7</w:t>
            </w:r>
          </w:p>
        </w:tc>
        <w:tc>
          <w:tcPr>
            <w:tcW w:w="1471"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30</w:t>
            </w:r>
          </w:p>
        </w:tc>
        <w:tc>
          <w:tcPr>
            <w:tcW w:w="2286" w:type="dxa"/>
          </w:tcPr>
          <w:p w:rsidR="000B59FE" w:rsidRPr="002F3954"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67</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S2</w:t>
            </w:r>
          </w:p>
        </w:tc>
        <w:tc>
          <w:tcPr>
            <w:tcW w:w="1644"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1471" w:type="dxa"/>
          </w:tcPr>
          <w:p w:rsidR="000B59FE" w:rsidRPr="0019749E"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0</w:t>
            </w:r>
          </w:p>
        </w:tc>
        <w:tc>
          <w:tcPr>
            <w:tcW w:w="2286" w:type="dxa"/>
          </w:tcPr>
          <w:p w:rsidR="000B59FE" w:rsidRPr="0019749E" w:rsidRDefault="0019749E" w:rsidP="002F3954">
            <w:pPr>
              <w:spacing w:after="0"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0</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S3</w:t>
            </w:r>
          </w:p>
        </w:tc>
        <w:tc>
          <w:tcPr>
            <w:tcW w:w="1644"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1471"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2286" w:type="dxa"/>
          </w:tcPr>
          <w:p w:rsidR="000B59FE" w:rsidRPr="002F3954" w:rsidRDefault="000B59FE" w:rsidP="002F3954">
            <w:pPr>
              <w:spacing w:after="0"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r>
      <w:tr w:rsidR="000B59FE" w:rsidRPr="002F3954" w:rsidTr="008F2931">
        <w:trPr>
          <w:jc w:val="center"/>
        </w:trPr>
        <w:tc>
          <w:tcPr>
            <w:tcW w:w="2965" w:type="dxa"/>
          </w:tcPr>
          <w:p w:rsidR="000B59FE" w:rsidRPr="002F3954" w:rsidRDefault="000B59FE" w:rsidP="002F3954">
            <w:pPr>
              <w:spacing w:after="0"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644" w:type="dxa"/>
          </w:tcPr>
          <w:p w:rsidR="000B59FE" w:rsidRPr="002F3954" w:rsidRDefault="00456698"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r w:rsidR="0019749E">
              <w:rPr>
                <w:rFonts w:ascii="Bookman Old Style" w:eastAsia="BatangChe" w:hAnsi="Bookman Old Style" w:cs="Tahoma"/>
                <w:b/>
                <w:color w:val="000000" w:themeColor="text1"/>
                <w:sz w:val="24"/>
                <w:szCs w:val="24"/>
              </w:rPr>
              <w:t>45</w:t>
            </w:r>
          </w:p>
        </w:tc>
        <w:tc>
          <w:tcPr>
            <w:tcW w:w="1471" w:type="dxa"/>
          </w:tcPr>
          <w:p w:rsidR="000B59FE" w:rsidRPr="002F3954" w:rsidRDefault="00456698"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r w:rsidR="0019749E">
              <w:rPr>
                <w:rFonts w:ascii="Bookman Old Style" w:eastAsia="BatangChe" w:hAnsi="Bookman Old Style" w:cs="Tahoma"/>
                <w:b/>
                <w:color w:val="000000" w:themeColor="text1"/>
                <w:sz w:val="24"/>
                <w:szCs w:val="24"/>
              </w:rPr>
              <w:t>07</w:t>
            </w:r>
          </w:p>
        </w:tc>
        <w:tc>
          <w:tcPr>
            <w:tcW w:w="2286" w:type="dxa"/>
          </w:tcPr>
          <w:p w:rsidR="000B59FE" w:rsidRPr="002F3954" w:rsidRDefault="00456698" w:rsidP="002F3954">
            <w:pPr>
              <w:spacing w:after="0"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r w:rsidR="0019749E">
              <w:rPr>
                <w:rFonts w:ascii="Bookman Old Style" w:eastAsia="BatangChe" w:hAnsi="Bookman Old Style" w:cs="Tahoma"/>
                <w:b/>
                <w:color w:val="000000" w:themeColor="text1"/>
                <w:sz w:val="24"/>
                <w:szCs w:val="24"/>
              </w:rPr>
              <w:t>52</w:t>
            </w:r>
          </w:p>
        </w:tc>
      </w:tr>
    </w:tbl>
    <w:p w:rsidR="00B94AF7" w:rsidRPr="00640EEC" w:rsidRDefault="000B59FE" w:rsidP="00640EEC">
      <w:pPr>
        <w:spacing w:after="0" w:line="360" w:lineRule="auto"/>
        <w:jc w:val="center"/>
        <w:rPr>
          <w:rFonts w:ascii="Bookman Old Style" w:eastAsia="BatangChe" w:hAnsi="Bookman Old Style" w:cs="Tahoma"/>
          <w:i/>
          <w:color w:val="000000" w:themeColor="text1"/>
          <w:sz w:val="20"/>
          <w:szCs w:val="20"/>
          <w:lang w:val="en-US"/>
        </w:rPr>
      </w:pPr>
      <w:r w:rsidRPr="006B3037">
        <w:rPr>
          <w:rFonts w:ascii="Bookman Old Style" w:eastAsia="BatangChe" w:hAnsi="Bookman Old Style" w:cs="Tahoma"/>
          <w:i/>
          <w:color w:val="000000" w:themeColor="text1"/>
          <w:sz w:val="20"/>
          <w:szCs w:val="20"/>
        </w:rPr>
        <w:t>Sumber : DINAKE</w:t>
      </w:r>
      <w:r w:rsidR="000335C8">
        <w:rPr>
          <w:rFonts w:ascii="Bookman Old Style" w:eastAsia="BatangChe" w:hAnsi="Bookman Old Style" w:cs="Tahoma"/>
          <w:i/>
          <w:color w:val="000000" w:themeColor="text1"/>
          <w:sz w:val="20"/>
          <w:szCs w:val="20"/>
        </w:rPr>
        <w:t>RPERINDAG Kab. Bangka Tahun 2020</w:t>
      </w: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19749E" w:rsidRDefault="0019749E" w:rsidP="0019749E">
      <w:pPr>
        <w:pStyle w:val="FootnoteText"/>
        <w:tabs>
          <w:tab w:val="left" w:pos="426"/>
          <w:tab w:val="right" w:pos="7938"/>
          <w:tab w:val="right" w:pos="8080"/>
        </w:tabs>
        <w:spacing w:line="360" w:lineRule="auto"/>
        <w:ind w:left="709" w:firstLine="709"/>
        <w:contextualSpacing/>
        <w:jc w:val="both"/>
        <w:rPr>
          <w:rFonts w:ascii="Bookman Old Style" w:eastAsia="BatangChe" w:hAnsi="Bookman Old Style" w:cs="Tahoma"/>
          <w:i/>
          <w:color w:val="000000" w:themeColor="text1"/>
          <w:lang w:val="id-ID"/>
        </w:rPr>
      </w:pPr>
      <w:r>
        <w:rPr>
          <w:rFonts w:ascii="Bookman Old Style" w:eastAsia="BatangChe" w:hAnsi="Bookman Old Style" w:cs="Tahoma"/>
          <w:color w:val="000000" w:themeColor="text1"/>
          <w:sz w:val="24"/>
          <w:szCs w:val="24"/>
          <w:lang w:val="id-ID"/>
        </w:rPr>
        <w:t xml:space="preserve">Berdasarkan </w:t>
      </w:r>
      <w:r w:rsidR="00B905A5">
        <w:rPr>
          <w:rFonts w:ascii="Bookman Old Style" w:eastAsia="BatangChe" w:hAnsi="Bookman Old Style" w:cs="Tahoma"/>
          <w:color w:val="000000" w:themeColor="text1"/>
          <w:sz w:val="24"/>
          <w:szCs w:val="24"/>
          <w:lang w:val="id-ID"/>
        </w:rPr>
        <w:t xml:space="preserve">tabel di atas </w:t>
      </w:r>
      <w:r>
        <w:rPr>
          <w:rFonts w:ascii="Bookman Old Style" w:eastAsia="BatangChe" w:hAnsi="Bookman Old Style" w:cs="Tahoma"/>
          <w:color w:val="000000" w:themeColor="text1"/>
          <w:sz w:val="24"/>
          <w:szCs w:val="24"/>
          <w:lang w:val="id-ID"/>
        </w:rPr>
        <w:t>diketahui jumlah pencari kerja menurut jenis kelamin di Kabupaten Bangka sebanyak  252 orang. Dimana</w:t>
      </w:r>
      <w:r w:rsidR="00B905A5">
        <w:rPr>
          <w:rFonts w:ascii="Bookman Old Style" w:eastAsia="BatangChe" w:hAnsi="Bookman Old Style" w:cs="Tahoma"/>
          <w:color w:val="000000" w:themeColor="text1"/>
          <w:sz w:val="24"/>
          <w:szCs w:val="24"/>
          <w:lang w:val="id-ID"/>
        </w:rPr>
        <w:t xml:space="preserve"> terlihat bahwa</w:t>
      </w:r>
      <w:r>
        <w:rPr>
          <w:rFonts w:ascii="Bookman Old Style" w:eastAsia="BatangChe" w:hAnsi="Bookman Old Style" w:cs="Tahoma"/>
          <w:color w:val="000000" w:themeColor="text1"/>
          <w:sz w:val="24"/>
          <w:szCs w:val="24"/>
          <w:lang w:val="id-ID"/>
        </w:rPr>
        <w:t xml:space="preserve"> jumlah</w:t>
      </w:r>
      <w:r w:rsidR="00B905A5">
        <w:rPr>
          <w:rFonts w:ascii="Bookman Old Style" w:eastAsia="BatangChe" w:hAnsi="Bookman Old Style" w:cs="Tahoma"/>
          <w:color w:val="000000" w:themeColor="text1"/>
          <w:sz w:val="24"/>
          <w:szCs w:val="24"/>
          <w:lang w:val="id-ID"/>
        </w:rPr>
        <w:t xml:space="preserve"> pencari kerja</w:t>
      </w:r>
      <w:r>
        <w:rPr>
          <w:rFonts w:ascii="Bookman Old Style" w:eastAsia="BatangChe" w:hAnsi="Bookman Old Style" w:cs="Tahoma"/>
          <w:color w:val="000000" w:themeColor="text1"/>
          <w:sz w:val="24"/>
          <w:szCs w:val="24"/>
          <w:lang w:val="id-ID"/>
        </w:rPr>
        <w:t xml:space="preserve"> laki –laki </w:t>
      </w:r>
      <w:r w:rsidR="00B905A5">
        <w:rPr>
          <w:rFonts w:ascii="Bookman Old Style" w:eastAsia="BatangChe" w:hAnsi="Bookman Old Style" w:cs="Tahoma"/>
          <w:color w:val="000000" w:themeColor="text1"/>
          <w:sz w:val="24"/>
          <w:szCs w:val="24"/>
          <w:lang w:val="id-ID"/>
        </w:rPr>
        <w:t>lebih banyak</w:t>
      </w:r>
      <w:r>
        <w:rPr>
          <w:rFonts w:ascii="Bookman Old Style" w:eastAsia="BatangChe" w:hAnsi="Bookman Old Style" w:cs="Tahoma"/>
          <w:color w:val="000000" w:themeColor="text1"/>
          <w:sz w:val="24"/>
          <w:szCs w:val="24"/>
          <w:lang w:val="id-ID"/>
        </w:rPr>
        <w:t xml:space="preserve"> dibandingkan jumlah perempuan yaitu 145 orang laki-laki dan 107 orang perempuan. </w:t>
      </w:r>
      <w:r w:rsidR="001C67C9">
        <w:rPr>
          <w:rFonts w:ascii="Bookman Old Style" w:eastAsia="BatangChe" w:hAnsi="Bookman Old Style" w:cs="Tahoma"/>
          <w:color w:val="000000" w:themeColor="text1"/>
          <w:sz w:val="24"/>
          <w:szCs w:val="24"/>
          <w:lang w:val="id-ID"/>
        </w:rPr>
        <w:t>Sedangkan dilihat dari pendidikan jumlah pencari kerja lebih banyak yaitu tamatan SMA/SLTA sebanyak 161 orang.</w:t>
      </w: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0335C8" w:rsidRDefault="000335C8"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9D1235" w:rsidRPr="00CF213F" w:rsidRDefault="009D1235"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r w:rsidRPr="00CF213F">
        <w:rPr>
          <w:rFonts w:ascii="Bookman Old Style" w:eastAsia="BatangChe" w:hAnsi="Bookman Old Style" w:cs="Tahoma"/>
          <w:b/>
          <w:bCs/>
          <w:color w:val="000000" w:themeColor="text1"/>
          <w:sz w:val="28"/>
          <w:szCs w:val="28"/>
          <w:lang w:val="id-ID"/>
        </w:rPr>
        <w:lastRenderedPageBreak/>
        <w:t xml:space="preserve">BAB </w:t>
      </w:r>
      <w:r w:rsidRPr="00CF213F">
        <w:rPr>
          <w:rFonts w:ascii="Bookman Old Style" w:eastAsia="BatangChe" w:hAnsi="Bookman Old Style" w:cs="Tahoma"/>
          <w:b/>
          <w:bCs/>
          <w:color w:val="000000" w:themeColor="text1"/>
          <w:sz w:val="28"/>
          <w:szCs w:val="28"/>
        </w:rPr>
        <w:t>VI</w:t>
      </w:r>
      <w:r w:rsidR="00831D21" w:rsidRPr="00CF213F">
        <w:rPr>
          <w:rFonts w:ascii="Bookman Old Style" w:eastAsia="BatangChe" w:hAnsi="Bookman Old Style" w:cs="Tahoma"/>
          <w:b/>
          <w:bCs/>
          <w:color w:val="000000" w:themeColor="text1"/>
          <w:sz w:val="28"/>
          <w:szCs w:val="28"/>
        </w:rPr>
        <w:t>I</w:t>
      </w:r>
      <w:r w:rsidR="00561356" w:rsidRPr="00CF213F">
        <w:rPr>
          <w:rFonts w:ascii="Bookman Old Style" w:eastAsia="BatangChe" w:hAnsi="Bookman Old Style" w:cs="Tahoma"/>
          <w:b/>
          <w:bCs/>
          <w:color w:val="000000" w:themeColor="text1"/>
          <w:sz w:val="28"/>
          <w:szCs w:val="28"/>
          <w:lang w:val="id-ID"/>
        </w:rPr>
        <w:t>I</w:t>
      </w:r>
    </w:p>
    <w:p w:rsidR="009D1235" w:rsidRPr="00CF213F" w:rsidRDefault="00E20C3B"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rPr>
      </w:pPr>
      <w:r w:rsidRPr="00CF213F">
        <w:rPr>
          <w:rFonts w:ascii="Bookman Old Style" w:eastAsia="BatangChe" w:hAnsi="Bookman Old Style" w:cs="Tahoma"/>
          <w:b/>
          <w:bCs/>
          <w:color w:val="000000" w:themeColor="text1"/>
          <w:sz w:val="28"/>
          <w:szCs w:val="28"/>
        </w:rPr>
        <w:t>PUBLI</w:t>
      </w:r>
      <w:r w:rsidR="008665CA" w:rsidRPr="00CF213F">
        <w:rPr>
          <w:rFonts w:ascii="Bookman Old Style" w:eastAsia="BatangChe" w:hAnsi="Bookman Old Style" w:cs="Tahoma"/>
          <w:b/>
          <w:bCs/>
          <w:color w:val="000000" w:themeColor="text1"/>
          <w:sz w:val="28"/>
          <w:szCs w:val="28"/>
        </w:rPr>
        <w:t>K</w:t>
      </w:r>
    </w:p>
    <w:p w:rsidR="009D1235" w:rsidRPr="00CF213F" w:rsidRDefault="009D1235"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rPr>
      </w:pPr>
    </w:p>
    <w:p w:rsidR="008665CA" w:rsidRPr="002F3954" w:rsidRDefault="008665CA" w:rsidP="00641D60">
      <w:pPr>
        <w:pStyle w:val="FootnoteText"/>
        <w:numPr>
          <w:ilvl w:val="1"/>
          <w:numId w:val="21"/>
        </w:numPr>
        <w:tabs>
          <w:tab w:val="right" w:pos="7513"/>
          <w:tab w:val="right" w:pos="8080"/>
        </w:tabs>
        <w:spacing w:line="360" w:lineRule="auto"/>
        <w:jc w:val="both"/>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PNS</w:t>
      </w:r>
    </w:p>
    <w:p w:rsidR="009D1235" w:rsidRPr="002F3954" w:rsidRDefault="008665CA" w:rsidP="00CF213F">
      <w:pPr>
        <w:pStyle w:val="FootnoteText"/>
        <w:tabs>
          <w:tab w:val="right" w:pos="7513"/>
          <w:tab w:val="right" w:pos="8080"/>
        </w:tabs>
        <w:spacing w:line="360" w:lineRule="auto"/>
        <w:ind w:left="709" w:firstLine="709"/>
        <w:jc w:val="both"/>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ab/>
      </w:r>
      <w:r w:rsidR="009D1235" w:rsidRPr="002F3954">
        <w:rPr>
          <w:rFonts w:ascii="Bookman Old Style" w:eastAsia="BatangChe" w:hAnsi="Bookman Old Style" w:cs="Tahoma"/>
          <w:color w:val="000000" w:themeColor="text1"/>
          <w:sz w:val="24"/>
          <w:szCs w:val="24"/>
        </w:rPr>
        <w:t>PNS merupakan abdi negara, yang bertugas me</w:t>
      </w:r>
      <w:r w:rsidR="00324A8E" w:rsidRPr="002F3954">
        <w:rPr>
          <w:rFonts w:ascii="Bookman Old Style" w:eastAsia="BatangChe" w:hAnsi="Bookman Old Style" w:cs="Tahoma"/>
          <w:color w:val="000000" w:themeColor="text1"/>
          <w:sz w:val="24"/>
          <w:szCs w:val="24"/>
        </w:rPr>
        <w:t xml:space="preserve">layani masyarakat. Pada tabel </w:t>
      </w:r>
      <w:r w:rsidR="00324A8E" w:rsidRPr="002F3954">
        <w:rPr>
          <w:rFonts w:ascii="Bookman Old Style" w:eastAsia="BatangChe" w:hAnsi="Bookman Old Style" w:cs="Tahoma"/>
          <w:color w:val="000000" w:themeColor="text1"/>
          <w:sz w:val="24"/>
          <w:szCs w:val="24"/>
          <w:lang w:val="id-ID"/>
        </w:rPr>
        <w:t>8.1</w:t>
      </w:r>
      <w:r w:rsidR="009D1235" w:rsidRPr="002F3954">
        <w:rPr>
          <w:rFonts w:ascii="Bookman Old Style" w:eastAsia="BatangChe" w:hAnsi="Bookman Old Style" w:cs="Tahoma"/>
          <w:color w:val="000000" w:themeColor="text1"/>
          <w:sz w:val="24"/>
          <w:szCs w:val="24"/>
        </w:rPr>
        <w:t xml:space="preserve"> ditunjukkan jumlah PNS berdasarka</w:t>
      </w:r>
      <w:r w:rsidR="00003D1E" w:rsidRPr="002F3954">
        <w:rPr>
          <w:rFonts w:ascii="Bookman Old Style" w:eastAsia="BatangChe" w:hAnsi="Bookman Old Style" w:cs="Tahoma"/>
          <w:color w:val="000000" w:themeColor="text1"/>
          <w:sz w:val="24"/>
          <w:szCs w:val="24"/>
        </w:rPr>
        <w:t>n jenis kelamin sebagai berikut</w:t>
      </w:r>
      <w:r w:rsidR="005E36E9" w:rsidRPr="002F3954">
        <w:rPr>
          <w:rFonts w:ascii="Bookman Old Style" w:eastAsia="BatangChe" w:hAnsi="Bookman Old Style" w:cs="Tahoma"/>
          <w:color w:val="000000" w:themeColor="text1"/>
          <w:sz w:val="24"/>
          <w:szCs w:val="24"/>
        </w:rPr>
        <w:t xml:space="preserve"> </w:t>
      </w:r>
      <w:r w:rsidR="009D1235" w:rsidRPr="002F3954">
        <w:rPr>
          <w:rFonts w:ascii="Bookman Old Style" w:eastAsia="BatangChe" w:hAnsi="Bookman Old Style" w:cs="Tahoma"/>
          <w:color w:val="000000" w:themeColor="text1"/>
          <w:sz w:val="24"/>
          <w:szCs w:val="24"/>
        </w:rPr>
        <w:t>:</w:t>
      </w:r>
    </w:p>
    <w:p w:rsidR="009D1235" w:rsidRPr="002F3954" w:rsidRDefault="00105D7F"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t xml:space="preserve">Tabel </w:t>
      </w:r>
      <w:r w:rsidRPr="002F3954">
        <w:rPr>
          <w:rFonts w:ascii="Bookman Old Style" w:eastAsia="BatangChe" w:hAnsi="Bookman Old Style" w:cs="Tahoma"/>
          <w:b/>
          <w:bCs/>
          <w:color w:val="000000" w:themeColor="text1"/>
          <w:sz w:val="24"/>
          <w:szCs w:val="24"/>
          <w:lang w:val="id-ID"/>
        </w:rPr>
        <w:t>8</w:t>
      </w:r>
      <w:r w:rsidR="008665CA" w:rsidRPr="002F3954">
        <w:rPr>
          <w:rFonts w:ascii="Bookman Old Style" w:eastAsia="BatangChe" w:hAnsi="Bookman Old Style" w:cs="Tahoma"/>
          <w:b/>
          <w:bCs/>
          <w:color w:val="000000" w:themeColor="text1"/>
          <w:sz w:val="24"/>
          <w:szCs w:val="24"/>
        </w:rPr>
        <w:t>.1</w:t>
      </w:r>
    </w:p>
    <w:p w:rsidR="00B33183" w:rsidRPr="00CF213F" w:rsidRDefault="00561356" w:rsidP="00CF213F">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lang w:val="id-ID"/>
        </w:rPr>
        <w:t>Jumlah PNS Kabupaten Bangka Berdasarkan Golongan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4"/>
        <w:gridCol w:w="3013"/>
        <w:gridCol w:w="1773"/>
        <w:gridCol w:w="1773"/>
        <w:gridCol w:w="1774"/>
      </w:tblGrid>
      <w:tr w:rsidR="00EE431F" w:rsidRPr="002F3954" w:rsidTr="00F13612">
        <w:trPr>
          <w:jc w:val="center"/>
        </w:trPr>
        <w:tc>
          <w:tcPr>
            <w:tcW w:w="568"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3013" w:type="dxa"/>
            <w:vAlign w:val="center"/>
          </w:tcPr>
          <w:p w:rsidR="00B33183" w:rsidRPr="00F13612"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Golongan</w:t>
            </w:r>
          </w:p>
        </w:tc>
        <w:tc>
          <w:tcPr>
            <w:tcW w:w="177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77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c>
          <w:tcPr>
            <w:tcW w:w="1774"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EE431F" w:rsidRPr="002F3954" w:rsidTr="00F13612">
        <w:trPr>
          <w:jc w:val="center"/>
        </w:trPr>
        <w:tc>
          <w:tcPr>
            <w:tcW w:w="568"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301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Golongan I</w:t>
            </w:r>
          </w:p>
        </w:tc>
        <w:tc>
          <w:tcPr>
            <w:tcW w:w="1773" w:type="dxa"/>
            <w:vAlign w:val="center"/>
          </w:tcPr>
          <w:p w:rsidR="00B33183" w:rsidRPr="002F3954" w:rsidRDefault="00D303F7"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F13612">
              <w:rPr>
                <w:rFonts w:ascii="Bookman Old Style" w:eastAsia="BatangChe" w:hAnsi="Bookman Old Style" w:cs="Tahoma"/>
                <w:color w:val="000000" w:themeColor="text1"/>
                <w:sz w:val="24"/>
                <w:szCs w:val="24"/>
              </w:rPr>
              <w:t>2</w:t>
            </w:r>
          </w:p>
        </w:tc>
        <w:tc>
          <w:tcPr>
            <w:tcW w:w="1773"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w:t>
            </w:r>
          </w:p>
        </w:tc>
        <w:tc>
          <w:tcPr>
            <w:tcW w:w="1774"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17</w:t>
            </w:r>
          </w:p>
        </w:tc>
      </w:tr>
      <w:tr w:rsidR="00EE431F" w:rsidRPr="002F3954" w:rsidTr="00F13612">
        <w:trPr>
          <w:jc w:val="center"/>
        </w:trPr>
        <w:tc>
          <w:tcPr>
            <w:tcW w:w="568"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301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Golongan II</w:t>
            </w:r>
          </w:p>
        </w:tc>
        <w:tc>
          <w:tcPr>
            <w:tcW w:w="1773" w:type="dxa"/>
            <w:vAlign w:val="center"/>
          </w:tcPr>
          <w:p w:rsidR="00B33183" w:rsidRPr="002F3954" w:rsidRDefault="00D303F7"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r w:rsidR="00F13612">
              <w:rPr>
                <w:rFonts w:ascii="Bookman Old Style" w:eastAsia="BatangChe" w:hAnsi="Bookman Old Style" w:cs="Tahoma"/>
                <w:color w:val="000000" w:themeColor="text1"/>
                <w:sz w:val="24"/>
                <w:szCs w:val="24"/>
              </w:rPr>
              <w:t>10</w:t>
            </w:r>
          </w:p>
        </w:tc>
        <w:tc>
          <w:tcPr>
            <w:tcW w:w="1773"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273</w:t>
            </w:r>
          </w:p>
        </w:tc>
        <w:tc>
          <w:tcPr>
            <w:tcW w:w="1774"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583</w:t>
            </w:r>
          </w:p>
        </w:tc>
      </w:tr>
      <w:tr w:rsidR="00EE431F" w:rsidRPr="002F3954" w:rsidTr="00F13612">
        <w:trPr>
          <w:jc w:val="center"/>
        </w:trPr>
        <w:tc>
          <w:tcPr>
            <w:tcW w:w="568"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301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Golongan III</w:t>
            </w:r>
          </w:p>
        </w:tc>
        <w:tc>
          <w:tcPr>
            <w:tcW w:w="1773"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866</w:t>
            </w:r>
          </w:p>
        </w:tc>
        <w:tc>
          <w:tcPr>
            <w:tcW w:w="1773"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1619</w:t>
            </w:r>
          </w:p>
        </w:tc>
        <w:tc>
          <w:tcPr>
            <w:tcW w:w="1774" w:type="dxa"/>
            <w:vAlign w:val="center"/>
          </w:tcPr>
          <w:p w:rsidR="00B33183" w:rsidRPr="002F3954" w:rsidRDefault="00D303F7"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r w:rsidR="00F13612">
              <w:rPr>
                <w:rFonts w:ascii="Bookman Old Style" w:eastAsia="BatangChe" w:hAnsi="Bookman Old Style" w:cs="Tahoma"/>
                <w:color w:val="000000" w:themeColor="text1"/>
                <w:sz w:val="24"/>
                <w:szCs w:val="24"/>
              </w:rPr>
              <w:t>485</w:t>
            </w:r>
          </w:p>
        </w:tc>
      </w:tr>
      <w:tr w:rsidR="00EE431F" w:rsidRPr="002F3954" w:rsidTr="00F13612">
        <w:trPr>
          <w:jc w:val="center"/>
        </w:trPr>
        <w:tc>
          <w:tcPr>
            <w:tcW w:w="568"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301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Golongan IV</w:t>
            </w:r>
          </w:p>
        </w:tc>
        <w:tc>
          <w:tcPr>
            <w:tcW w:w="1773" w:type="dxa"/>
            <w:vAlign w:val="center"/>
          </w:tcPr>
          <w:p w:rsidR="00B33183" w:rsidRPr="002F3954" w:rsidRDefault="00D303F7"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r w:rsidR="00F13612">
              <w:rPr>
                <w:rFonts w:ascii="Bookman Old Style" w:eastAsia="BatangChe" w:hAnsi="Bookman Old Style" w:cs="Tahoma"/>
                <w:color w:val="000000" w:themeColor="text1"/>
                <w:sz w:val="24"/>
                <w:szCs w:val="24"/>
              </w:rPr>
              <w:t>22</w:t>
            </w:r>
          </w:p>
        </w:tc>
        <w:tc>
          <w:tcPr>
            <w:tcW w:w="1773" w:type="dxa"/>
            <w:vAlign w:val="center"/>
          </w:tcPr>
          <w:p w:rsidR="00B33183" w:rsidRPr="002F3954" w:rsidRDefault="00D303F7" w:rsidP="00F13612">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r w:rsidR="00F13612">
              <w:rPr>
                <w:rFonts w:ascii="Bookman Old Style" w:eastAsia="BatangChe" w:hAnsi="Bookman Old Style" w:cs="Tahoma"/>
                <w:color w:val="000000" w:themeColor="text1"/>
                <w:sz w:val="24"/>
                <w:szCs w:val="24"/>
              </w:rPr>
              <w:t>30</w:t>
            </w:r>
          </w:p>
        </w:tc>
        <w:tc>
          <w:tcPr>
            <w:tcW w:w="1774"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752</w:t>
            </w:r>
          </w:p>
        </w:tc>
      </w:tr>
      <w:tr w:rsidR="00EE431F" w:rsidRPr="002F3954" w:rsidTr="00F13612">
        <w:trPr>
          <w:jc w:val="center"/>
        </w:trPr>
        <w:tc>
          <w:tcPr>
            <w:tcW w:w="568"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p>
        </w:tc>
        <w:tc>
          <w:tcPr>
            <w:tcW w:w="3013" w:type="dxa"/>
            <w:vAlign w:val="center"/>
          </w:tcPr>
          <w:p w:rsidR="00B33183" w:rsidRPr="002F3954"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773" w:type="dxa"/>
            <w:vAlign w:val="center"/>
          </w:tcPr>
          <w:p w:rsidR="00B33183" w:rsidRPr="00F13612" w:rsidRDefault="00B33183" w:rsidP="00F13612">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r w:rsidR="00F13612">
              <w:rPr>
                <w:rFonts w:ascii="Bookman Old Style" w:eastAsia="BatangChe" w:hAnsi="Bookman Old Style" w:cs="Tahoma"/>
                <w:b/>
                <w:color w:val="000000" w:themeColor="text1"/>
                <w:sz w:val="24"/>
                <w:szCs w:val="24"/>
              </w:rPr>
              <w:t>510</w:t>
            </w:r>
          </w:p>
        </w:tc>
        <w:tc>
          <w:tcPr>
            <w:tcW w:w="1773"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2327</w:t>
            </w:r>
          </w:p>
        </w:tc>
        <w:tc>
          <w:tcPr>
            <w:tcW w:w="1774" w:type="dxa"/>
            <w:vAlign w:val="center"/>
          </w:tcPr>
          <w:p w:rsidR="00B33183" w:rsidRPr="002F3954" w:rsidRDefault="00F13612" w:rsidP="00F13612">
            <w:pPr>
              <w:tabs>
                <w:tab w:val="left" w:pos="709"/>
              </w:tabs>
              <w:spacing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3837</w:t>
            </w:r>
          </w:p>
        </w:tc>
      </w:tr>
    </w:tbl>
    <w:p w:rsidR="00B33183" w:rsidRPr="00CF213F" w:rsidRDefault="00B33183" w:rsidP="002F3954">
      <w:pPr>
        <w:spacing w:after="0" w:line="360" w:lineRule="auto"/>
        <w:contextualSpacing/>
        <w:jc w:val="center"/>
        <w:rPr>
          <w:rFonts w:ascii="Bookman Old Style" w:eastAsia="BatangChe" w:hAnsi="Bookman Old Style" w:cs="Tahoma"/>
          <w:i/>
          <w:color w:val="000000" w:themeColor="text1"/>
          <w:sz w:val="20"/>
          <w:szCs w:val="20"/>
        </w:rPr>
      </w:pPr>
      <w:r w:rsidRPr="00CF213F">
        <w:rPr>
          <w:rFonts w:ascii="Bookman Old Style" w:eastAsia="BatangChe" w:hAnsi="Bookman Old Style" w:cs="Tahoma"/>
          <w:i/>
          <w:color w:val="000000" w:themeColor="text1"/>
          <w:sz w:val="20"/>
          <w:szCs w:val="20"/>
        </w:rPr>
        <w:t xml:space="preserve">Sumber : </w:t>
      </w:r>
      <w:r w:rsidR="00425007">
        <w:rPr>
          <w:rFonts w:ascii="Bookman Old Style" w:eastAsia="BatangChe" w:hAnsi="Bookman Old Style" w:cs="Tahoma"/>
          <w:i/>
          <w:color w:val="000000" w:themeColor="text1"/>
          <w:sz w:val="20"/>
          <w:szCs w:val="20"/>
        </w:rPr>
        <w:t xml:space="preserve"> BKPSDMD Kab. Bangka  Tahun 2020</w:t>
      </w:r>
    </w:p>
    <w:p w:rsidR="00871F52" w:rsidRPr="002F3954" w:rsidRDefault="00871F52" w:rsidP="00640EEC">
      <w:pPr>
        <w:spacing w:after="0" w:line="360" w:lineRule="auto"/>
        <w:contextualSpacing/>
        <w:rPr>
          <w:rFonts w:ascii="Bookman Old Style" w:eastAsia="BatangChe" w:hAnsi="Bookman Old Style" w:cs="Tahoma"/>
          <w:color w:val="000000" w:themeColor="text1"/>
          <w:sz w:val="24"/>
          <w:szCs w:val="24"/>
          <w:lang w:val="en-US"/>
        </w:rPr>
      </w:pPr>
    </w:p>
    <w:p w:rsidR="00AE4BFE" w:rsidRPr="002F3954" w:rsidRDefault="00B33183" w:rsidP="00CF213F">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rPr>
        <w:tab/>
        <w:t>Pada</w:t>
      </w:r>
      <w:r w:rsidR="00324A8E" w:rsidRPr="002F3954">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rPr>
        <w:t xml:space="preserve">Tabel </w:t>
      </w:r>
      <w:r w:rsidR="00324A8E" w:rsidRPr="002F3954">
        <w:rPr>
          <w:rFonts w:ascii="Bookman Old Style" w:eastAsia="BatangChe" w:hAnsi="Bookman Old Style" w:cs="Tahoma"/>
          <w:color w:val="000000" w:themeColor="text1"/>
          <w:sz w:val="24"/>
          <w:szCs w:val="24"/>
        </w:rPr>
        <w:t xml:space="preserve"> </w:t>
      </w:r>
      <w:r w:rsidR="007F4699">
        <w:rPr>
          <w:rFonts w:ascii="Bookman Old Style" w:eastAsia="BatangChe" w:hAnsi="Bookman Old Style" w:cs="Tahoma"/>
          <w:color w:val="000000" w:themeColor="text1"/>
          <w:sz w:val="24"/>
          <w:szCs w:val="24"/>
        </w:rPr>
        <w:t>diatas terlihat</w:t>
      </w:r>
      <w:r w:rsidR="00867DBE" w:rsidRPr="002F3954">
        <w:rPr>
          <w:rFonts w:ascii="Bookman Old Style" w:eastAsia="BatangChe" w:hAnsi="Bookman Old Style" w:cs="Tahoma"/>
          <w:color w:val="000000" w:themeColor="text1"/>
          <w:sz w:val="24"/>
          <w:szCs w:val="24"/>
          <w:lang w:val="en-US"/>
        </w:rPr>
        <w:t xml:space="preserve"> potensi PNS perempuan</w:t>
      </w:r>
      <w:r w:rsidR="007F4699">
        <w:rPr>
          <w:rFonts w:ascii="Bookman Old Style" w:eastAsia="BatangChe" w:hAnsi="Bookman Old Style" w:cs="Tahoma"/>
          <w:color w:val="000000" w:themeColor="text1"/>
          <w:sz w:val="24"/>
          <w:szCs w:val="24"/>
        </w:rPr>
        <w:t xml:space="preserve"> lebih tinggi</w:t>
      </w:r>
      <w:r w:rsidR="00867DBE" w:rsidRPr="002F3954">
        <w:rPr>
          <w:rFonts w:ascii="Bookman Old Style" w:eastAsia="BatangChe" w:hAnsi="Bookman Old Style" w:cs="Tahoma"/>
          <w:color w:val="000000" w:themeColor="text1"/>
          <w:sz w:val="24"/>
          <w:szCs w:val="24"/>
          <w:lang w:val="en-US"/>
        </w:rPr>
        <w:t xml:space="preserve"> </w:t>
      </w:r>
      <w:r w:rsidR="007F4699">
        <w:rPr>
          <w:rFonts w:ascii="Bookman Old Style" w:eastAsia="BatangChe" w:hAnsi="Bookman Old Style" w:cs="Tahoma"/>
          <w:color w:val="000000" w:themeColor="text1"/>
          <w:sz w:val="24"/>
          <w:szCs w:val="24"/>
        </w:rPr>
        <w:t xml:space="preserve">dari PNS laki-laki </w:t>
      </w:r>
      <w:r w:rsidR="00867DBE" w:rsidRPr="002F3954">
        <w:rPr>
          <w:rFonts w:ascii="Bookman Old Style" w:eastAsia="BatangChe" w:hAnsi="Bookman Old Style" w:cs="Tahoma"/>
          <w:color w:val="000000" w:themeColor="text1"/>
          <w:sz w:val="24"/>
          <w:szCs w:val="24"/>
          <w:lang w:val="en-US"/>
        </w:rPr>
        <w:t>dima</w:t>
      </w:r>
      <w:r w:rsidR="00AE4BFE" w:rsidRPr="002F3954">
        <w:rPr>
          <w:rFonts w:ascii="Bookman Old Style" w:eastAsia="BatangChe" w:hAnsi="Bookman Old Style" w:cs="Tahoma"/>
          <w:color w:val="000000" w:themeColor="text1"/>
          <w:sz w:val="24"/>
          <w:szCs w:val="24"/>
          <w:lang w:val="en-US"/>
        </w:rPr>
        <w:t xml:space="preserve">na </w:t>
      </w:r>
      <w:r w:rsidR="00324A8E" w:rsidRPr="002F3954">
        <w:rPr>
          <w:rFonts w:ascii="Bookman Old Style" w:eastAsia="BatangChe" w:hAnsi="Bookman Old Style" w:cs="Tahoma"/>
          <w:color w:val="000000" w:themeColor="text1"/>
          <w:sz w:val="24"/>
          <w:szCs w:val="24"/>
          <w:lang w:val="en-US"/>
        </w:rPr>
        <w:t xml:space="preserve">pada Golongan III terdapat </w:t>
      </w:r>
      <w:r w:rsidR="007F4699">
        <w:rPr>
          <w:rFonts w:ascii="Bookman Old Style" w:eastAsia="BatangChe" w:hAnsi="Bookman Old Style" w:cs="Tahoma"/>
          <w:color w:val="000000" w:themeColor="text1"/>
          <w:sz w:val="24"/>
          <w:szCs w:val="24"/>
        </w:rPr>
        <w:t>64,76</w:t>
      </w:r>
      <w:r w:rsidR="007F4699">
        <w:rPr>
          <w:rFonts w:ascii="Bookman Old Style" w:eastAsia="BatangChe" w:hAnsi="Bookman Old Style" w:cs="Tahoma"/>
          <w:color w:val="000000" w:themeColor="text1"/>
          <w:sz w:val="24"/>
          <w:szCs w:val="24"/>
          <w:lang w:val="en-US"/>
        </w:rPr>
        <w:t xml:space="preserve"> % dan golongan IV </w:t>
      </w:r>
      <w:r w:rsidR="007F4699">
        <w:rPr>
          <w:rFonts w:ascii="Bookman Old Style" w:eastAsia="BatangChe" w:hAnsi="Bookman Old Style" w:cs="Tahoma"/>
          <w:color w:val="000000" w:themeColor="text1"/>
          <w:sz w:val="24"/>
          <w:szCs w:val="24"/>
        </w:rPr>
        <w:t>19,59</w:t>
      </w:r>
      <w:r w:rsidR="00867DBE" w:rsidRPr="002F3954">
        <w:rPr>
          <w:rFonts w:ascii="Bookman Old Style" w:eastAsia="BatangChe" w:hAnsi="Bookman Old Style" w:cs="Tahoma"/>
          <w:color w:val="000000" w:themeColor="text1"/>
          <w:sz w:val="24"/>
          <w:szCs w:val="24"/>
          <w:lang w:val="en-US"/>
        </w:rPr>
        <w:t xml:space="preserve"> %.</w:t>
      </w:r>
      <w:r w:rsidR="00D50A05" w:rsidRPr="002F3954">
        <w:rPr>
          <w:rFonts w:ascii="Bookman Old Style" w:eastAsia="BatangChe" w:hAnsi="Bookman Old Style" w:cs="Tahoma"/>
          <w:color w:val="000000" w:themeColor="text1"/>
          <w:sz w:val="24"/>
          <w:szCs w:val="24"/>
        </w:rPr>
        <w:t xml:space="preserve"> </w:t>
      </w:r>
      <w:r w:rsidR="00867DBE" w:rsidRPr="002F3954">
        <w:rPr>
          <w:rFonts w:ascii="Bookman Old Style" w:eastAsia="BatangChe" w:hAnsi="Bookman Old Style" w:cs="Tahoma"/>
          <w:color w:val="000000" w:themeColor="text1"/>
          <w:sz w:val="24"/>
          <w:szCs w:val="24"/>
          <w:lang w:val="en-US"/>
        </w:rPr>
        <w:t>Namun dalam posisi stru</w:t>
      </w:r>
      <w:r w:rsidR="00AE4BFE" w:rsidRPr="002F3954">
        <w:rPr>
          <w:rFonts w:ascii="Bookman Old Style" w:eastAsia="BatangChe" w:hAnsi="Bookman Old Style" w:cs="Tahoma"/>
          <w:color w:val="000000" w:themeColor="text1"/>
          <w:sz w:val="24"/>
          <w:szCs w:val="24"/>
          <w:lang w:val="en-US"/>
        </w:rPr>
        <w:t>k</w:t>
      </w:r>
      <w:r w:rsidR="007F4699">
        <w:rPr>
          <w:rFonts w:ascii="Bookman Old Style" w:eastAsia="BatangChe" w:hAnsi="Bookman Old Style" w:cs="Tahoma"/>
          <w:color w:val="000000" w:themeColor="text1"/>
          <w:sz w:val="24"/>
          <w:szCs w:val="24"/>
          <w:lang w:val="en-US"/>
        </w:rPr>
        <w:t xml:space="preserve">tural tidak </w:t>
      </w:r>
      <w:r w:rsidR="007F4699">
        <w:rPr>
          <w:rFonts w:ascii="Bookman Old Style" w:eastAsia="BatangChe" w:hAnsi="Bookman Old Style" w:cs="Tahoma"/>
          <w:color w:val="000000" w:themeColor="text1"/>
          <w:sz w:val="24"/>
          <w:szCs w:val="24"/>
        </w:rPr>
        <w:t>terlihat</w:t>
      </w:r>
      <w:r w:rsidR="00867DBE" w:rsidRPr="002F3954">
        <w:rPr>
          <w:rFonts w:ascii="Bookman Old Style" w:eastAsia="BatangChe" w:hAnsi="Bookman Old Style" w:cs="Tahoma"/>
          <w:color w:val="000000" w:themeColor="text1"/>
          <w:sz w:val="24"/>
          <w:szCs w:val="24"/>
          <w:lang w:val="en-US"/>
        </w:rPr>
        <w:t xml:space="preserve"> perempuan pada</w:t>
      </w:r>
      <w:r w:rsidR="00D50A05" w:rsidRPr="002F3954">
        <w:rPr>
          <w:rFonts w:ascii="Bookman Old Style" w:eastAsia="BatangChe" w:hAnsi="Bookman Old Style" w:cs="Tahoma"/>
          <w:color w:val="000000" w:themeColor="text1"/>
          <w:sz w:val="24"/>
          <w:szCs w:val="24"/>
        </w:rPr>
        <w:t xml:space="preserve"> </w:t>
      </w:r>
      <w:r w:rsidR="00D50A05" w:rsidRPr="002F3954">
        <w:rPr>
          <w:rFonts w:ascii="Bookman Old Style" w:eastAsia="BatangChe" w:hAnsi="Bookman Old Style" w:cs="Tahoma"/>
          <w:color w:val="000000" w:themeColor="text1"/>
          <w:sz w:val="24"/>
          <w:szCs w:val="24"/>
          <w:lang w:val="en-US"/>
        </w:rPr>
        <w:t>pengambil kepu</w:t>
      </w:r>
      <w:r w:rsidR="00867DBE" w:rsidRPr="002F3954">
        <w:rPr>
          <w:rFonts w:ascii="Bookman Old Style" w:eastAsia="BatangChe" w:hAnsi="Bookman Old Style" w:cs="Tahoma"/>
          <w:color w:val="000000" w:themeColor="text1"/>
          <w:sz w:val="24"/>
          <w:szCs w:val="24"/>
          <w:lang w:val="en-US"/>
        </w:rPr>
        <w:t>tusan. Pada berikut diperlihatkan komposisi gend</w:t>
      </w:r>
      <w:r w:rsidR="00CF213F">
        <w:rPr>
          <w:rFonts w:ascii="Bookman Old Style" w:eastAsia="BatangChe" w:hAnsi="Bookman Old Style" w:cs="Tahoma"/>
          <w:color w:val="000000" w:themeColor="text1"/>
          <w:sz w:val="24"/>
          <w:szCs w:val="24"/>
          <w:lang w:val="en-US"/>
        </w:rPr>
        <w:t>er pada jabatan sebagai berikut</w:t>
      </w:r>
      <w:r w:rsidR="00867DBE" w:rsidRPr="002F3954">
        <w:rPr>
          <w:rFonts w:ascii="Bookman Old Style" w:eastAsia="BatangChe" w:hAnsi="Bookman Old Style" w:cs="Tahoma"/>
          <w:color w:val="000000" w:themeColor="text1"/>
          <w:sz w:val="24"/>
          <w:szCs w:val="24"/>
          <w:lang w:val="en-US"/>
        </w:rPr>
        <w:t>:</w:t>
      </w:r>
    </w:p>
    <w:p w:rsidR="00CE34F3" w:rsidRPr="002F3954" w:rsidRDefault="00CE34F3" w:rsidP="002F3954">
      <w:pPr>
        <w:spacing w:after="0" w:line="360" w:lineRule="auto"/>
        <w:ind w:left="851" w:firstLine="850"/>
        <w:contextualSpacing/>
        <w:jc w:val="both"/>
        <w:rPr>
          <w:rFonts w:ascii="Bookman Old Style" w:eastAsia="BatangChe" w:hAnsi="Bookman Old Style" w:cs="Tahoma"/>
          <w:color w:val="000000" w:themeColor="text1"/>
          <w:sz w:val="24"/>
          <w:szCs w:val="24"/>
          <w:lang w:val="en-US"/>
        </w:rPr>
      </w:pPr>
    </w:p>
    <w:p w:rsidR="00CE34F3" w:rsidRPr="002F3954" w:rsidRDefault="00867DBE" w:rsidP="002F3954">
      <w:pPr>
        <w:spacing w:after="0" w:line="360" w:lineRule="auto"/>
        <w:contextualSpacing/>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b/>
          <w:color w:val="000000" w:themeColor="text1"/>
          <w:sz w:val="24"/>
          <w:szCs w:val="24"/>
          <w:lang w:val="en-US"/>
        </w:rPr>
        <w:t xml:space="preserve">Tabel </w:t>
      </w:r>
      <w:r w:rsidR="00561356" w:rsidRPr="002F3954">
        <w:rPr>
          <w:rFonts w:ascii="Bookman Old Style" w:eastAsia="BatangChe" w:hAnsi="Bookman Old Style" w:cs="Tahoma"/>
          <w:b/>
          <w:color w:val="000000" w:themeColor="text1"/>
          <w:sz w:val="24"/>
          <w:szCs w:val="24"/>
        </w:rPr>
        <w:t>8.2</w:t>
      </w:r>
    </w:p>
    <w:p w:rsidR="00105D7F" w:rsidRPr="002F3954" w:rsidRDefault="00867DBE" w:rsidP="002F3954">
      <w:pPr>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b/>
          <w:color w:val="000000" w:themeColor="text1"/>
          <w:sz w:val="24"/>
          <w:szCs w:val="24"/>
        </w:rPr>
        <w:t>Jumlah Pegawai Negeri Sipil Berdasarkan Jabatan dan Jenis Kelami</w:t>
      </w:r>
      <w:r w:rsidR="00105D7F" w:rsidRPr="002F3954">
        <w:rPr>
          <w:rFonts w:ascii="Bookman Old Style" w:eastAsia="BatangChe" w:hAnsi="Bookman Old Style" w:cs="Tahoma"/>
          <w:b/>
          <w:color w:val="000000" w:themeColor="text1"/>
          <w:sz w:val="24"/>
          <w:szCs w:val="24"/>
        </w:rPr>
        <w:t>n</w:t>
      </w:r>
    </w:p>
    <w:p w:rsidR="00867DBE" w:rsidRPr="002F3954" w:rsidRDefault="002A06BA" w:rsidP="002F3954">
      <w:pPr>
        <w:spacing w:after="0"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di Kabupaten Bangka Tahun 2020</w:t>
      </w:r>
    </w:p>
    <w:p w:rsidR="00867DBE" w:rsidRPr="002F3954" w:rsidRDefault="00867DBE" w:rsidP="002F3954">
      <w:pPr>
        <w:tabs>
          <w:tab w:val="left" w:pos="709"/>
        </w:tabs>
        <w:spacing w:after="0" w:line="360" w:lineRule="auto"/>
        <w:ind w:left="709" w:hanging="993"/>
        <w:rPr>
          <w:rFonts w:ascii="Bookman Old Style" w:eastAsia="BatangChe" w:hAnsi="Bookman Old Style" w:cs="Tahoma"/>
          <w:color w:val="000000" w:themeColor="text1"/>
          <w:sz w:val="24"/>
          <w:szCs w:val="24"/>
        </w:rPr>
      </w:pPr>
    </w:p>
    <w:tbl>
      <w:tblPr>
        <w:tblW w:w="0" w:type="auto"/>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4"/>
        <w:gridCol w:w="3290"/>
        <w:gridCol w:w="1618"/>
        <w:gridCol w:w="1618"/>
        <w:gridCol w:w="1772"/>
      </w:tblGrid>
      <w:tr w:rsidR="00EE431F" w:rsidRPr="002F3954" w:rsidTr="00845E4B">
        <w:trPr>
          <w:trHeight w:val="57"/>
          <w:jc w:val="center"/>
        </w:trPr>
        <w:tc>
          <w:tcPr>
            <w:tcW w:w="624"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3290"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Jabatan</w:t>
            </w:r>
          </w:p>
        </w:tc>
        <w:tc>
          <w:tcPr>
            <w:tcW w:w="1618"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618"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c>
          <w:tcPr>
            <w:tcW w:w="1772"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EE431F" w:rsidRPr="002F3954" w:rsidTr="00845E4B">
        <w:trPr>
          <w:trHeight w:val="57"/>
          <w:jc w:val="center"/>
        </w:trPr>
        <w:tc>
          <w:tcPr>
            <w:tcW w:w="624"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3290" w:type="dxa"/>
          </w:tcPr>
          <w:p w:rsidR="00867DBE" w:rsidRPr="002F3954" w:rsidRDefault="00867DBE" w:rsidP="002F3954">
            <w:pPr>
              <w:tabs>
                <w:tab w:val="left" w:pos="709"/>
              </w:tabs>
              <w:spacing w:after="0"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Pejabat Struktural</w:t>
            </w:r>
          </w:p>
        </w:tc>
        <w:tc>
          <w:tcPr>
            <w:tcW w:w="1618" w:type="dxa"/>
          </w:tcPr>
          <w:p w:rsidR="00867DBE" w:rsidRPr="002F3954" w:rsidRDefault="002A06BA"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397</w:t>
            </w:r>
          </w:p>
        </w:tc>
        <w:tc>
          <w:tcPr>
            <w:tcW w:w="1618" w:type="dxa"/>
          </w:tcPr>
          <w:p w:rsidR="00867DBE" w:rsidRPr="002F3954" w:rsidRDefault="002A06BA"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32</w:t>
            </w:r>
            <w:r w:rsidR="00434A63" w:rsidRPr="002F3954">
              <w:rPr>
                <w:rFonts w:ascii="Bookman Old Style" w:eastAsia="BatangChe" w:hAnsi="Bookman Old Style" w:cs="Tahoma"/>
                <w:color w:val="000000" w:themeColor="text1"/>
                <w:sz w:val="24"/>
                <w:szCs w:val="24"/>
              </w:rPr>
              <w:t>5</w:t>
            </w:r>
          </w:p>
        </w:tc>
        <w:tc>
          <w:tcPr>
            <w:tcW w:w="1772" w:type="dxa"/>
          </w:tcPr>
          <w:p w:rsidR="00867DBE" w:rsidRPr="002F3954" w:rsidRDefault="00AE4BFE"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7</w:t>
            </w:r>
            <w:r w:rsidR="002A06BA">
              <w:rPr>
                <w:rFonts w:ascii="Bookman Old Style" w:eastAsia="BatangChe" w:hAnsi="Bookman Old Style" w:cs="Tahoma"/>
                <w:color w:val="000000" w:themeColor="text1"/>
                <w:sz w:val="24"/>
                <w:szCs w:val="24"/>
              </w:rPr>
              <w:t>22</w:t>
            </w:r>
          </w:p>
        </w:tc>
      </w:tr>
      <w:tr w:rsidR="00EE431F" w:rsidRPr="002F3954" w:rsidTr="00845E4B">
        <w:trPr>
          <w:trHeight w:val="57"/>
          <w:jc w:val="center"/>
        </w:trPr>
        <w:tc>
          <w:tcPr>
            <w:tcW w:w="624"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3290" w:type="dxa"/>
          </w:tcPr>
          <w:p w:rsidR="00867DBE" w:rsidRPr="002F3954" w:rsidRDefault="00867DBE" w:rsidP="002F3954">
            <w:pPr>
              <w:tabs>
                <w:tab w:val="left" w:pos="709"/>
              </w:tabs>
              <w:spacing w:after="0"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Pejabat Fungsional</w:t>
            </w:r>
          </w:p>
        </w:tc>
        <w:tc>
          <w:tcPr>
            <w:tcW w:w="1618" w:type="dxa"/>
          </w:tcPr>
          <w:p w:rsidR="00867DBE" w:rsidRPr="002F3954" w:rsidRDefault="002A06BA"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1.11</w:t>
            </w:r>
            <w:r w:rsidR="006D040F" w:rsidRPr="002F3954">
              <w:rPr>
                <w:rFonts w:ascii="Bookman Old Style" w:eastAsia="BatangChe" w:hAnsi="Bookman Old Style" w:cs="Tahoma"/>
                <w:color w:val="000000" w:themeColor="text1"/>
                <w:sz w:val="24"/>
                <w:szCs w:val="24"/>
              </w:rPr>
              <w:t>3</w:t>
            </w:r>
          </w:p>
        </w:tc>
        <w:tc>
          <w:tcPr>
            <w:tcW w:w="1618" w:type="dxa"/>
          </w:tcPr>
          <w:p w:rsidR="00867DBE" w:rsidRPr="002F3954" w:rsidRDefault="00AE4BFE"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2</w:t>
            </w:r>
            <w:r w:rsidR="006D040F" w:rsidRPr="002F3954">
              <w:rPr>
                <w:rFonts w:ascii="Bookman Old Style" w:eastAsia="BatangChe" w:hAnsi="Bookman Old Style" w:cs="Tahoma"/>
                <w:color w:val="000000" w:themeColor="text1"/>
                <w:sz w:val="24"/>
                <w:szCs w:val="24"/>
              </w:rPr>
              <w:t>.</w:t>
            </w:r>
            <w:r w:rsidR="002A06BA">
              <w:rPr>
                <w:rFonts w:ascii="Bookman Old Style" w:eastAsia="BatangChe" w:hAnsi="Bookman Old Style" w:cs="Tahoma"/>
                <w:color w:val="000000" w:themeColor="text1"/>
                <w:sz w:val="24"/>
                <w:szCs w:val="24"/>
              </w:rPr>
              <w:t>002</w:t>
            </w:r>
          </w:p>
        </w:tc>
        <w:tc>
          <w:tcPr>
            <w:tcW w:w="1772" w:type="dxa"/>
          </w:tcPr>
          <w:p w:rsidR="00867DBE" w:rsidRPr="002F3954" w:rsidRDefault="00997FC7" w:rsidP="002F3954">
            <w:pPr>
              <w:tabs>
                <w:tab w:val="left" w:pos="709"/>
              </w:tabs>
              <w:spacing w:after="0"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3.</w:t>
            </w:r>
            <w:r w:rsidR="002A06BA">
              <w:rPr>
                <w:rFonts w:ascii="Bookman Old Style" w:eastAsia="BatangChe" w:hAnsi="Bookman Old Style" w:cs="Tahoma"/>
                <w:color w:val="000000" w:themeColor="text1"/>
                <w:sz w:val="24"/>
                <w:szCs w:val="24"/>
              </w:rPr>
              <w:t>115</w:t>
            </w:r>
          </w:p>
        </w:tc>
      </w:tr>
      <w:tr w:rsidR="00EE431F" w:rsidRPr="002F3954" w:rsidTr="00845E4B">
        <w:trPr>
          <w:trHeight w:val="57"/>
          <w:jc w:val="center"/>
        </w:trPr>
        <w:tc>
          <w:tcPr>
            <w:tcW w:w="624" w:type="dxa"/>
          </w:tcPr>
          <w:p w:rsidR="00867DBE" w:rsidRPr="002F3954" w:rsidRDefault="00867DBE" w:rsidP="002F3954">
            <w:pPr>
              <w:tabs>
                <w:tab w:val="left" w:pos="709"/>
              </w:tabs>
              <w:spacing w:after="0" w:line="360" w:lineRule="auto"/>
              <w:contextualSpacing/>
              <w:rPr>
                <w:rFonts w:ascii="Bookman Old Style" w:eastAsia="BatangChe" w:hAnsi="Bookman Old Style" w:cs="Tahoma"/>
                <w:b/>
                <w:color w:val="000000" w:themeColor="text1"/>
                <w:sz w:val="24"/>
                <w:szCs w:val="24"/>
              </w:rPr>
            </w:pPr>
          </w:p>
        </w:tc>
        <w:tc>
          <w:tcPr>
            <w:tcW w:w="3290" w:type="dxa"/>
          </w:tcPr>
          <w:p w:rsidR="00867DBE" w:rsidRPr="002F3954" w:rsidRDefault="00867DBE" w:rsidP="002F3954">
            <w:pPr>
              <w:tabs>
                <w:tab w:val="left" w:pos="709"/>
              </w:tabs>
              <w:spacing w:after="0" w:line="36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618" w:type="dxa"/>
          </w:tcPr>
          <w:p w:rsidR="00867DBE" w:rsidRPr="002F3954" w:rsidRDefault="00867DB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r w:rsidR="002A06BA">
              <w:rPr>
                <w:rFonts w:ascii="Bookman Old Style" w:eastAsia="BatangChe" w:hAnsi="Bookman Old Style" w:cs="Tahoma"/>
                <w:b/>
                <w:color w:val="000000" w:themeColor="text1"/>
                <w:sz w:val="24"/>
                <w:szCs w:val="24"/>
              </w:rPr>
              <w:t>510</w:t>
            </w:r>
          </w:p>
        </w:tc>
        <w:tc>
          <w:tcPr>
            <w:tcW w:w="1618" w:type="dxa"/>
          </w:tcPr>
          <w:p w:rsidR="00867DBE" w:rsidRPr="002F3954" w:rsidRDefault="00AE4BFE"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r w:rsidR="002A06BA">
              <w:rPr>
                <w:rFonts w:ascii="Bookman Old Style" w:eastAsia="BatangChe" w:hAnsi="Bookman Old Style" w:cs="Tahoma"/>
                <w:b/>
                <w:color w:val="000000" w:themeColor="text1"/>
                <w:sz w:val="24"/>
                <w:szCs w:val="24"/>
              </w:rPr>
              <w:t>327</w:t>
            </w:r>
          </w:p>
        </w:tc>
        <w:tc>
          <w:tcPr>
            <w:tcW w:w="1772" w:type="dxa"/>
          </w:tcPr>
          <w:p w:rsidR="00867DBE" w:rsidRPr="002F3954" w:rsidRDefault="002A06BA" w:rsidP="002F3954">
            <w:pPr>
              <w:tabs>
                <w:tab w:val="left" w:pos="709"/>
              </w:tabs>
              <w:spacing w:after="0"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w:t>
            </w:r>
            <w:r w:rsidR="00C97847" w:rsidRPr="002F3954">
              <w:rPr>
                <w:rFonts w:ascii="Bookman Old Style" w:eastAsia="BatangChe" w:hAnsi="Bookman Old Style" w:cs="Tahoma"/>
                <w:b/>
                <w:color w:val="000000" w:themeColor="text1"/>
                <w:sz w:val="24"/>
                <w:szCs w:val="24"/>
              </w:rPr>
              <w:t>.</w:t>
            </w:r>
            <w:r>
              <w:rPr>
                <w:rFonts w:ascii="Bookman Old Style" w:eastAsia="BatangChe" w:hAnsi="Bookman Old Style" w:cs="Tahoma"/>
                <w:b/>
                <w:color w:val="000000" w:themeColor="text1"/>
                <w:sz w:val="24"/>
                <w:szCs w:val="24"/>
              </w:rPr>
              <w:t>837</w:t>
            </w:r>
          </w:p>
        </w:tc>
      </w:tr>
    </w:tbl>
    <w:p w:rsidR="00BB447F" w:rsidRPr="00CF213F" w:rsidRDefault="00BB447F" w:rsidP="00CF213F">
      <w:pPr>
        <w:spacing w:after="0" w:line="360" w:lineRule="auto"/>
        <w:contextualSpacing/>
        <w:jc w:val="center"/>
        <w:rPr>
          <w:rFonts w:ascii="Bookman Old Style" w:eastAsia="BatangChe" w:hAnsi="Bookman Old Style" w:cs="Tahoma"/>
          <w:i/>
          <w:color w:val="000000" w:themeColor="text1"/>
          <w:sz w:val="20"/>
          <w:szCs w:val="20"/>
        </w:rPr>
      </w:pPr>
      <w:r w:rsidRPr="00CF213F">
        <w:rPr>
          <w:rFonts w:ascii="Bookman Old Style" w:eastAsia="BatangChe" w:hAnsi="Bookman Old Style" w:cs="Tahoma"/>
          <w:i/>
          <w:color w:val="000000" w:themeColor="text1"/>
          <w:sz w:val="20"/>
          <w:szCs w:val="20"/>
        </w:rPr>
        <w:t xml:space="preserve">Sumber : </w:t>
      </w:r>
      <w:r w:rsidR="002A06BA">
        <w:rPr>
          <w:rFonts w:ascii="Bookman Old Style" w:eastAsia="BatangChe" w:hAnsi="Bookman Old Style" w:cs="Tahoma"/>
          <w:i/>
          <w:color w:val="000000" w:themeColor="text1"/>
          <w:sz w:val="20"/>
          <w:szCs w:val="20"/>
        </w:rPr>
        <w:t xml:space="preserve"> BKPSDMD Kab. Bangka  Tahun 2020</w:t>
      </w:r>
    </w:p>
    <w:p w:rsidR="00BB447F" w:rsidRPr="002F3954" w:rsidRDefault="00BB447F" w:rsidP="002F3954">
      <w:pPr>
        <w:spacing w:after="0" w:line="360" w:lineRule="auto"/>
        <w:contextualSpacing/>
        <w:rPr>
          <w:rFonts w:ascii="Bookman Old Style" w:eastAsia="BatangChe" w:hAnsi="Bookman Old Style" w:cs="Tahoma"/>
          <w:color w:val="000000" w:themeColor="text1"/>
          <w:sz w:val="24"/>
          <w:szCs w:val="24"/>
        </w:rPr>
      </w:pPr>
    </w:p>
    <w:p w:rsidR="003A6180" w:rsidRPr="002F3954" w:rsidRDefault="00D50A05" w:rsidP="00640EEC">
      <w:pPr>
        <w:spacing w:after="0" w:line="360" w:lineRule="auto"/>
        <w:ind w:left="709" w:firstLine="709"/>
        <w:contextualSpacing/>
        <w:jc w:val="both"/>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color w:val="000000" w:themeColor="text1"/>
          <w:sz w:val="24"/>
          <w:szCs w:val="24"/>
          <w:lang w:val="en-US"/>
        </w:rPr>
        <w:lastRenderedPageBreak/>
        <w:t xml:space="preserve">Bila Tabel </w:t>
      </w:r>
      <w:r w:rsidRPr="002F3954">
        <w:rPr>
          <w:rFonts w:ascii="Bookman Old Style" w:eastAsia="BatangChe" w:hAnsi="Bookman Old Style" w:cs="Tahoma"/>
          <w:color w:val="000000" w:themeColor="text1"/>
          <w:sz w:val="24"/>
          <w:szCs w:val="24"/>
        </w:rPr>
        <w:t>8.1</w:t>
      </w:r>
      <w:r w:rsidRPr="002F3954">
        <w:rPr>
          <w:rFonts w:ascii="Bookman Old Style" w:eastAsia="BatangChe" w:hAnsi="Bookman Old Style" w:cs="Tahoma"/>
          <w:color w:val="000000" w:themeColor="text1"/>
          <w:sz w:val="24"/>
          <w:szCs w:val="24"/>
          <w:lang w:val="en-US"/>
        </w:rPr>
        <w:t xml:space="preserve"> dibandingkan</w:t>
      </w:r>
      <w:r w:rsidRPr="002F3954">
        <w:rPr>
          <w:rFonts w:ascii="Bookman Old Style" w:eastAsia="BatangChe" w:hAnsi="Bookman Old Style" w:cs="Tahoma"/>
          <w:color w:val="000000" w:themeColor="text1"/>
          <w:sz w:val="24"/>
          <w:szCs w:val="24"/>
        </w:rPr>
        <w:t xml:space="preserve"> </w:t>
      </w:r>
      <w:r w:rsidR="00BB447F" w:rsidRPr="002F3954">
        <w:rPr>
          <w:rFonts w:ascii="Bookman Old Style" w:eastAsia="BatangChe" w:hAnsi="Bookman Old Style" w:cs="Tahoma"/>
          <w:color w:val="000000" w:themeColor="text1"/>
          <w:sz w:val="24"/>
          <w:szCs w:val="24"/>
          <w:lang w:val="en-US"/>
        </w:rPr>
        <w:t>dengan</w:t>
      </w:r>
      <w:r w:rsidRPr="002F3954">
        <w:rPr>
          <w:rFonts w:ascii="Bookman Old Style" w:eastAsia="BatangChe" w:hAnsi="Bookman Old Style" w:cs="Tahoma"/>
          <w:color w:val="000000" w:themeColor="text1"/>
          <w:sz w:val="24"/>
          <w:szCs w:val="24"/>
          <w:lang w:val="en-US"/>
        </w:rPr>
        <w:t xml:space="preserve"> tabel </w:t>
      </w:r>
      <w:r w:rsidRPr="002F3954">
        <w:rPr>
          <w:rFonts w:ascii="Bookman Old Style" w:eastAsia="BatangChe" w:hAnsi="Bookman Old Style" w:cs="Tahoma"/>
          <w:color w:val="000000" w:themeColor="text1"/>
          <w:sz w:val="24"/>
          <w:szCs w:val="24"/>
        </w:rPr>
        <w:t>8</w:t>
      </w:r>
      <w:r w:rsidRPr="002F3954">
        <w:rPr>
          <w:rFonts w:ascii="Bookman Old Style" w:eastAsia="BatangChe" w:hAnsi="Bookman Old Style" w:cs="Tahoma"/>
          <w:color w:val="000000" w:themeColor="text1"/>
          <w:sz w:val="24"/>
          <w:szCs w:val="24"/>
          <w:lang w:val="en-US"/>
        </w:rPr>
        <w:t>.</w:t>
      </w:r>
      <w:r w:rsidRPr="002F3954">
        <w:rPr>
          <w:rFonts w:ascii="Bookman Old Style" w:eastAsia="BatangChe" w:hAnsi="Bookman Old Style" w:cs="Tahoma"/>
          <w:color w:val="000000" w:themeColor="text1"/>
          <w:sz w:val="24"/>
          <w:szCs w:val="24"/>
        </w:rPr>
        <w:t>2</w:t>
      </w:r>
      <w:r w:rsidRPr="002F3954">
        <w:rPr>
          <w:rFonts w:ascii="Bookman Old Style" w:eastAsia="BatangChe" w:hAnsi="Bookman Old Style" w:cs="Tahoma"/>
          <w:color w:val="000000" w:themeColor="text1"/>
          <w:sz w:val="24"/>
          <w:szCs w:val="24"/>
          <w:lang w:val="en-US"/>
        </w:rPr>
        <w:t>, Nampak bahwa peremp</w:t>
      </w:r>
      <w:r w:rsidR="00BB447F" w:rsidRPr="002F3954">
        <w:rPr>
          <w:rFonts w:ascii="Bookman Old Style" w:eastAsia="BatangChe" w:hAnsi="Bookman Old Style" w:cs="Tahoma"/>
          <w:color w:val="000000" w:themeColor="text1"/>
          <w:sz w:val="24"/>
          <w:szCs w:val="24"/>
          <w:lang w:val="en-US"/>
        </w:rPr>
        <w:t>u</w:t>
      </w:r>
      <w:r w:rsidRPr="002F3954">
        <w:rPr>
          <w:rFonts w:ascii="Bookman Old Style" w:eastAsia="BatangChe" w:hAnsi="Bookman Old Style" w:cs="Tahoma"/>
          <w:color w:val="000000" w:themeColor="text1"/>
          <w:sz w:val="24"/>
          <w:szCs w:val="24"/>
        </w:rPr>
        <w:t>a</w:t>
      </w:r>
      <w:r w:rsidR="00BB447F" w:rsidRPr="002F3954">
        <w:rPr>
          <w:rFonts w:ascii="Bookman Old Style" w:eastAsia="BatangChe" w:hAnsi="Bookman Old Style" w:cs="Tahoma"/>
          <w:color w:val="000000" w:themeColor="text1"/>
          <w:sz w:val="24"/>
          <w:szCs w:val="24"/>
          <w:lang w:val="en-US"/>
        </w:rPr>
        <w:t xml:space="preserve">n yang banyak di golongan III dan IV tidak memiliki posisi strategis . Hal ini dapat dijadikan isu gender untuk menilai </w:t>
      </w:r>
      <w:r w:rsidR="002A06BA">
        <w:rPr>
          <w:rFonts w:ascii="Bookman Old Style" w:eastAsia="BatangChe" w:hAnsi="Bookman Old Style" w:cs="Tahoma"/>
          <w:color w:val="000000" w:themeColor="text1"/>
          <w:sz w:val="24"/>
          <w:szCs w:val="24"/>
          <w:lang w:val="en-US"/>
        </w:rPr>
        <w:t>fak</w:t>
      </w:r>
      <w:r w:rsidRPr="002F3954">
        <w:rPr>
          <w:rFonts w:ascii="Bookman Old Style" w:eastAsia="BatangChe" w:hAnsi="Bookman Old Style" w:cs="Tahoma"/>
          <w:color w:val="000000" w:themeColor="text1"/>
          <w:sz w:val="24"/>
          <w:szCs w:val="24"/>
          <w:lang w:val="en-US"/>
        </w:rPr>
        <w:t>tor</w:t>
      </w:r>
      <w:r w:rsidRPr="002F3954">
        <w:rPr>
          <w:rFonts w:ascii="Bookman Old Style" w:eastAsia="BatangChe" w:hAnsi="Bookman Old Style" w:cs="Tahoma"/>
          <w:color w:val="000000" w:themeColor="text1"/>
          <w:sz w:val="24"/>
          <w:szCs w:val="24"/>
        </w:rPr>
        <w:t xml:space="preserve"> </w:t>
      </w:r>
      <w:r w:rsidR="00BB447F" w:rsidRPr="002F3954">
        <w:rPr>
          <w:rFonts w:ascii="Bookman Old Style" w:eastAsia="BatangChe" w:hAnsi="Bookman Old Style" w:cs="Tahoma"/>
          <w:color w:val="000000" w:themeColor="text1"/>
          <w:sz w:val="24"/>
          <w:szCs w:val="24"/>
          <w:lang w:val="en-US"/>
        </w:rPr>
        <w:t xml:space="preserve">penyebab rendahnya partisipasi perempuan pada kedudukan strategis. </w:t>
      </w:r>
    </w:p>
    <w:p w:rsidR="00BE5A38" w:rsidRPr="00640EEC" w:rsidRDefault="00BE5A38" w:rsidP="00640EEC">
      <w:pPr>
        <w:tabs>
          <w:tab w:val="left" w:pos="-142"/>
        </w:tabs>
        <w:spacing w:after="0" w:line="360" w:lineRule="auto"/>
        <w:contextualSpacing/>
        <w:rPr>
          <w:rFonts w:ascii="Bookman Old Style" w:eastAsia="BatangChe" w:hAnsi="Bookman Old Style" w:cs="Tahoma"/>
          <w:b/>
          <w:color w:val="000000" w:themeColor="text1"/>
          <w:sz w:val="24"/>
          <w:szCs w:val="24"/>
          <w:lang w:val="en-US"/>
        </w:rPr>
      </w:pPr>
    </w:p>
    <w:p w:rsidR="005219D2" w:rsidRPr="002F3954" w:rsidRDefault="00561356" w:rsidP="002F3954">
      <w:pPr>
        <w:tabs>
          <w:tab w:val="left" w:pos="-142"/>
        </w:tabs>
        <w:spacing w:after="0" w:line="360" w:lineRule="auto"/>
        <w:ind w:left="-142"/>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 xml:space="preserve">Tabel </w:t>
      </w:r>
      <w:r w:rsidRPr="002F3954">
        <w:rPr>
          <w:rFonts w:ascii="Bookman Old Style" w:eastAsia="BatangChe" w:hAnsi="Bookman Old Style" w:cs="Tahoma"/>
          <w:b/>
          <w:color w:val="000000" w:themeColor="text1"/>
          <w:sz w:val="24"/>
          <w:szCs w:val="24"/>
        </w:rPr>
        <w:t>8.3</w:t>
      </w:r>
    </w:p>
    <w:p w:rsidR="00CD03DB" w:rsidRDefault="005219D2" w:rsidP="002F3954">
      <w:pPr>
        <w:tabs>
          <w:tab w:val="left" w:pos="1134"/>
        </w:tabs>
        <w:spacing w:after="0" w:line="360" w:lineRule="auto"/>
        <w:ind w:left="709" w:hanging="851"/>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 xml:space="preserve">Jumlah PNS Berdasarkan Jabatan Eselon </w:t>
      </w:r>
    </w:p>
    <w:p w:rsidR="005219D2" w:rsidRPr="00CD03DB" w:rsidRDefault="005219D2" w:rsidP="00CD03DB">
      <w:pPr>
        <w:tabs>
          <w:tab w:val="left" w:pos="1134"/>
        </w:tabs>
        <w:spacing w:after="0" w:line="360" w:lineRule="auto"/>
        <w:ind w:left="709" w:hanging="851"/>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 xml:space="preserve">se-Kabupaten Bangka </w:t>
      </w:r>
      <w:r w:rsidR="002A06BA">
        <w:rPr>
          <w:rFonts w:ascii="Bookman Old Style" w:eastAsia="BatangChe" w:hAnsi="Bookman Old Style" w:cs="Tahoma"/>
          <w:b/>
          <w:color w:val="000000" w:themeColor="text1"/>
          <w:sz w:val="24"/>
          <w:szCs w:val="24"/>
        </w:rPr>
        <w:t>Tahun 2020</w:t>
      </w:r>
    </w:p>
    <w:p w:rsidR="005219D2" w:rsidRPr="002F3954" w:rsidRDefault="005219D2" w:rsidP="002F3954">
      <w:pPr>
        <w:tabs>
          <w:tab w:val="left" w:pos="709"/>
        </w:tabs>
        <w:spacing w:after="0" w:line="360" w:lineRule="auto"/>
        <w:ind w:left="709" w:hanging="993"/>
        <w:contextualSpacing/>
        <w:rPr>
          <w:rFonts w:ascii="Bookman Old Style" w:eastAsia="BatangChe" w:hAnsi="Bookman Old Style" w:cs="Tahoma"/>
          <w:b/>
          <w:color w:val="000000" w:themeColor="text1"/>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4"/>
        <w:gridCol w:w="3145"/>
        <w:gridCol w:w="1263"/>
        <w:gridCol w:w="1276"/>
        <w:gridCol w:w="1984"/>
      </w:tblGrid>
      <w:tr w:rsidR="00EE431F" w:rsidRPr="002F3954" w:rsidTr="00845E4B">
        <w:trPr>
          <w:jc w:val="center"/>
        </w:trPr>
        <w:tc>
          <w:tcPr>
            <w:tcW w:w="624" w:type="dxa"/>
          </w:tcPr>
          <w:p w:rsidR="005219D2" w:rsidRPr="002F3954"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3145" w:type="dxa"/>
          </w:tcPr>
          <w:p w:rsidR="005219D2" w:rsidRPr="002F3954"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Kedudukan</w:t>
            </w:r>
          </w:p>
        </w:tc>
        <w:tc>
          <w:tcPr>
            <w:tcW w:w="1263" w:type="dxa"/>
          </w:tcPr>
          <w:p w:rsidR="005219D2" w:rsidRPr="002F3954"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276" w:type="dxa"/>
          </w:tcPr>
          <w:p w:rsidR="005219D2" w:rsidRPr="002F3954"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c>
          <w:tcPr>
            <w:tcW w:w="1984" w:type="dxa"/>
          </w:tcPr>
          <w:p w:rsidR="005219D2" w:rsidRPr="002F3954"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EE431F" w:rsidRPr="002F3954" w:rsidTr="00845E4B">
        <w:trPr>
          <w:jc w:val="center"/>
        </w:trPr>
        <w:tc>
          <w:tcPr>
            <w:tcW w:w="624" w:type="dxa"/>
          </w:tcPr>
          <w:p w:rsidR="005219D2" w:rsidRPr="002F3954" w:rsidRDefault="005219D2"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3145" w:type="dxa"/>
          </w:tcPr>
          <w:p w:rsidR="005219D2" w:rsidRPr="002F3954" w:rsidRDefault="005219D2" w:rsidP="002F3954">
            <w:pPr>
              <w:tabs>
                <w:tab w:val="left" w:pos="709"/>
              </w:tabs>
              <w:spacing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Fungsional Umum</w:t>
            </w:r>
          </w:p>
        </w:tc>
        <w:tc>
          <w:tcPr>
            <w:tcW w:w="1263" w:type="dxa"/>
          </w:tcPr>
          <w:p w:rsidR="005219D2" w:rsidRPr="002F3954" w:rsidRDefault="002A06BA" w:rsidP="002F3954">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424</w:t>
            </w:r>
          </w:p>
        </w:tc>
        <w:tc>
          <w:tcPr>
            <w:tcW w:w="1276" w:type="dxa"/>
          </w:tcPr>
          <w:p w:rsidR="005219D2" w:rsidRPr="002F3954" w:rsidRDefault="002A06BA" w:rsidP="002F3954">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438</w:t>
            </w:r>
          </w:p>
        </w:tc>
        <w:tc>
          <w:tcPr>
            <w:tcW w:w="1984" w:type="dxa"/>
          </w:tcPr>
          <w:p w:rsidR="005219D2" w:rsidRPr="002F3954" w:rsidRDefault="002A06BA" w:rsidP="002F3954">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862</w:t>
            </w:r>
          </w:p>
        </w:tc>
      </w:tr>
      <w:tr w:rsidR="00EE431F" w:rsidRPr="002F3954" w:rsidTr="00845E4B">
        <w:trPr>
          <w:trHeight w:val="351"/>
          <w:jc w:val="center"/>
        </w:trPr>
        <w:tc>
          <w:tcPr>
            <w:tcW w:w="624" w:type="dxa"/>
          </w:tcPr>
          <w:p w:rsidR="005219D2" w:rsidRPr="002F3954" w:rsidRDefault="005219D2"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3145" w:type="dxa"/>
          </w:tcPr>
          <w:p w:rsidR="005219D2" w:rsidRPr="002F3954" w:rsidRDefault="005219D2" w:rsidP="002F3954">
            <w:pPr>
              <w:tabs>
                <w:tab w:val="left" w:pos="709"/>
              </w:tabs>
              <w:spacing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Fungsional Tertentu</w:t>
            </w:r>
          </w:p>
        </w:tc>
        <w:tc>
          <w:tcPr>
            <w:tcW w:w="1263" w:type="dxa"/>
          </w:tcPr>
          <w:p w:rsidR="005219D2" w:rsidRPr="002F3954" w:rsidRDefault="002A06BA" w:rsidP="002F3954">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689</w:t>
            </w:r>
          </w:p>
        </w:tc>
        <w:tc>
          <w:tcPr>
            <w:tcW w:w="1276"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1</w:t>
            </w:r>
            <w:r w:rsidR="002A06BA">
              <w:rPr>
                <w:rFonts w:ascii="Bookman Old Style" w:eastAsia="BatangChe" w:hAnsi="Bookman Old Style" w:cs="Tahoma"/>
                <w:color w:val="000000" w:themeColor="text1"/>
                <w:sz w:val="24"/>
                <w:szCs w:val="24"/>
              </w:rPr>
              <w:t>564</w:t>
            </w:r>
          </w:p>
        </w:tc>
        <w:tc>
          <w:tcPr>
            <w:tcW w:w="1984"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r w:rsidR="002A06BA">
              <w:rPr>
                <w:rFonts w:ascii="Bookman Old Style" w:eastAsia="BatangChe" w:hAnsi="Bookman Old Style" w:cs="Tahoma"/>
                <w:color w:val="000000" w:themeColor="text1"/>
                <w:sz w:val="24"/>
                <w:szCs w:val="24"/>
              </w:rPr>
              <w:t>25</w:t>
            </w:r>
            <w:r w:rsidR="007F536D" w:rsidRPr="002F3954">
              <w:rPr>
                <w:rFonts w:ascii="Bookman Old Style" w:eastAsia="BatangChe" w:hAnsi="Bookman Old Style" w:cs="Tahoma"/>
                <w:color w:val="000000" w:themeColor="text1"/>
                <w:sz w:val="24"/>
                <w:szCs w:val="24"/>
              </w:rPr>
              <w:t>3</w:t>
            </w:r>
          </w:p>
        </w:tc>
      </w:tr>
      <w:tr w:rsidR="00EE431F" w:rsidRPr="002F3954" w:rsidTr="00845E4B">
        <w:trPr>
          <w:jc w:val="center"/>
        </w:trPr>
        <w:tc>
          <w:tcPr>
            <w:tcW w:w="624" w:type="dxa"/>
          </w:tcPr>
          <w:p w:rsidR="007F536D" w:rsidRPr="002F3954" w:rsidRDefault="007F536D"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3145" w:type="dxa"/>
          </w:tcPr>
          <w:p w:rsidR="007F536D" w:rsidRPr="002F3954" w:rsidRDefault="007F536D" w:rsidP="002F3954">
            <w:pPr>
              <w:tabs>
                <w:tab w:val="left" w:pos="709"/>
              </w:tabs>
              <w:spacing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w:t>
            </w:r>
          </w:p>
        </w:tc>
        <w:tc>
          <w:tcPr>
            <w:tcW w:w="1263" w:type="dxa"/>
          </w:tcPr>
          <w:p w:rsidR="007F536D" w:rsidRPr="002F3954" w:rsidRDefault="007F536D"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1276" w:type="dxa"/>
          </w:tcPr>
          <w:p w:rsidR="007F536D" w:rsidRPr="002F3954" w:rsidRDefault="007F536D"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c>
          <w:tcPr>
            <w:tcW w:w="1984" w:type="dxa"/>
          </w:tcPr>
          <w:p w:rsidR="007F536D" w:rsidRPr="002F3954" w:rsidRDefault="007F536D"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0</w:t>
            </w:r>
          </w:p>
        </w:tc>
      </w:tr>
      <w:tr w:rsidR="00EE431F" w:rsidRPr="002F3954" w:rsidTr="00845E4B">
        <w:trPr>
          <w:jc w:val="center"/>
        </w:trPr>
        <w:tc>
          <w:tcPr>
            <w:tcW w:w="624" w:type="dxa"/>
          </w:tcPr>
          <w:p w:rsidR="005219D2" w:rsidRPr="002F3954" w:rsidRDefault="005219D2"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3145" w:type="dxa"/>
          </w:tcPr>
          <w:p w:rsidR="005219D2" w:rsidRPr="002F3954" w:rsidRDefault="005219D2" w:rsidP="002F3954">
            <w:pPr>
              <w:tabs>
                <w:tab w:val="left" w:pos="709"/>
              </w:tabs>
              <w:spacing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II</w:t>
            </w:r>
          </w:p>
        </w:tc>
        <w:tc>
          <w:tcPr>
            <w:tcW w:w="1263" w:type="dxa"/>
          </w:tcPr>
          <w:p w:rsidR="005219D2" w:rsidRPr="002F3954" w:rsidRDefault="005219D2"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r w:rsidR="002A06BA">
              <w:rPr>
                <w:rFonts w:ascii="Bookman Old Style" w:eastAsia="BatangChe" w:hAnsi="Bookman Old Style" w:cs="Tahoma"/>
                <w:color w:val="000000" w:themeColor="text1"/>
                <w:sz w:val="24"/>
                <w:szCs w:val="24"/>
              </w:rPr>
              <w:t>4</w:t>
            </w:r>
          </w:p>
        </w:tc>
        <w:tc>
          <w:tcPr>
            <w:tcW w:w="1276" w:type="dxa"/>
          </w:tcPr>
          <w:p w:rsidR="005219D2" w:rsidRPr="002F3954" w:rsidRDefault="002A06BA" w:rsidP="002F3954">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w:t>
            </w:r>
          </w:p>
        </w:tc>
        <w:tc>
          <w:tcPr>
            <w:tcW w:w="1984" w:type="dxa"/>
          </w:tcPr>
          <w:p w:rsidR="005219D2" w:rsidRPr="002F3954" w:rsidRDefault="002A06BA" w:rsidP="002F3954">
            <w:pPr>
              <w:tabs>
                <w:tab w:val="left" w:pos="709"/>
              </w:tabs>
              <w:spacing w:line="360" w:lineRule="auto"/>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31</w:t>
            </w:r>
          </w:p>
        </w:tc>
      </w:tr>
      <w:tr w:rsidR="00EE431F" w:rsidRPr="002F3954" w:rsidTr="00845E4B">
        <w:trPr>
          <w:jc w:val="center"/>
        </w:trPr>
        <w:tc>
          <w:tcPr>
            <w:tcW w:w="624" w:type="dxa"/>
          </w:tcPr>
          <w:p w:rsidR="005219D2" w:rsidRPr="002F3954" w:rsidRDefault="005219D2"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c>
          <w:tcPr>
            <w:tcW w:w="3145" w:type="dxa"/>
          </w:tcPr>
          <w:p w:rsidR="005219D2" w:rsidRPr="002F3954" w:rsidRDefault="005219D2" w:rsidP="002F3954">
            <w:pPr>
              <w:tabs>
                <w:tab w:val="left" w:pos="709"/>
              </w:tabs>
              <w:spacing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III</w:t>
            </w:r>
          </w:p>
        </w:tc>
        <w:tc>
          <w:tcPr>
            <w:tcW w:w="1263" w:type="dxa"/>
          </w:tcPr>
          <w:p w:rsidR="005219D2" w:rsidRPr="002F3954" w:rsidRDefault="007F536D"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10</w:t>
            </w:r>
            <w:r w:rsidR="002A06BA">
              <w:rPr>
                <w:rFonts w:ascii="Bookman Old Style" w:eastAsia="BatangChe" w:hAnsi="Bookman Old Style" w:cs="Tahoma"/>
                <w:color w:val="000000" w:themeColor="text1"/>
                <w:sz w:val="24"/>
                <w:szCs w:val="24"/>
              </w:rPr>
              <w:t>6</w:t>
            </w:r>
          </w:p>
        </w:tc>
        <w:tc>
          <w:tcPr>
            <w:tcW w:w="1276"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r w:rsidR="007F536D" w:rsidRPr="002F3954">
              <w:rPr>
                <w:rFonts w:ascii="Bookman Old Style" w:eastAsia="BatangChe" w:hAnsi="Bookman Old Style" w:cs="Tahoma"/>
                <w:color w:val="000000" w:themeColor="text1"/>
                <w:sz w:val="24"/>
                <w:szCs w:val="24"/>
              </w:rPr>
              <w:t>5</w:t>
            </w:r>
          </w:p>
        </w:tc>
        <w:tc>
          <w:tcPr>
            <w:tcW w:w="1984"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2A06BA">
              <w:rPr>
                <w:rFonts w:ascii="Bookman Old Style" w:eastAsia="BatangChe" w:hAnsi="Bookman Old Style" w:cs="Tahoma"/>
                <w:color w:val="000000" w:themeColor="text1"/>
                <w:sz w:val="24"/>
                <w:szCs w:val="24"/>
              </w:rPr>
              <w:t>41</w:t>
            </w:r>
          </w:p>
        </w:tc>
      </w:tr>
      <w:tr w:rsidR="00EE431F" w:rsidRPr="002F3954" w:rsidTr="00845E4B">
        <w:trPr>
          <w:jc w:val="center"/>
        </w:trPr>
        <w:tc>
          <w:tcPr>
            <w:tcW w:w="624" w:type="dxa"/>
          </w:tcPr>
          <w:p w:rsidR="005219D2" w:rsidRPr="002F3954" w:rsidRDefault="005219D2"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tc>
        <w:tc>
          <w:tcPr>
            <w:tcW w:w="3145" w:type="dxa"/>
          </w:tcPr>
          <w:p w:rsidR="005219D2" w:rsidRPr="002F3954" w:rsidRDefault="005219D2" w:rsidP="002F3954">
            <w:pPr>
              <w:tabs>
                <w:tab w:val="left" w:pos="709"/>
              </w:tabs>
              <w:spacing w:line="360" w:lineRule="auto"/>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Eselon IV</w:t>
            </w:r>
          </w:p>
        </w:tc>
        <w:tc>
          <w:tcPr>
            <w:tcW w:w="1263"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2</w:t>
            </w:r>
            <w:r w:rsidR="007F536D" w:rsidRPr="002F3954">
              <w:rPr>
                <w:rFonts w:ascii="Bookman Old Style" w:eastAsia="BatangChe" w:hAnsi="Bookman Old Style" w:cs="Tahoma"/>
                <w:color w:val="000000" w:themeColor="text1"/>
                <w:sz w:val="24"/>
                <w:szCs w:val="24"/>
              </w:rPr>
              <w:t>6</w:t>
            </w:r>
            <w:r w:rsidR="002A06BA">
              <w:rPr>
                <w:rFonts w:ascii="Bookman Old Style" w:eastAsia="BatangChe" w:hAnsi="Bookman Old Style" w:cs="Tahoma"/>
                <w:color w:val="000000" w:themeColor="text1"/>
                <w:sz w:val="24"/>
                <w:szCs w:val="24"/>
              </w:rPr>
              <w:t>7</w:t>
            </w:r>
          </w:p>
        </w:tc>
        <w:tc>
          <w:tcPr>
            <w:tcW w:w="1276"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r w:rsidR="002A06BA">
              <w:rPr>
                <w:rFonts w:ascii="Bookman Old Style" w:eastAsia="BatangChe" w:hAnsi="Bookman Old Style" w:cs="Tahoma"/>
                <w:color w:val="000000" w:themeColor="text1"/>
                <w:sz w:val="24"/>
                <w:szCs w:val="24"/>
              </w:rPr>
              <w:t>83</w:t>
            </w:r>
          </w:p>
        </w:tc>
        <w:tc>
          <w:tcPr>
            <w:tcW w:w="1984" w:type="dxa"/>
          </w:tcPr>
          <w:p w:rsidR="005219D2" w:rsidRPr="002F3954" w:rsidRDefault="00997FC7" w:rsidP="002F3954">
            <w:pPr>
              <w:tabs>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lang w:val="en-US"/>
              </w:rPr>
              <w:t>5</w:t>
            </w:r>
            <w:r w:rsidR="007F536D" w:rsidRPr="002F3954">
              <w:rPr>
                <w:rFonts w:ascii="Bookman Old Style" w:eastAsia="BatangChe" w:hAnsi="Bookman Old Style" w:cs="Tahoma"/>
                <w:color w:val="000000" w:themeColor="text1"/>
                <w:sz w:val="24"/>
                <w:szCs w:val="24"/>
              </w:rPr>
              <w:t>40</w:t>
            </w:r>
          </w:p>
        </w:tc>
      </w:tr>
      <w:tr w:rsidR="005219D2" w:rsidRPr="002F3954" w:rsidTr="00845E4B">
        <w:trPr>
          <w:jc w:val="center"/>
        </w:trPr>
        <w:tc>
          <w:tcPr>
            <w:tcW w:w="3769" w:type="dxa"/>
            <w:gridSpan w:val="2"/>
          </w:tcPr>
          <w:p w:rsidR="005219D2" w:rsidRPr="002F3954"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263" w:type="dxa"/>
          </w:tcPr>
          <w:p w:rsidR="005219D2" w:rsidRPr="002A06BA" w:rsidRDefault="005219D2"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r w:rsidR="002A06BA">
              <w:rPr>
                <w:rFonts w:ascii="Bookman Old Style" w:eastAsia="BatangChe" w:hAnsi="Bookman Old Style" w:cs="Tahoma"/>
                <w:b/>
                <w:color w:val="000000" w:themeColor="text1"/>
                <w:sz w:val="24"/>
                <w:szCs w:val="24"/>
              </w:rPr>
              <w:t>510</w:t>
            </w:r>
          </w:p>
        </w:tc>
        <w:tc>
          <w:tcPr>
            <w:tcW w:w="1276" w:type="dxa"/>
          </w:tcPr>
          <w:p w:rsidR="005219D2" w:rsidRPr="002F3954" w:rsidRDefault="00997FC7" w:rsidP="002F3954">
            <w:pPr>
              <w:tabs>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r w:rsidR="002A06BA">
              <w:rPr>
                <w:rFonts w:ascii="Bookman Old Style" w:eastAsia="BatangChe" w:hAnsi="Bookman Old Style" w:cs="Tahoma"/>
                <w:b/>
                <w:color w:val="000000" w:themeColor="text1"/>
                <w:sz w:val="24"/>
                <w:szCs w:val="24"/>
              </w:rPr>
              <w:t>327</w:t>
            </w:r>
          </w:p>
        </w:tc>
        <w:tc>
          <w:tcPr>
            <w:tcW w:w="1984" w:type="dxa"/>
          </w:tcPr>
          <w:p w:rsidR="005219D2" w:rsidRPr="002F3954" w:rsidRDefault="002A06BA" w:rsidP="002F3954">
            <w:pPr>
              <w:tabs>
                <w:tab w:val="left" w:pos="709"/>
              </w:tabs>
              <w:spacing w:line="360" w:lineRule="auto"/>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w:t>
            </w:r>
            <w:r w:rsidR="007F536D" w:rsidRPr="002F3954">
              <w:rPr>
                <w:rFonts w:ascii="Bookman Old Style" w:eastAsia="BatangChe" w:hAnsi="Bookman Old Style" w:cs="Tahoma"/>
                <w:b/>
                <w:color w:val="000000" w:themeColor="text1"/>
                <w:sz w:val="24"/>
                <w:szCs w:val="24"/>
              </w:rPr>
              <w:t>.</w:t>
            </w:r>
            <w:r>
              <w:rPr>
                <w:rFonts w:ascii="Bookman Old Style" w:eastAsia="BatangChe" w:hAnsi="Bookman Old Style" w:cs="Tahoma"/>
                <w:b/>
                <w:color w:val="000000" w:themeColor="text1"/>
                <w:sz w:val="24"/>
                <w:szCs w:val="24"/>
              </w:rPr>
              <w:t>837</w:t>
            </w:r>
          </w:p>
        </w:tc>
      </w:tr>
    </w:tbl>
    <w:p w:rsidR="005219D2" w:rsidRPr="00BE5A38" w:rsidRDefault="005219D2" w:rsidP="002F3954">
      <w:pPr>
        <w:spacing w:after="0" w:line="360" w:lineRule="auto"/>
        <w:contextualSpacing/>
        <w:jc w:val="center"/>
        <w:rPr>
          <w:rFonts w:ascii="Bookman Old Style" w:eastAsia="BatangChe" w:hAnsi="Bookman Old Style" w:cs="Tahoma"/>
          <w:i/>
          <w:color w:val="000000" w:themeColor="text1"/>
          <w:sz w:val="20"/>
          <w:szCs w:val="20"/>
        </w:rPr>
      </w:pPr>
      <w:r w:rsidRPr="00BE5A38">
        <w:rPr>
          <w:rFonts w:ascii="Bookman Old Style" w:eastAsia="BatangChe" w:hAnsi="Bookman Old Style" w:cs="Tahoma"/>
          <w:i/>
          <w:color w:val="000000" w:themeColor="text1"/>
          <w:sz w:val="20"/>
          <w:szCs w:val="20"/>
        </w:rPr>
        <w:t xml:space="preserve">Sumber : </w:t>
      </w:r>
      <w:r w:rsidR="002A06BA">
        <w:rPr>
          <w:rFonts w:ascii="Bookman Old Style" w:eastAsia="BatangChe" w:hAnsi="Bookman Old Style" w:cs="Tahoma"/>
          <w:i/>
          <w:color w:val="000000" w:themeColor="text1"/>
          <w:sz w:val="20"/>
          <w:szCs w:val="20"/>
        </w:rPr>
        <w:t xml:space="preserve"> BKPSDMD Kab. Bangka  Tahun 2020</w:t>
      </w:r>
    </w:p>
    <w:p w:rsidR="00BE5A38" w:rsidRDefault="00BE5A38" w:rsidP="00BE5A38">
      <w:pPr>
        <w:tabs>
          <w:tab w:val="left" w:pos="851"/>
        </w:tabs>
        <w:spacing w:after="0" w:line="360" w:lineRule="auto"/>
        <w:contextualSpacing/>
        <w:rPr>
          <w:rFonts w:ascii="Bookman Old Style" w:eastAsia="BatangChe" w:hAnsi="Bookman Old Style" w:cs="Tahoma"/>
          <w:color w:val="000000" w:themeColor="text1"/>
          <w:sz w:val="24"/>
          <w:szCs w:val="24"/>
          <w:lang w:val="en-US"/>
        </w:rPr>
      </w:pPr>
    </w:p>
    <w:p w:rsidR="005219D2" w:rsidRPr="00BE5A38" w:rsidRDefault="005219D2" w:rsidP="00641D60">
      <w:pPr>
        <w:pStyle w:val="ListParagraph"/>
        <w:numPr>
          <w:ilvl w:val="1"/>
          <w:numId w:val="21"/>
        </w:numPr>
        <w:tabs>
          <w:tab w:val="left" w:pos="851"/>
        </w:tabs>
        <w:spacing w:after="0" w:line="360" w:lineRule="auto"/>
        <w:rPr>
          <w:rFonts w:ascii="Bookman Old Style" w:eastAsia="BatangChe" w:hAnsi="Bookman Old Style" w:cs="Tahoma"/>
          <w:b/>
          <w:color w:val="000000" w:themeColor="text1"/>
          <w:sz w:val="24"/>
          <w:szCs w:val="24"/>
          <w:lang w:val="en-US"/>
        </w:rPr>
      </w:pPr>
      <w:r w:rsidRPr="00BE5A38">
        <w:rPr>
          <w:rFonts w:ascii="Bookman Old Style" w:eastAsia="BatangChe" w:hAnsi="Bookman Old Style" w:cs="Tahoma"/>
          <w:b/>
          <w:color w:val="000000" w:themeColor="text1"/>
          <w:sz w:val="24"/>
          <w:szCs w:val="24"/>
          <w:lang w:val="en-US"/>
        </w:rPr>
        <w:t xml:space="preserve">Partisipasi perempuan pada bidang </w:t>
      </w:r>
      <w:r w:rsidR="00CE34F3" w:rsidRPr="00BE5A38">
        <w:rPr>
          <w:rFonts w:ascii="Bookman Old Style" w:eastAsia="BatangChe" w:hAnsi="Bookman Old Style" w:cs="Tahoma"/>
          <w:b/>
          <w:color w:val="000000" w:themeColor="text1"/>
          <w:sz w:val="24"/>
          <w:szCs w:val="24"/>
          <w:lang w:val="en-US"/>
        </w:rPr>
        <w:t>legislatif</w:t>
      </w:r>
    </w:p>
    <w:p w:rsidR="00541BC7" w:rsidRDefault="003459E9" w:rsidP="00BE5A38">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Pr>
          <w:rFonts w:ascii="Bookman Old Style" w:eastAsia="BatangChe" w:hAnsi="Bookman Old Style" w:cs="Tahoma"/>
          <w:color w:val="000000" w:themeColor="text1"/>
          <w:sz w:val="24"/>
          <w:szCs w:val="24"/>
        </w:rPr>
        <w:t xml:space="preserve">Partai politik merupakan salah satu wadah dimana perempuan bisa berkiprah dalam bidang politik atau dengan kata lain untuk meningkatkan pemberdayaan politik perempuan karena partai politik menjadi salah satu jenjang bagi seorang menjadi anggota parlemen. </w:t>
      </w:r>
      <w:r w:rsidR="00707A5F">
        <w:rPr>
          <w:rFonts w:ascii="Bookman Old Style" w:eastAsia="BatangChe" w:hAnsi="Bookman Old Style" w:cs="Tahoma"/>
          <w:color w:val="000000" w:themeColor="text1"/>
          <w:sz w:val="24"/>
          <w:szCs w:val="24"/>
        </w:rPr>
        <w:t>Keterlibatan perempuan dalam politik merupakan sebuah keharusan dalam memperjuangkan hak-hak perempuan secara politis. Dikuatirkan rendahnya keterlibatan perempuan di partai politik dan parlemen berdampak langsung pada kecilnya alokasi perhatian terhadap pembangunan kesejahteraan perempuan.</w:t>
      </w:r>
      <w:r>
        <w:rPr>
          <w:rFonts w:ascii="Bookman Old Style" w:eastAsia="BatangChe" w:hAnsi="Bookman Old Style" w:cs="Tahoma"/>
          <w:color w:val="000000" w:themeColor="text1"/>
          <w:sz w:val="24"/>
          <w:szCs w:val="24"/>
        </w:rPr>
        <w:t xml:space="preserve"> Kurangnya kepercayaan diri perempuan berkompetisi dengan pria dalam dunia politik mengakibatkan keterkaitan perempuan dalam lembaga legislatif masih jauh dari memadai. </w:t>
      </w:r>
      <w:r w:rsidR="005219D2" w:rsidRPr="002F3954">
        <w:rPr>
          <w:rFonts w:ascii="Bookman Old Style" w:eastAsia="BatangChe" w:hAnsi="Bookman Old Style" w:cs="Tahoma"/>
          <w:color w:val="000000" w:themeColor="text1"/>
          <w:sz w:val="24"/>
          <w:szCs w:val="24"/>
          <w:lang w:val="en-US"/>
        </w:rPr>
        <w:t>Part</w:t>
      </w:r>
      <w:r w:rsidR="00707A5F">
        <w:rPr>
          <w:rFonts w:ascii="Bookman Old Style" w:eastAsia="BatangChe" w:hAnsi="Bookman Old Style" w:cs="Tahoma"/>
          <w:color w:val="000000" w:themeColor="text1"/>
          <w:sz w:val="24"/>
          <w:szCs w:val="24"/>
          <w:lang w:val="en-US"/>
        </w:rPr>
        <w:t>isipasi perempuan di legislati</w:t>
      </w:r>
      <w:r w:rsidR="00707A5F">
        <w:rPr>
          <w:rFonts w:ascii="Bookman Old Style" w:eastAsia="BatangChe" w:hAnsi="Bookman Old Style" w:cs="Tahoma"/>
          <w:color w:val="000000" w:themeColor="text1"/>
          <w:sz w:val="24"/>
          <w:szCs w:val="24"/>
        </w:rPr>
        <w:t>f</w:t>
      </w:r>
      <w:r w:rsidR="005219D2" w:rsidRPr="002F3954">
        <w:rPr>
          <w:rFonts w:ascii="Bookman Old Style" w:eastAsia="BatangChe" w:hAnsi="Bookman Old Style" w:cs="Tahoma"/>
          <w:color w:val="000000" w:themeColor="text1"/>
          <w:sz w:val="24"/>
          <w:szCs w:val="24"/>
          <w:lang w:val="en-US"/>
        </w:rPr>
        <w:t xml:space="preserve"> merupakan gambaran dari penilaian masyarakat terhad</w:t>
      </w:r>
      <w:r w:rsidR="00D50A05" w:rsidRPr="002F3954">
        <w:rPr>
          <w:rFonts w:ascii="Bookman Old Style" w:eastAsia="BatangChe" w:hAnsi="Bookman Old Style" w:cs="Tahoma"/>
          <w:color w:val="000000" w:themeColor="text1"/>
          <w:sz w:val="24"/>
          <w:szCs w:val="24"/>
          <w:lang w:val="en-US"/>
        </w:rPr>
        <w:t>ap peran perempuan dalam kedudu</w:t>
      </w:r>
      <w:r w:rsidR="005219D2" w:rsidRPr="002F3954">
        <w:rPr>
          <w:rFonts w:ascii="Bookman Old Style" w:eastAsia="BatangChe" w:hAnsi="Bookman Old Style" w:cs="Tahoma"/>
          <w:color w:val="000000" w:themeColor="text1"/>
          <w:sz w:val="24"/>
          <w:szCs w:val="24"/>
          <w:lang w:val="en-US"/>
        </w:rPr>
        <w:t>kan strategis.</w:t>
      </w:r>
      <w:r w:rsidR="00D50A05" w:rsidRPr="002F3954">
        <w:rPr>
          <w:rFonts w:ascii="Bookman Old Style" w:eastAsia="BatangChe" w:hAnsi="Bookman Old Style" w:cs="Tahoma"/>
          <w:color w:val="000000" w:themeColor="text1"/>
          <w:sz w:val="24"/>
          <w:szCs w:val="24"/>
        </w:rPr>
        <w:t xml:space="preserve"> </w:t>
      </w:r>
      <w:r w:rsidR="005219D2" w:rsidRPr="002F3954">
        <w:rPr>
          <w:rFonts w:ascii="Bookman Old Style" w:eastAsia="BatangChe" w:hAnsi="Bookman Old Style" w:cs="Tahoma"/>
          <w:color w:val="000000" w:themeColor="text1"/>
          <w:sz w:val="24"/>
          <w:szCs w:val="24"/>
          <w:lang w:val="en-US"/>
        </w:rPr>
        <w:t>Mengingat pemilihan anggota</w:t>
      </w:r>
      <w:r w:rsidR="00D50A05" w:rsidRPr="002F3954">
        <w:rPr>
          <w:rFonts w:ascii="Bookman Old Style" w:eastAsia="BatangChe" w:hAnsi="Bookman Old Style" w:cs="Tahoma"/>
          <w:color w:val="000000" w:themeColor="text1"/>
          <w:sz w:val="24"/>
          <w:szCs w:val="24"/>
        </w:rPr>
        <w:t xml:space="preserve"> </w:t>
      </w:r>
      <w:r w:rsidR="005219D2" w:rsidRPr="002F3954">
        <w:rPr>
          <w:rFonts w:ascii="Bookman Old Style" w:eastAsia="BatangChe" w:hAnsi="Bookman Old Style" w:cs="Tahoma"/>
          <w:color w:val="000000" w:themeColor="text1"/>
          <w:sz w:val="24"/>
          <w:szCs w:val="24"/>
          <w:lang w:val="en-US"/>
        </w:rPr>
        <w:lastRenderedPageBreak/>
        <w:t>dewan langsung dari masyarakat.</w:t>
      </w:r>
      <w:r w:rsidR="00D50A05" w:rsidRPr="002F3954">
        <w:rPr>
          <w:rFonts w:ascii="Bookman Old Style" w:eastAsia="BatangChe" w:hAnsi="Bookman Old Style" w:cs="Tahoma"/>
          <w:color w:val="000000" w:themeColor="text1"/>
          <w:sz w:val="24"/>
          <w:szCs w:val="24"/>
        </w:rPr>
        <w:t xml:space="preserve"> </w:t>
      </w:r>
      <w:r w:rsidR="005219D2" w:rsidRPr="002F3954">
        <w:rPr>
          <w:rFonts w:ascii="Bookman Old Style" w:eastAsia="BatangChe" w:hAnsi="Bookman Old Style" w:cs="Tahoma"/>
          <w:color w:val="000000" w:themeColor="text1"/>
          <w:sz w:val="24"/>
          <w:szCs w:val="24"/>
          <w:lang w:val="en-US"/>
        </w:rPr>
        <w:t>Pada Tabel part</w:t>
      </w:r>
      <w:r w:rsidR="00707A5F">
        <w:rPr>
          <w:rFonts w:ascii="Bookman Old Style" w:eastAsia="BatangChe" w:hAnsi="Bookman Old Style" w:cs="Tahoma"/>
          <w:color w:val="000000" w:themeColor="text1"/>
          <w:sz w:val="24"/>
          <w:szCs w:val="24"/>
          <w:lang w:val="en-US"/>
        </w:rPr>
        <w:t>isipasi perempuan di legislati</w:t>
      </w:r>
      <w:r w:rsidR="00707A5F">
        <w:rPr>
          <w:rFonts w:ascii="Bookman Old Style" w:eastAsia="BatangChe" w:hAnsi="Bookman Old Style" w:cs="Tahoma"/>
          <w:color w:val="000000" w:themeColor="text1"/>
          <w:sz w:val="24"/>
          <w:szCs w:val="24"/>
        </w:rPr>
        <w:t>f</w:t>
      </w:r>
      <w:r w:rsidR="005219D2" w:rsidRPr="002F3954">
        <w:rPr>
          <w:rFonts w:ascii="Bookman Old Style" w:eastAsia="BatangChe" w:hAnsi="Bookman Old Style" w:cs="Tahoma"/>
          <w:color w:val="000000" w:themeColor="text1"/>
          <w:sz w:val="24"/>
          <w:szCs w:val="24"/>
          <w:lang w:val="en-US"/>
        </w:rPr>
        <w:t xml:space="preserve"> merupakan</w:t>
      </w:r>
      <w:r w:rsidR="00D50A05" w:rsidRPr="002F3954">
        <w:rPr>
          <w:rFonts w:ascii="Bookman Old Style" w:eastAsia="BatangChe" w:hAnsi="Bookman Old Style" w:cs="Tahoma"/>
          <w:color w:val="000000" w:themeColor="text1"/>
          <w:sz w:val="24"/>
          <w:szCs w:val="24"/>
        </w:rPr>
        <w:t xml:space="preserve"> </w:t>
      </w:r>
      <w:r w:rsidR="005219D2" w:rsidRPr="002F3954">
        <w:rPr>
          <w:rFonts w:ascii="Bookman Old Style" w:eastAsia="BatangChe" w:hAnsi="Bookman Old Style" w:cs="Tahoma"/>
          <w:color w:val="000000" w:themeColor="text1"/>
          <w:sz w:val="24"/>
          <w:szCs w:val="24"/>
          <w:lang w:val="en-US"/>
        </w:rPr>
        <w:t>gambaran dari penilaian masyarakat terhadap peran perempuan dalam kedudukan strategis.</w:t>
      </w:r>
      <w:r w:rsidR="00D50A05" w:rsidRPr="002F3954">
        <w:rPr>
          <w:rFonts w:ascii="Bookman Old Style" w:eastAsia="BatangChe" w:hAnsi="Bookman Old Style" w:cs="Tahoma"/>
          <w:color w:val="000000" w:themeColor="text1"/>
          <w:sz w:val="24"/>
          <w:szCs w:val="24"/>
        </w:rPr>
        <w:t xml:space="preserve"> </w:t>
      </w:r>
      <w:r w:rsidR="005219D2" w:rsidRPr="002F3954">
        <w:rPr>
          <w:rFonts w:ascii="Bookman Old Style" w:eastAsia="BatangChe" w:hAnsi="Bookman Old Style" w:cs="Tahoma"/>
          <w:color w:val="000000" w:themeColor="text1"/>
          <w:sz w:val="24"/>
          <w:szCs w:val="24"/>
          <w:lang w:val="en-US"/>
        </w:rPr>
        <w:t>Pada Tabel berikut ditunjukan jumlah komposisi gender di DPRD Bangka Tahun</w:t>
      </w:r>
      <w:r w:rsidR="00707A5F">
        <w:rPr>
          <w:rFonts w:ascii="Bookman Old Style" w:eastAsia="BatangChe" w:hAnsi="Bookman Old Style" w:cs="Tahoma"/>
          <w:color w:val="000000" w:themeColor="text1"/>
          <w:sz w:val="24"/>
          <w:szCs w:val="24"/>
          <w:lang w:val="en-US"/>
        </w:rPr>
        <w:t xml:space="preserve"> 20</w:t>
      </w:r>
      <w:r w:rsidR="00707A5F">
        <w:rPr>
          <w:rFonts w:ascii="Bookman Old Style" w:eastAsia="BatangChe" w:hAnsi="Bookman Old Style" w:cs="Tahoma"/>
          <w:color w:val="000000" w:themeColor="text1"/>
          <w:sz w:val="24"/>
          <w:szCs w:val="24"/>
        </w:rPr>
        <w:t>20</w:t>
      </w:r>
      <w:r w:rsidR="00C577FC" w:rsidRPr="002F3954">
        <w:rPr>
          <w:rFonts w:ascii="Bookman Old Style" w:eastAsia="BatangChe" w:hAnsi="Bookman Old Style" w:cs="Tahoma"/>
          <w:color w:val="000000" w:themeColor="text1"/>
          <w:sz w:val="24"/>
          <w:szCs w:val="24"/>
          <w:lang w:val="en-US"/>
        </w:rPr>
        <w:t>.</w:t>
      </w:r>
      <w:r w:rsidR="00D50A05" w:rsidRPr="002F3954">
        <w:rPr>
          <w:rFonts w:ascii="Bookman Old Style" w:eastAsia="BatangChe" w:hAnsi="Bookman Old Style" w:cs="Tahoma"/>
          <w:color w:val="000000" w:themeColor="text1"/>
          <w:sz w:val="24"/>
          <w:szCs w:val="24"/>
        </w:rPr>
        <w:t xml:space="preserve"> </w:t>
      </w:r>
      <w:r w:rsidR="00C577FC" w:rsidRPr="002F3954">
        <w:rPr>
          <w:rFonts w:ascii="Bookman Old Style" w:eastAsia="BatangChe" w:hAnsi="Bookman Old Style" w:cs="Tahoma"/>
          <w:color w:val="000000" w:themeColor="text1"/>
          <w:sz w:val="24"/>
          <w:szCs w:val="24"/>
          <w:lang w:val="en-US"/>
        </w:rPr>
        <w:t xml:space="preserve">Pada tabel dibawah menunjukkan bahwa anggota DPRD banyak </w:t>
      </w:r>
      <w:r w:rsidR="00D50A05" w:rsidRPr="002F3954">
        <w:rPr>
          <w:rFonts w:ascii="Bookman Old Style" w:eastAsia="BatangChe" w:hAnsi="Bookman Old Style" w:cs="Tahoma"/>
          <w:color w:val="000000" w:themeColor="text1"/>
          <w:sz w:val="24"/>
          <w:szCs w:val="24"/>
          <w:lang w:val="en-US"/>
        </w:rPr>
        <w:t>jenis kelamin laki-laki yaitu 8</w:t>
      </w:r>
      <w:r w:rsidR="00D50A05" w:rsidRPr="002F3954">
        <w:rPr>
          <w:rFonts w:ascii="Bookman Old Style" w:eastAsia="BatangChe" w:hAnsi="Bookman Old Style" w:cs="Tahoma"/>
          <w:color w:val="000000" w:themeColor="text1"/>
          <w:sz w:val="24"/>
          <w:szCs w:val="24"/>
        </w:rPr>
        <w:t>2</w:t>
      </w:r>
      <w:r w:rsidR="00D50A05" w:rsidRPr="002F3954">
        <w:rPr>
          <w:rFonts w:ascii="Bookman Old Style" w:eastAsia="BatangChe" w:hAnsi="Bookman Old Style" w:cs="Tahoma"/>
          <w:color w:val="000000" w:themeColor="text1"/>
          <w:sz w:val="24"/>
          <w:szCs w:val="24"/>
          <w:lang w:val="en-US"/>
        </w:rPr>
        <w:t>.</w:t>
      </w:r>
      <w:r w:rsidR="00D50A05" w:rsidRPr="002F3954">
        <w:rPr>
          <w:rFonts w:ascii="Bookman Old Style" w:eastAsia="BatangChe" w:hAnsi="Bookman Old Style" w:cs="Tahoma"/>
          <w:color w:val="000000" w:themeColor="text1"/>
          <w:sz w:val="24"/>
          <w:szCs w:val="24"/>
        </w:rPr>
        <w:t>86</w:t>
      </w:r>
      <w:r w:rsidR="00C577FC" w:rsidRPr="002F3954">
        <w:rPr>
          <w:rFonts w:ascii="Bookman Old Style" w:eastAsia="BatangChe" w:hAnsi="Bookman Old Style" w:cs="Tahoma"/>
          <w:color w:val="000000" w:themeColor="text1"/>
          <w:sz w:val="24"/>
          <w:szCs w:val="24"/>
          <w:lang w:val="en-US"/>
        </w:rPr>
        <w:t xml:space="preserve"> % sedan</w:t>
      </w:r>
      <w:r w:rsidR="00D50A05" w:rsidRPr="002F3954">
        <w:rPr>
          <w:rFonts w:ascii="Bookman Old Style" w:eastAsia="BatangChe" w:hAnsi="Bookman Old Style" w:cs="Tahoma"/>
          <w:color w:val="000000" w:themeColor="text1"/>
          <w:sz w:val="24"/>
          <w:szCs w:val="24"/>
          <w:lang w:val="en-US"/>
        </w:rPr>
        <w:t>gkan untuk perempuan hanya 1</w:t>
      </w:r>
      <w:r w:rsidR="004C3A84" w:rsidRPr="002F3954">
        <w:rPr>
          <w:rFonts w:ascii="Bookman Old Style" w:eastAsia="BatangChe" w:hAnsi="Bookman Old Style" w:cs="Tahoma"/>
          <w:color w:val="000000" w:themeColor="text1"/>
          <w:sz w:val="24"/>
          <w:szCs w:val="24"/>
        </w:rPr>
        <w:t>7,1</w:t>
      </w:r>
      <w:r w:rsidR="004C3A84" w:rsidRPr="002F3954">
        <w:rPr>
          <w:rFonts w:ascii="Bookman Old Style" w:eastAsia="BatangChe" w:hAnsi="Bookman Old Style" w:cs="Tahoma"/>
          <w:color w:val="000000" w:themeColor="text1"/>
          <w:sz w:val="24"/>
          <w:szCs w:val="24"/>
          <w:lang w:val="en-US"/>
        </w:rPr>
        <w:t>4</w:t>
      </w:r>
      <w:r w:rsidR="00C577FC" w:rsidRPr="002F3954">
        <w:rPr>
          <w:rFonts w:ascii="Bookman Old Style" w:eastAsia="BatangChe" w:hAnsi="Bookman Old Style" w:cs="Tahoma"/>
          <w:color w:val="000000" w:themeColor="text1"/>
          <w:sz w:val="24"/>
          <w:szCs w:val="24"/>
          <w:lang w:val="en-US"/>
        </w:rPr>
        <w:t xml:space="preserve"> %.</w:t>
      </w:r>
    </w:p>
    <w:p w:rsidR="00CD03DB" w:rsidRDefault="00CD03DB" w:rsidP="00BE5A38">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p>
    <w:p w:rsidR="005219D2" w:rsidRPr="002F3954" w:rsidRDefault="00561356" w:rsidP="002F3954">
      <w:pPr>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 xml:space="preserve">Tabel </w:t>
      </w:r>
      <w:r w:rsidRPr="002F3954">
        <w:rPr>
          <w:rFonts w:ascii="Bookman Old Style" w:eastAsia="BatangChe" w:hAnsi="Bookman Old Style" w:cs="Tahoma"/>
          <w:b/>
          <w:color w:val="000000" w:themeColor="text1"/>
          <w:sz w:val="24"/>
          <w:szCs w:val="24"/>
        </w:rPr>
        <w:t>8.4</w:t>
      </w:r>
    </w:p>
    <w:p w:rsidR="00105D7F" w:rsidRPr="003459E9" w:rsidRDefault="005219D2" w:rsidP="002F3954">
      <w:pPr>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Anggota D</w:t>
      </w:r>
      <w:r w:rsidR="003459E9">
        <w:rPr>
          <w:rFonts w:ascii="Bookman Old Style" w:eastAsia="BatangChe" w:hAnsi="Bookman Old Style" w:cs="Tahoma"/>
          <w:b/>
          <w:color w:val="000000" w:themeColor="text1"/>
          <w:sz w:val="24"/>
          <w:szCs w:val="24"/>
        </w:rPr>
        <w:t>PRD Kabupaten Bangka Periode 2020</w:t>
      </w:r>
    </w:p>
    <w:p w:rsidR="005219D2" w:rsidRPr="002F3954" w:rsidRDefault="005219D2" w:rsidP="002F3954">
      <w:pPr>
        <w:spacing w:after="0" w:line="360" w:lineRule="auto"/>
        <w:contextualSpacing/>
        <w:jc w:val="center"/>
        <w:rPr>
          <w:rFonts w:ascii="Bookman Old Style" w:eastAsia="BatangChe" w:hAnsi="Bookman Old Style" w:cs="Tahoma"/>
          <w:b/>
          <w:i/>
          <w:color w:val="000000" w:themeColor="text1"/>
          <w:sz w:val="24"/>
          <w:szCs w:val="24"/>
        </w:rPr>
      </w:pPr>
      <w:r w:rsidRPr="002F3954">
        <w:rPr>
          <w:rFonts w:ascii="Bookman Old Style" w:eastAsia="BatangChe" w:hAnsi="Bookman Old Style" w:cs="Tahoma"/>
          <w:b/>
          <w:color w:val="000000" w:themeColor="text1"/>
          <w:sz w:val="24"/>
          <w:szCs w:val="24"/>
        </w:rPr>
        <w:t>Menurut Fraksi da</w:t>
      </w:r>
      <w:r w:rsidR="00B41C87" w:rsidRPr="002F3954">
        <w:rPr>
          <w:rFonts w:ascii="Bookman Old Style" w:eastAsia="BatangChe" w:hAnsi="Bookman Old Style" w:cs="Tahoma"/>
          <w:b/>
          <w:color w:val="000000" w:themeColor="text1"/>
          <w:sz w:val="24"/>
          <w:szCs w:val="24"/>
          <w:lang w:val="en-US"/>
        </w:rPr>
        <w:t xml:space="preserve">n </w:t>
      </w:r>
      <w:r w:rsidRPr="002F3954">
        <w:rPr>
          <w:rFonts w:ascii="Bookman Old Style" w:eastAsia="BatangChe" w:hAnsi="Bookman Old Style" w:cs="Tahoma"/>
          <w:b/>
          <w:color w:val="000000" w:themeColor="text1"/>
          <w:sz w:val="24"/>
          <w:szCs w:val="24"/>
        </w:rPr>
        <w:t>Jenis Kelamin</w:t>
      </w:r>
    </w:p>
    <w:p w:rsidR="005219D2" w:rsidRPr="002F3954" w:rsidRDefault="005219D2" w:rsidP="002F3954">
      <w:pPr>
        <w:tabs>
          <w:tab w:val="left" w:pos="709"/>
        </w:tabs>
        <w:spacing w:after="0" w:line="360" w:lineRule="auto"/>
        <w:ind w:left="709" w:hanging="993"/>
        <w:contextualSpacing/>
        <w:rPr>
          <w:rFonts w:ascii="Bookman Old Style" w:eastAsia="BatangChe" w:hAnsi="Bookman Old Style" w:cs="Tahoma"/>
          <w:b/>
          <w:color w:val="000000" w:themeColor="text1"/>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1"/>
        <w:gridCol w:w="3296"/>
        <w:gridCol w:w="1915"/>
        <w:gridCol w:w="1915"/>
        <w:gridCol w:w="1916"/>
      </w:tblGrid>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Fraksi</w:t>
            </w:r>
          </w:p>
        </w:tc>
        <w:tc>
          <w:tcPr>
            <w:tcW w:w="1915" w:type="dxa"/>
          </w:tcPr>
          <w:p w:rsidR="005219D2" w:rsidRPr="002F3954" w:rsidRDefault="004C3A84"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L</w:t>
            </w:r>
            <w:r w:rsidRPr="002F3954">
              <w:rPr>
                <w:rFonts w:ascii="Bookman Old Style" w:eastAsia="BatangChe" w:hAnsi="Bookman Old Style" w:cs="Tahoma"/>
                <w:b/>
                <w:color w:val="000000" w:themeColor="text1"/>
                <w:sz w:val="24"/>
                <w:szCs w:val="24"/>
                <w:lang w:val="en-US"/>
              </w:rPr>
              <w:t>aki-laki</w:t>
            </w:r>
          </w:p>
        </w:tc>
        <w:tc>
          <w:tcPr>
            <w:tcW w:w="1915" w:type="dxa"/>
          </w:tcPr>
          <w:p w:rsidR="005219D2" w:rsidRPr="002F3954" w:rsidRDefault="004C3A84"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rPr>
              <w:t>P</w:t>
            </w:r>
            <w:r w:rsidRPr="002F3954">
              <w:rPr>
                <w:rFonts w:ascii="Bookman Old Style" w:eastAsia="BatangChe" w:hAnsi="Bookman Old Style" w:cs="Tahoma"/>
                <w:b/>
                <w:color w:val="000000" w:themeColor="text1"/>
                <w:sz w:val="24"/>
                <w:szCs w:val="24"/>
                <w:lang w:val="en-US"/>
              </w:rPr>
              <w:t>erempuan</w:t>
            </w:r>
          </w:p>
        </w:tc>
        <w:tc>
          <w:tcPr>
            <w:tcW w:w="191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EE431F" w:rsidRPr="002F3954" w:rsidTr="00845E4B">
        <w:tc>
          <w:tcPr>
            <w:tcW w:w="483" w:type="dxa"/>
          </w:tcPr>
          <w:p w:rsidR="005219D2" w:rsidRPr="002F3954" w:rsidRDefault="00B41C87"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1.</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w:t>
            </w:r>
            <w:r w:rsidR="005A1991" w:rsidRPr="002F3954">
              <w:rPr>
                <w:rFonts w:ascii="Bookman Old Style" w:eastAsia="BatangChe" w:hAnsi="Bookman Old Style" w:cs="Tahoma"/>
                <w:color w:val="000000" w:themeColor="text1"/>
                <w:sz w:val="24"/>
                <w:szCs w:val="24"/>
              </w:rPr>
              <w:t>DI-P</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7</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Golkar</w:t>
            </w:r>
          </w:p>
        </w:tc>
        <w:tc>
          <w:tcPr>
            <w:tcW w:w="1915"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6"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PPP</w:t>
            </w:r>
          </w:p>
        </w:tc>
        <w:tc>
          <w:tcPr>
            <w:tcW w:w="1915"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1915"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91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Gerindra</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6"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5.</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Demokrat</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6"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6.</w:t>
            </w: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Nasdem</w:t>
            </w:r>
          </w:p>
        </w:tc>
        <w:tc>
          <w:tcPr>
            <w:tcW w:w="1915"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1915"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4</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7.</w:t>
            </w:r>
          </w:p>
        </w:tc>
        <w:tc>
          <w:tcPr>
            <w:tcW w:w="3296"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PKS</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1915"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916"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r>
      <w:tr w:rsidR="00EE431F" w:rsidRPr="002F3954" w:rsidTr="00845E4B">
        <w:tc>
          <w:tcPr>
            <w:tcW w:w="483"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8.</w:t>
            </w:r>
          </w:p>
        </w:tc>
        <w:tc>
          <w:tcPr>
            <w:tcW w:w="3296"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PAN</w:t>
            </w:r>
          </w:p>
        </w:tc>
        <w:tc>
          <w:tcPr>
            <w:tcW w:w="1915"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5"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916"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r>
      <w:tr w:rsidR="00EE431F" w:rsidRPr="002F3954" w:rsidTr="00845E4B">
        <w:tc>
          <w:tcPr>
            <w:tcW w:w="483"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9.</w:t>
            </w:r>
          </w:p>
        </w:tc>
        <w:tc>
          <w:tcPr>
            <w:tcW w:w="3296"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Hanura</w:t>
            </w:r>
          </w:p>
        </w:tc>
        <w:tc>
          <w:tcPr>
            <w:tcW w:w="1915"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5"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916"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r>
      <w:tr w:rsidR="00EE431F" w:rsidRPr="002F3954" w:rsidTr="00845E4B">
        <w:tc>
          <w:tcPr>
            <w:tcW w:w="483"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10.</w:t>
            </w:r>
          </w:p>
        </w:tc>
        <w:tc>
          <w:tcPr>
            <w:tcW w:w="3296"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PBB</w:t>
            </w:r>
          </w:p>
        </w:tc>
        <w:tc>
          <w:tcPr>
            <w:tcW w:w="1915"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2</w:t>
            </w:r>
          </w:p>
        </w:tc>
        <w:tc>
          <w:tcPr>
            <w:tcW w:w="1915"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916" w:type="dxa"/>
          </w:tcPr>
          <w:p w:rsidR="005A1991" w:rsidRPr="002F3954" w:rsidRDefault="005A1991" w:rsidP="002F3954">
            <w:pPr>
              <w:tabs>
                <w:tab w:val="left" w:pos="0"/>
                <w:tab w:val="left" w:pos="284"/>
                <w:tab w:val="left" w:pos="709"/>
              </w:tabs>
              <w:spacing w:line="360" w:lineRule="auto"/>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r>
      <w:tr w:rsidR="00EE431F" w:rsidRPr="002F3954" w:rsidTr="00845E4B">
        <w:tc>
          <w:tcPr>
            <w:tcW w:w="483"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p>
        </w:tc>
        <w:tc>
          <w:tcPr>
            <w:tcW w:w="329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29</w:t>
            </w:r>
          </w:p>
        </w:tc>
        <w:tc>
          <w:tcPr>
            <w:tcW w:w="1915" w:type="dxa"/>
          </w:tcPr>
          <w:p w:rsidR="005219D2" w:rsidRPr="002F3954" w:rsidRDefault="005A1991"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6</w:t>
            </w:r>
          </w:p>
        </w:tc>
        <w:tc>
          <w:tcPr>
            <w:tcW w:w="1916" w:type="dxa"/>
          </w:tcPr>
          <w:p w:rsidR="005219D2" w:rsidRPr="002F3954" w:rsidRDefault="005219D2" w:rsidP="002F3954">
            <w:pPr>
              <w:tabs>
                <w:tab w:val="left" w:pos="0"/>
                <w:tab w:val="left" w:pos="284"/>
                <w:tab w:val="left" w:pos="709"/>
              </w:tabs>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35</w:t>
            </w:r>
          </w:p>
        </w:tc>
      </w:tr>
    </w:tbl>
    <w:p w:rsidR="005219D2" w:rsidRPr="003459E9" w:rsidRDefault="005219D2" w:rsidP="002F3954">
      <w:pPr>
        <w:tabs>
          <w:tab w:val="left" w:pos="0"/>
          <w:tab w:val="left" w:pos="284"/>
          <w:tab w:val="left" w:pos="709"/>
        </w:tabs>
        <w:spacing w:after="0" w:line="360" w:lineRule="auto"/>
        <w:jc w:val="center"/>
        <w:rPr>
          <w:rFonts w:ascii="Bookman Old Style" w:eastAsia="BatangChe" w:hAnsi="Bookman Old Style" w:cs="Tahoma"/>
          <w:i/>
          <w:color w:val="000000" w:themeColor="text1"/>
          <w:sz w:val="20"/>
          <w:szCs w:val="20"/>
        </w:rPr>
      </w:pPr>
      <w:r w:rsidRPr="00BE5A38">
        <w:rPr>
          <w:rFonts w:ascii="Bookman Old Style" w:eastAsia="BatangChe" w:hAnsi="Bookman Old Style" w:cs="Tahoma"/>
          <w:i/>
          <w:color w:val="000000" w:themeColor="text1"/>
          <w:sz w:val="20"/>
          <w:szCs w:val="20"/>
        </w:rPr>
        <w:t>Su</w:t>
      </w:r>
      <w:r w:rsidR="003459E9">
        <w:rPr>
          <w:rFonts w:ascii="Bookman Old Style" w:eastAsia="BatangChe" w:hAnsi="Bookman Old Style" w:cs="Tahoma"/>
          <w:i/>
          <w:color w:val="000000" w:themeColor="text1"/>
          <w:sz w:val="20"/>
          <w:szCs w:val="20"/>
        </w:rPr>
        <w:t>mber : BPS Kab. Bangka Tahun 2020</w:t>
      </w:r>
    </w:p>
    <w:p w:rsidR="00BE5A38" w:rsidRPr="00640EEC" w:rsidRDefault="00BE5A38" w:rsidP="00BE5A38">
      <w:pPr>
        <w:spacing w:after="0" w:line="360" w:lineRule="auto"/>
        <w:rPr>
          <w:rFonts w:ascii="Bookman Old Style" w:eastAsia="BatangChe" w:hAnsi="Bookman Old Style" w:cs="Tahoma"/>
          <w:color w:val="000000" w:themeColor="text1"/>
          <w:sz w:val="24"/>
          <w:szCs w:val="24"/>
          <w:lang w:val="en-US"/>
        </w:rPr>
      </w:pPr>
    </w:p>
    <w:p w:rsidR="00C577FC" w:rsidRPr="00BE5A38" w:rsidRDefault="00C577FC" w:rsidP="00641D60">
      <w:pPr>
        <w:pStyle w:val="ListParagraph"/>
        <w:numPr>
          <w:ilvl w:val="1"/>
          <w:numId w:val="21"/>
        </w:numPr>
        <w:spacing w:after="0" w:line="360" w:lineRule="auto"/>
        <w:rPr>
          <w:rFonts w:ascii="Bookman Old Style" w:eastAsia="BatangChe" w:hAnsi="Bookman Old Style" w:cs="Tahoma"/>
          <w:b/>
          <w:color w:val="000000" w:themeColor="text1"/>
          <w:sz w:val="24"/>
          <w:szCs w:val="24"/>
          <w:lang w:val="en-US"/>
        </w:rPr>
      </w:pPr>
      <w:r w:rsidRPr="00BE5A38">
        <w:rPr>
          <w:rFonts w:ascii="Bookman Old Style" w:eastAsia="BatangChe" w:hAnsi="Bookman Old Style" w:cs="Tahoma"/>
          <w:b/>
          <w:color w:val="000000" w:themeColor="text1"/>
          <w:sz w:val="24"/>
          <w:szCs w:val="24"/>
          <w:lang w:val="en-US"/>
        </w:rPr>
        <w:t>Partisipasi Perempuan di Yudikatif</w:t>
      </w:r>
    </w:p>
    <w:p w:rsidR="00CE34F3" w:rsidRPr="002F3954" w:rsidRDefault="003459E9" w:rsidP="003459E9">
      <w:pPr>
        <w:tabs>
          <w:tab w:val="left" w:pos="-142"/>
        </w:tabs>
        <w:spacing w:after="0" w:line="360" w:lineRule="auto"/>
        <w:ind w:left="709" w:firstLine="709"/>
        <w:rPr>
          <w:rFonts w:ascii="Bookman Old Style" w:eastAsia="BatangChe" w:hAnsi="Bookman Old Style" w:cs="Tahoma"/>
          <w:color w:val="000000" w:themeColor="text1"/>
          <w:sz w:val="24"/>
          <w:szCs w:val="24"/>
          <w:lang w:val="en-US"/>
        </w:rPr>
      </w:pPr>
      <w:r>
        <w:rPr>
          <w:rFonts w:ascii="Bookman Old Style" w:eastAsia="BatangChe" w:hAnsi="Bookman Old Style" w:cs="Tahoma"/>
          <w:b/>
          <w:color w:val="000000" w:themeColor="text1"/>
          <w:sz w:val="24"/>
          <w:szCs w:val="24"/>
          <w:lang w:val="en-US"/>
        </w:rPr>
        <w:tab/>
      </w:r>
      <w:r w:rsidR="00C577FC" w:rsidRPr="002F3954">
        <w:rPr>
          <w:rFonts w:ascii="Bookman Old Style" w:eastAsia="BatangChe" w:hAnsi="Bookman Old Style" w:cs="Tahoma"/>
          <w:color w:val="000000" w:themeColor="text1"/>
          <w:sz w:val="24"/>
          <w:szCs w:val="24"/>
          <w:lang w:val="en-US"/>
        </w:rPr>
        <w:t>Sebagaimana di legislatif, maka di bidang yudikatif juga akan dilihat komposisi gendernya. Pada tabel berikut ditunjukkan komposisi gender  di TNI dan  Polri yang</w:t>
      </w:r>
      <w:r w:rsidR="00B41C87" w:rsidRPr="002F3954">
        <w:rPr>
          <w:rFonts w:ascii="Bookman Old Style" w:eastAsia="BatangChe" w:hAnsi="Bookman Old Style" w:cs="Tahoma"/>
          <w:color w:val="000000" w:themeColor="text1"/>
          <w:sz w:val="24"/>
          <w:szCs w:val="24"/>
          <w:lang w:val="en-US"/>
        </w:rPr>
        <w:t xml:space="preserve"> </w:t>
      </w:r>
      <w:r w:rsidR="00C577FC" w:rsidRPr="002F3954">
        <w:rPr>
          <w:rFonts w:ascii="Bookman Old Style" w:eastAsia="BatangChe" w:hAnsi="Bookman Old Style" w:cs="Tahoma"/>
          <w:color w:val="000000" w:themeColor="text1"/>
          <w:sz w:val="24"/>
          <w:szCs w:val="24"/>
          <w:lang w:val="en-US"/>
        </w:rPr>
        <w:t>menggambarkan dominasi laki-laki. Hal ini disebabkan oleh nilai-nilai budaya masyarakat yang mengangap bidang ini lebih cocok untuk laki-laki.</w:t>
      </w:r>
      <w:r w:rsidR="00B41C87" w:rsidRPr="002F3954">
        <w:rPr>
          <w:rFonts w:ascii="Bookman Old Style" w:eastAsia="BatangChe" w:hAnsi="Bookman Old Style" w:cs="Tahoma"/>
          <w:color w:val="000000" w:themeColor="text1"/>
          <w:sz w:val="24"/>
          <w:szCs w:val="24"/>
          <w:lang w:val="en-US"/>
        </w:rPr>
        <w:t xml:space="preserve"> </w:t>
      </w:r>
      <w:r w:rsidR="00C577FC" w:rsidRPr="002F3954">
        <w:rPr>
          <w:rFonts w:ascii="Bookman Old Style" w:eastAsia="BatangChe" w:hAnsi="Bookman Old Style" w:cs="Tahoma"/>
          <w:color w:val="000000" w:themeColor="text1"/>
          <w:sz w:val="24"/>
          <w:szCs w:val="24"/>
          <w:lang w:val="en-US"/>
        </w:rPr>
        <w:t>Sehingga</w:t>
      </w:r>
      <w:r w:rsidR="00B41C87" w:rsidRPr="002F3954">
        <w:rPr>
          <w:rFonts w:ascii="Bookman Old Style" w:eastAsia="BatangChe" w:hAnsi="Bookman Old Style" w:cs="Tahoma"/>
          <w:color w:val="000000" w:themeColor="text1"/>
          <w:sz w:val="24"/>
          <w:szCs w:val="24"/>
          <w:lang w:val="en-US"/>
        </w:rPr>
        <w:t xml:space="preserve"> </w:t>
      </w:r>
      <w:r w:rsidR="00C577FC" w:rsidRPr="002F3954">
        <w:rPr>
          <w:rFonts w:ascii="Bookman Old Style" w:eastAsia="BatangChe" w:hAnsi="Bookman Old Style" w:cs="Tahoma"/>
          <w:color w:val="000000" w:themeColor="text1"/>
          <w:sz w:val="24"/>
          <w:szCs w:val="24"/>
          <w:lang w:val="en-US"/>
        </w:rPr>
        <w:t>per</w:t>
      </w:r>
      <w:r w:rsidR="00BF3BE0" w:rsidRPr="002F3954">
        <w:rPr>
          <w:rFonts w:ascii="Bookman Old Style" w:eastAsia="BatangChe" w:hAnsi="Bookman Old Style" w:cs="Tahoma"/>
          <w:color w:val="000000" w:themeColor="text1"/>
          <w:sz w:val="24"/>
          <w:szCs w:val="24"/>
          <w:lang w:val="en-US"/>
        </w:rPr>
        <w:t>sentase perempuan sangat kurang.</w:t>
      </w:r>
    </w:p>
    <w:p w:rsidR="00BF3BE0" w:rsidRPr="002F3954" w:rsidRDefault="00BF3BE0" w:rsidP="002F3954">
      <w:pPr>
        <w:spacing w:after="0" w:line="360" w:lineRule="auto"/>
        <w:ind w:left="851" w:firstLine="850"/>
        <w:contextualSpacing/>
        <w:jc w:val="both"/>
        <w:rPr>
          <w:rFonts w:ascii="Bookman Old Style" w:eastAsia="BatangChe" w:hAnsi="Bookman Old Style" w:cs="Tahoma"/>
          <w:color w:val="000000" w:themeColor="text1"/>
          <w:sz w:val="24"/>
          <w:szCs w:val="24"/>
          <w:lang w:val="en-US"/>
        </w:rPr>
      </w:pPr>
    </w:p>
    <w:p w:rsidR="00C577FC" w:rsidRPr="002F3954" w:rsidRDefault="00561356"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lastRenderedPageBreak/>
        <w:t xml:space="preserve">Tabel </w:t>
      </w:r>
      <w:r w:rsidRPr="002F3954">
        <w:rPr>
          <w:rFonts w:ascii="Bookman Old Style" w:eastAsia="BatangChe" w:hAnsi="Bookman Old Style" w:cs="Tahoma"/>
          <w:b/>
          <w:color w:val="000000" w:themeColor="text1"/>
          <w:sz w:val="24"/>
          <w:szCs w:val="24"/>
        </w:rPr>
        <w:t>8.5</w:t>
      </w:r>
    </w:p>
    <w:p w:rsidR="00105D7F" w:rsidRPr="002F3954" w:rsidRDefault="00C577FC" w:rsidP="002F3954">
      <w:pPr>
        <w:tabs>
          <w:tab w:val="left" w:pos="0"/>
        </w:tabs>
        <w:spacing w:after="0"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 xml:space="preserve">Jumlah Personil TNI dan Menurut Kepangkatan dan Jenis Kelamin </w:t>
      </w:r>
    </w:p>
    <w:p w:rsidR="00C577FC" w:rsidRPr="00497828" w:rsidRDefault="00CD03DB" w:rsidP="002F3954">
      <w:pPr>
        <w:tabs>
          <w:tab w:val="left" w:pos="0"/>
        </w:tabs>
        <w:spacing w:after="0"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lang w:val="en-US"/>
        </w:rPr>
        <w:t>D</w:t>
      </w:r>
      <w:r w:rsidR="00C577FC" w:rsidRPr="002F3954">
        <w:rPr>
          <w:rFonts w:ascii="Bookman Old Style" w:eastAsia="BatangChe" w:hAnsi="Bookman Old Style" w:cs="Tahoma"/>
          <w:b/>
          <w:color w:val="000000" w:themeColor="text1"/>
          <w:sz w:val="24"/>
          <w:szCs w:val="24"/>
        </w:rPr>
        <w:t>i</w:t>
      </w:r>
      <w:r w:rsidR="00497828">
        <w:rPr>
          <w:rFonts w:ascii="Bookman Old Style" w:eastAsia="BatangChe" w:hAnsi="Bookman Old Style" w:cs="Tahoma"/>
          <w:b/>
          <w:color w:val="000000" w:themeColor="text1"/>
          <w:sz w:val="24"/>
          <w:szCs w:val="24"/>
        </w:rPr>
        <w:t xml:space="preserve"> Kabupaten Bangka Tahun 2020</w:t>
      </w:r>
    </w:p>
    <w:p w:rsidR="00C577FC" w:rsidRPr="002F3954" w:rsidRDefault="00C577FC" w:rsidP="002F3954">
      <w:pPr>
        <w:spacing w:after="0" w:line="360" w:lineRule="auto"/>
        <w:ind w:left="851" w:hanging="993"/>
        <w:rPr>
          <w:rFonts w:ascii="Bookman Old Style" w:eastAsia="BatangChe" w:hAnsi="Bookman Old Style" w:cs="Tahoma"/>
          <w:b/>
          <w:color w:val="000000" w:themeColor="text1"/>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1745"/>
        <w:gridCol w:w="1745"/>
        <w:gridCol w:w="1746"/>
      </w:tblGrid>
      <w:tr w:rsidR="00C577FC" w:rsidRPr="002F3954" w:rsidTr="00845E4B">
        <w:trPr>
          <w:jc w:val="center"/>
        </w:trPr>
        <w:tc>
          <w:tcPr>
            <w:tcW w:w="3794" w:type="dxa"/>
          </w:tcPr>
          <w:p w:rsidR="00C577FC" w:rsidRPr="002F3954" w:rsidRDefault="00C577FC" w:rsidP="0015558F">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Pangkat</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c>
          <w:tcPr>
            <w:tcW w:w="1746" w:type="dxa"/>
          </w:tcPr>
          <w:p w:rsidR="00C577FC" w:rsidRPr="002F3954" w:rsidRDefault="00C577FC" w:rsidP="0015558F">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C577FC" w:rsidRPr="002F3954" w:rsidTr="00845E4B">
        <w:trPr>
          <w:jc w:val="center"/>
        </w:trPr>
        <w:tc>
          <w:tcPr>
            <w:tcW w:w="3794" w:type="dxa"/>
          </w:tcPr>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I. Perwira Pertama</w:t>
            </w:r>
          </w:p>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a. Mayor Club</w:t>
            </w:r>
          </w:p>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b. Kapten INF</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746"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r>
      <w:tr w:rsidR="00C577FC" w:rsidRPr="002F3954" w:rsidTr="00845E4B">
        <w:trPr>
          <w:trHeight w:val="327"/>
          <w:jc w:val="center"/>
        </w:trPr>
        <w:tc>
          <w:tcPr>
            <w:tcW w:w="3794" w:type="dxa"/>
          </w:tcPr>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II. Bintara Tinggi</w:t>
            </w:r>
          </w:p>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a. Pembantu Letnan Satu</w:t>
            </w:r>
          </w:p>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b. Pembantu Letnan Dua</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746"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3</w:t>
            </w:r>
          </w:p>
        </w:tc>
      </w:tr>
      <w:tr w:rsidR="00C577FC" w:rsidRPr="002F3954" w:rsidTr="00845E4B">
        <w:trPr>
          <w:jc w:val="center"/>
        </w:trPr>
        <w:tc>
          <w:tcPr>
            <w:tcW w:w="3794" w:type="dxa"/>
          </w:tcPr>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III. Bintara</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a. Sersan Mayor</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b. Sersan Kepala</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c. Sersan Satu</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d. Sersan Dua</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w:t>
            </w: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w:t>
            </w: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746"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w:t>
            </w: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7</w:t>
            </w: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w:t>
            </w:r>
          </w:p>
        </w:tc>
      </w:tr>
      <w:tr w:rsidR="00C577FC" w:rsidRPr="002F3954" w:rsidTr="00845E4B">
        <w:trPr>
          <w:jc w:val="center"/>
        </w:trPr>
        <w:tc>
          <w:tcPr>
            <w:tcW w:w="3794" w:type="dxa"/>
          </w:tcPr>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IV. Tantama</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a. Kopral Kepala</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b. Kopral Satu</w:t>
            </w:r>
          </w:p>
          <w:p w:rsidR="00C577FC" w:rsidRPr="002F3954" w:rsidRDefault="00C577FC" w:rsidP="0015558F">
            <w:pPr>
              <w:spacing w:line="360" w:lineRule="auto"/>
              <w:ind w:hanging="142"/>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c. Kopral Dua</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746"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497828" w:rsidP="0015558F">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p w:rsidR="00C577FC" w:rsidRPr="002F3954" w:rsidRDefault="001D0AB4"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r>
      <w:tr w:rsidR="00C577FC" w:rsidRPr="002F3954" w:rsidTr="00845E4B">
        <w:trPr>
          <w:jc w:val="center"/>
        </w:trPr>
        <w:tc>
          <w:tcPr>
            <w:tcW w:w="3794" w:type="dxa"/>
          </w:tcPr>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V. PNS</w:t>
            </w:r>
          </w:p>
          <w:p w:rsidR="00C577FC" w:rsidRPr="002F3954" w:rsidRDefault="00C577FC" w:rsidP="0015558F">
            <w:pPr>
              <w:spacing w:line="360" w:lineRule="auto"/>
              <w:contextualSpacing/>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 xml:space="preserve">   a. Gol II B</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w:t>
            </w:r>
          </w:p>
        </w:tc>
        <w:tc>
          <w:tcPr>
            <w:tcW w:w="1745"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c>
          <w:tcPr>
            <w:tcW w:w="1746" w:type="dxa"/>
          </w:tcPr>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p>
          <w:p w:rsidR="00C577FC" w:rsidRPr="002F3954" w:rsidRDefault="00C577FC" w:rsidP="0015558F">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p>
        </w:tc>
      </w:tr>
      <w:tr w:rsidR="00C577FC" w:rsidRPr="002F3954" w:rsidTr="00845E4B">
        <w:trPr>
          <w:jc w:val="center"/>
        </w:trPr>
        <w:tc>
          <w:tcPr>
            <w:tcW w:w="3794" w:type="dxa"/>
          </w:tcPr>
          <w:p w:rsidR="00C577FC" w:rsidRPr="002F3954" w:rsidRDefault="00C577FC" w:rsidP="0015558F">
            <w:pPr>
              <w:spacing w:line="360" w:lineRule="auto"/>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745" w:type="dxa"/>
          </w:tcPr>
          <w:p w:rsidR="00C577FC" w:rsidRPr="002F3954" w:rsidRDefault="001D0AB4" w:rsidP="0015558F">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r w:rsidR="00497828">
              <w:rPr>
                <w:rFonts w:ascii="Bookman Old Style" w:eastAsia="BatangChe" w:hAnsi="Bookman Old Style" w:cs="Tahoma"/>
                <w:b/>
                <w:color w:val="000000" w:themeColor="text1"/>
                <w:sz w:val="24"/>
                <w:szCs w:val="24"/>
              </w:rPr>
              <w:t>0</w:t>
            </w:r>
          </w:p>
        </w:tc>
        <w:tc>
          <w:tcPr>
            <w:tcW w:w="1745" w:type="dxa"/>
          </w:tcPr>
          <w:p w:rsidR="00C577FC" w:rsidRPr="002F3954" w:rsidRDefault="00C577FC" w:rsidP="0015558F">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p>
        </w:tc>
        <w:tc>
          <w:tcPr>
            <w:tcW w:w="1746" w:type="dxa"/>
          </w:tcPr>
          <w:p w:rsidR="00C577FC" w:rsidRPr="002F3954" w:rsidRDefault="001D0AB4" w:rsidP="0015558F">
            <w:pPr>
              <w:spacing w:line="360" w:lineRule="auto"/>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r w:rsidR="00497828">
              <w:rPr>
                <w:rFonts w:ascii="Bookman Old Style" w:eastAsia="BatangChe" w:hAnsi="Bookman Old Style" w:cs="Tahoma"/>
                <w:b/>
                <w:color w:val="000000" w:themeColor="text1"/>
                <w:sz w:val="24"/>
                <w:szCs w:val="24"/>
              </w:rPr>
              <w:t>1</w:t>
            </w:r>
          </w:p>
        </w:tc>
      </w:tr>
    </w:tbl>
    <w:p w:rsidR="00C577FC" w:rsidRPr="00497828" w:rsidRDefault="00C577FC" w:rsidP="002F3954">
      <w:pPr>
        <w:spacing w:after="0" w:line="360" w:lineRule="auto"/>
        <w:jc w:val="center"/>
        <w:rPr>
          <w:rFonts w:ascii="Bookman Old Style" w:eastAsia="BatangChe" w:hAnsi="Bookman Old Style" w:cs="Tahoma"/>
          <w:color w:val="000000" w:themeColor="text1"/>
          <w:sz w:val="20"/>
          <w:szCs w:val="20"/>
        </w:rPr>
      </w:pPr>
      <w:r w:rsidRPr="00D83891">
        <w:rPr>
          <w:rFonts w:ascii="Bookman Old Style" w:eastAsia="BatangChe" w:hAnsi="Bookman Old Style" w:cs="Tahoma"/>
          <w:i/>
          <w:color w:val="000000" w:themeColor="text1"/>
          <w:sz w:val="20"/>
          <w:szCs w:val="20"/>
        </w:rPr>
        <w:t>Sumber : BPS Kab. Bangka Tahun 20</w:t>
      </w:r>
      <w:r w:rsidR="00497828">
        <w:rPr>
          <w:rFonts w:ascii="Bookman Old Style" w:eastAsia="BatangChe" w:hAnsi="Bookman Old Style" w:cs="Tahoma"/>
          <w:i/>
          <w:color w:val="000000" w:themeColor="text1"/>
          <w:sz w:val="20"/>
          <w:szCs w:val="20"/>
        </w:rPr>
        <w:t>20</w:t>
      </w:r>
    </w:p>
    <w:p w:rsidR="001459A1" w:rsidRPr="002F3954" w:rsidRDefault="001459A1" w:rsidP="002F3954">
      <w:pPr>
        <w:spacing w:after="0" w:line="360" w:lineRule="auto"/>
        <w:jc w:val="center"/>
        <w:rPr>
          <w:rFonts w:ascii="Bookman Old Style" w:eastAsia="BatangChe" w:hAnsi="Bookman Old Style" w:cs="Tahoma"/>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Default="0015558F" w:rsidP="002F3954">
      <w:pPr>
        <w:tabs>
          <w:tab w:val="left" w:pos="-142"/>
          <w:tab w:val="left" w:pos="284"/>
          <w:tab w:val="left" w:pos="709"/>
        </w:tabs>
        <w:spacing w:after="0" w:line="360" w:lineRule="auto"/>
        <w:contextualSpacing/>
        <w:jc w:val="center"/>
        <w:rPr>
          <w:rFonts w:ascii="Bookman Old Style" w:eastAsia="BatangChe" w:hAnsi="Bookman Old Style" w:cs="Tahoma"/>
          <w:b/>
          <w:color w:val="000000" w:themeColor="text1"/>
          <w:sz w:val="24"/>
          <w:szCs w:val="24"/>
          <w:lang w:val="en-US"/>
        </w:rPr>
      </w:pPr>
    </w:p>
    <w:p w:rsidR="0015558F" w:rsidRPr="002F3954" w:rsidRDefault="0015558F" w:rsidP="00640EEC">
      <w:pPr>
        <w:spacing w:after="0" w:line="360" w:lineRule="auto"/>
        <w:rPr>
          <w:rFonts w:ascii="Bookman Old Style" w:eastAsia="BatangChe" w:hAnsi="Bookman Old Style" w:cs="Tahoma"/>
          <w:color w:val="000000" w:themeColor="text1"/>
          <w:sz w:val="24"/>
          <w:szCs w:val="24"/>
          <w:lang w:val="en-US"/>
        </w:rPr>
      </w:pPr>
    </w:p>
    <w:p w:rsidR="00C577FC" w:rsidRPr="00BE25D8" w:rsidRDefault="009B4D77" w:rsidP="00641D60">
      <w:pPr>
        <w:pStyle w:val="ListParagraph"/>
        <w:numPr>
          <w:ilvl w:val="1"/>
          <w:numId w:val="21"/>
        </w:numPr>
        <w:tabs>
          <w:tab w:val="left" w:pos="-5529"/>
          <w:tab w:val="left" w:pos="-4536"/>
        </w:tabs>
        <w:spacing w:after="0" w:line="360" w:lineRule="auto"/>
        <w:jc w:val="both"/>
        <w:rPr>
          <w:rFonts w:ascii="Bookman Old Style" w:eastAsia="BatangChe" w:hAnsi="Bookman Old Style" w:cs="Tahoma"/>
          <w:b/>
          <w:color w:val="000000" w:themeColor="text1"/>
          <w:sz w:val="24"/>
          <w:szCs w:val="24"/>
          <w:lang w:val="en-US"/>
        </w:rPr>
      </w:pPr>
      <w:r w:rsidRPr="00BE25D8">
        <w:rPr>
          <w:rFonts w:ascii="Bookman Old Style" w:eastAsia="BatangChe" w:hAnsi="Bookman Old Style" w:cs="Tahoma"/>
          <w:b/>
          <w:color w:val="000000" w:themeColor="text1"/>
          <w:sz w:val="24"/>
          <w:szCs w:val="24"/>
          <w:lang w:val="en-US"/>
        </w:rPr>
        <w:lastRenderedPageBreak/>
        <w:t>Kekerasan terhadap perempuan</w:t>
      </w:r>
    </w:p>
    <w:p w:rsidR="003B5CFC" w:rsidRPr="002F3954" w:rsidRDefault="009B4D77" w:rsidP="0015558F">
      <w:pPr>
        <w:spacing w:after="0" w:line="360" w:lineRule="auto"/>
        <w:ind w:left="709" w:firstLine="709"/>
        <w:contextualSpacing/>
        <w:jc w:val="both"/>
        <w:rPr>
          <w:rFonts w:ascii="Bookman Old Style" w:eastAsia="BatangChe" w:hAnsi="Bookman Old Style" w:cs="Tahoma"/>
          <w:color w:val="000000" w:themeColor="text1"/>
          <w:sz w:val="24"/>
          <w:szCs w:val="24"/>
          <w:lang w:val="en-US"/>
        </w:rPr>
      </w:pPr>
      <w:r w:rsidRPr="002F3954">
        <w:rPr>
          <w:rFonts w:ascii="Bookman Old Style" w:eastAsia="BatangChe" w:hAnsi="Bookman Old Style" w:cs="Tahoma"/>
          <w:color w:val="000000" w:themeColor="text1"/>
          <w:sz w:val="24"/>
          <w:szCs w:val="24"/>
          <w:lang w:val="en-US"/>
        </w:rPr>
        <w:t>Kekerasan t</w:t>
      </w:r>
      <w:r w:rsidR="008E50A3" w:rsidRPr="002F3954">
        <w:rPr>
          <w:rFonts w:ascii="Bookman Old Style" w:eastAsia="BatangChe" w:hAnsi="Bookman Old Style" w:cs="Tahoma"/>
          <w:color w:val="000000" w:themeColor="text1"/>
          <w:sz w:val="24"/>
          <w:szCs w:val="24"/>
          <w:lang w:val="en-US"/>
        </w:rPr>
        <w:t>e</w:t>
      </w:r>
      <w:r w:rsidRPr="002F3954">
        <w:rPr>
          <w:rFonts w:ascii="Bookman Old Style" w:eastAsia="BatangChe" w:hAnsi="Bookman Old Style" w:cs="Tahoma"/>
          <w:color w:val="000000" w:themeColor="text1"/>
          <w:sz w:val="24"/>
          <w:szCs w:val="24"/>
          <w:lang w:val="en-US"/>
        </w:rPr>
        <w:t>rhadap perempuan menjadi salah satu aspek hukum yang</w:t>
      </w:r>
      <w:r w:rsidR="004A091A">
        <w:rPr>
          <w:rFonts w:ascii="Bookman Old Style" w:eastAsia="BatangChe" w:hAnsi="Bookman Old Style" w:cs="Tahoma"/>
          <w:color w:val="000000" w:themeColor="text1"/>
          <w:sz w:val="24"/>
          <w:szCs w:val="24"/>
        </w:rPr>
        <w:t xml:space="preserve"> </w:t>
      </w:r>
      <w:r w:rsidRPr="002F3954">
        <w:rPr>
          <w:rFonts w:ascii="Bookman Old Style" w:eastAsia="BatangChe" w:hAnsi="Bookman Old Style" w:cs="Tahoma"/>
          <w:color w:val="000000" w:themeColor="text1"/>
          <w:sz w:val="24"/>
          <w:szCs w:val="24"/>
          <w:lang w:val="en-US"/>
        </w:rPr>
        <w:t>saat ini mulai diketahui oleh masyarakat.</w:t>
      </w:r>
      <w:r w:rsidR="008E50A3"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Kekerasan terhadap perempuan yang dapat terjadi bukan saja diluar rumah tetapi juga dalam rumah tangga.</w:t>
      </w:r>
      <w:r w:rsidR="008E50A3"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Sehingga</w:t>
      </w:r>
      <w:r w:rsidR="008E50A3" w:rsidRPr="002F3954">
        <w:rPr>
          <w:rFonts w:ascii="Bookman Old Style" w:eastAsia="BatangChe" w:hAnsi="Bookman Old Style" w:cs="Tahoma"/>
          <w:color w:val="000000" w:themeColor="text1"/>
          <w:sz w:val="24"/>
          <w:szCs w:val="24"/>
          <w:lang w:val="en-US"/>
        </w:rPr>
        <w:t xml:space="preserve"> saat ini telah ada UU KD</w:t>
      </w:r>
      <w:r w:rsidRPr="002F3954">
        <w:rPr>
          <w:rFonts w:ascii="Bookman Old Style" w:eastAsia="BatangChe" w:hAnsi="Bookman Old Style" w:cs="Tahoma"/>
          <w:color w:val="000000" w:themeColor="text1"/>
          <w:sz w:val="24"/>
          <w:szCs w:val="24"/>
          <w:lang w:val="en-US"/>
        </w:rPr>
        <w:t xml:space="preserve">RT yang melindungi perempuan dari segala bentuk kekerasan. </w:t>
      </w:r>
      <w:r w:rsidRPr="009B5594">
        <w:rPr>
          <w:rFonts w:ascii="Bookman Old Style" w:eastAsia="BatangChe" w:hAnsi="Bookman Old Style" w:cs="Tahoma"/>
          <w:sz w:val="24"/>
          <w:szCs w:val="24"/>
          <w:lang w:val="en-US"/>
        </w:rPr>
        <w:t xml:space="preserve">Berdasarkan data </w:t>
      </w:r>
      <w:r w:rsidR="008E50A3" w:rsidRPr="009B5594">
        <w:rPr>
          <w:rFonts w:ascii="Bookman Old Style" w:eastAsia="BatangChe" w:hAnsi="Bookman Old Style" w:cs="Tahoma"/>
          <w:sz w:val="24"/>
          <w:szCs w:val="24"/>
          <w:lang w:val="en-US"/>
        </w:rPr>
        <w:t>DP2KBP3A</w:t>
      </w:r>
      <w:r w:rsidR="00275626" w:rsidRPr="009B5594">
        <w:rPr>
          <w:rFonts w:ascii="Bookman Old Style" w:eastAsia="BatangChe" w:hAnsi="Bookman Old Style" w:cs="Tahoma"/>
          <w:sz w:val="24"/>
          <w:szCs w:val="24"/>
          <w:lang w:val="en-US"/>
        </w:rPr>
        <w:t xml:space="preserve"> Tahun 20</w:t>
      </w:r>
      <w:r w:rsidR="00DF23D1" w:rsidRPr="009B5594">
        <w:rPr>
          <w:rFonts w:ascii="Bookman Old Style" w:eastAsia="BatangChe" w:hAnsi="Bookman Old Style" w:cs="Tahoma"/>
          <w:sz w:val="24"/>
          <w:szCs w:val="24"/>
        </w:rPr>
        <w:t>20</w:t>
      </w:r>
      <w:r w:rsidRPr="009B5594">
        <w:rPr>
          <w:rFonts w:ascii="Bookman Old Style" w:eastAsia="BatangChe" w:hAnsi="Bookman Old Style" w:cs="Tahoma"/>
          <w:sz w:val="24"/>
          <w:szCs w:val="24"/>
          <w:lang w:val="en-US"/>
        </w:rPr>
        <w:t xml:space="preserve"> di ketahui KDRT yang di laporkan </w:t>
      </w:r>
      <w:r w:rsidR="00461BF7" w:rsidRPr="009B5594">
        <w:rPr>
          <w:rFonts w:ascii="Bookman Old Style" w:eastAsia="BatangChe" w:hAnsi="Bookman Old Style" w:cs="Tahoma"/>
          <w:sz w:val="24"/>
          <w:szCs w:val="24"/>
        </w:rPr>
        <w:t>24</w:t>
      </w:r>
      <w:r w:rsidR="008E50A3" w:rsidRPr="009B5594">
        <w:rPr>
          <w:rFonts w:ascii="Bookman Old Style" w:eastAsia="BatangChe" w:hAnsi="Bookman Old Style" w:cs="Tahoma"/>
          <w:sz w:val="24"/>
          <w:szCs w:val="24"/>
          <w:lang w:val="en-US"/>
        </w:rPr>
        <w:t xml:space="preserve"> </w:t>
      </w:r>
      <w:r w:rsidRPr="009B5594">
        <w:rPr>
          <w:rFonts w:ascii="Bookman Old Style" w:eastAsia="BatangChe" w:hAnsi="Bookman Old Style" w:cs="Tahoma"/>
          <w:sz w:val="24"/>
          <w:szCs w:val="24"/>
          <w:lang w:val="en-US"/>
        </w:rPr>
        <w:t>kasus, dengan penyebab</w:t>
      </w:r>
      <w:r w:rsidRPr="002F3954">
        <w:rPr>
          <w:rFonts w:ascii="Bookman Old Style" w:eastAsia="BatangChe" w:hAnsi="Bookman Old Style" w:cs="Tahoma"/>
          <w:color w:val="000000" w:themeColor="text1"/>
          <w:sz w:val="24"/>
          <w:szCs w:val="24"/>
          <w:lang w:val="en-US"/>
        </w:rPr>
        <w:t xml:space="preserve"> utamanya adalah masalah</w:t>
      </w:r>
      <w:r w:rsidR="008E50A3" w:rsidRPr="002F3954">
        <w:rPr>
          <w:rFonts w:ascii="Bookman Old Style" w:eastAsia="BatangChe" w:hAnsi="Bookman Old Style" w:cs="Tahoma"/>
          <w:color w:val="000000" w:themeColor="text1"/>
          <w:sz w:val="24"/>
          <w:szCs w:val="24"/>
          <w:lang w:val="en-US"/>
        </w:rPr>
        <w:t xml:space="preserve"> </w:t>
      </w:r>
      <w:r w:rsidRPr="002F3954">
        <w:rPr>
          <w:rFonts w:ascii="Bookman Old Style" w:eastAsia="BatangChe" w:hAnsi="Bookman Old Style" w:cs="Tahoma"/>
          <w:color w:val="000000" w:themeColor="text1"/>
          <w:sz w:val="24"/>
          <w:szCs w:val="24"/>
          <w:lang w:val="en-US"/>
        </w:rPr>
        <w:t xml:space="preserve">ekonomi. </w:t>
      </w:r>
      <w:r w:rsidR="008E50A3" w:rsidRPr="002F3954">
        <w:rPr>
          <w:rFonts w:ascii="Bookman Old Style" w:eastAsia="BatangChe" w:hAnsi="Bookman Old Style" w:cs="Tahoma"/>
          <w:color w:val="000000" w:themeColor="text1"/>
          <w:sz w:val="24"/>
          <w:szCs w:val="24"/>
          <w:lang w:val="en-US"/>
        </w:rPr>
        <w:t>D</w:t>
      </w:r>
      <w:r w:rsidRPr="002F3954">
        <w:rPr>
          <w:rFonts w:ascii="Bookman Old Style" w:eastAsia="BatangChe" w:hAnsi="Bookman Old Style" w:cs="Tahoma"/>
          <w:color w:val="000000" w:themeColor="text1"/>
          <w:sz w:val="24"/>
          <w:szCs w:val="24"/>
          <w:lang w:val="en-US"/>
        </w:rPr>
        <w:t xml:space="preserve">ari aspek kriminal </w:t>
      </w:r>
      <w:r w:rsidR="008E50A3" w:rsidRPr="002F3954">
        <w:rPr>
          <w:rFonts w:ascii="Bookman Old Style" w:eastAsia="BatangChe" w:hAnsi="Bookman Old Style" w:cs="Tahoma"/>
          <w:color w:val="000000" w:themeColor="text1"/>
          <w:sz w:val="24"/>
          <w:szCs w:val="24"/>
          <w:lang w:val="en-US"/>
        </w:rPr>
        <w:t>tidak</w:t>
      </w:r>
      <w:r w:rsidRPr="002F3954">
        <w:rPr>
          <w:rFonts w:ascii="Bookman Old Style" w:eastAsia="BatangChe" w:hAnsi="Bookman Old Style" w:cs="Tahoma"/>
          <w:color w:val="000000" w:themeColor="text1"/>
          <w:sz w:val="24"/>
          <w:szCs w:val="24"/>
          <w:lang w:val="en-US"/>
        </w:rPr>
        <w:t xml:space="preserve"> ditemukan pelaku perempuan, </w:t>
      </w:r>
      <w:r w:rsidR="008E50A3" w:rsidRPr="002F3954">
        <w:rPr>
          <w:rFonts w:ascii="Bookman Old Style" w:eastAsia="BatangChe" w:hAnsi="Bookman Old Style" w:cs="Tahoma"/>
          <w:color w:val="000000" w:themeColor="text1"/>
          <w:sz w:val="24"/>
          <w:szCs w:val="24"/>
          <w:lang w:val="en-US"/>
        </w:rPr>
        <w:t>dan di</w:t>
      </w:r>
      <w:r w:rsidR="00275626" w:rsidRPr="002F3954">
        <w:rPr>
          <w:rFonts w:ascii="Bookman Old Style" w:eastAsia="BatangChe" w:hAnsi="Bookman Old Style" w:cs="Tahoma"/>
          <w:color w:val="000000" w:themeColor="text1"/>
          <w:sz w:val="24"/>
          <w:szCs w:val="24"/>
        </w:rPr>
        <w:t xml:space="preserve"> </w:t>
      </w:r>
      <w:r w:rsidR="005B0A35" w:rsidRPr="002F3954">
        <w:rPr>
          <w:rFonts w:ascii="Bookman Old Style" w:eastAsia="BatangChe" w:hAnsi="Bookman Old Style" w:cs="Tahoma"/>
          <w:color w:val="000000" w:themeColor="text1"/>
          <w:sz w:val="24"/>
          <w:szCs w:val="24"/>
          <w:lang w:val="en-US"/>
        </w:rPr>
        <w:t xml:space="preserve">dominasi </w:t>
      </w:r>
      <w:r w:rsidR="008E50A3" w:rsidRPr="002F3954">
        <w:rPr>
          <w:rFonts w:ascii="Bookman Old Style" w:eastAsia="BatangChe" w:hAnsi="Bookman Old Style" w:cs="Tahoma"/>
          <w:color w:val="000000" w:themeColor="text1"/>
          <w:sz w:val="24"/>
          <w:szCs w:val="24"/>
          <w:lang w:val="en-US"/>
        </w:rPr>
        <w:t>oleh</w:t>
      </w:r>
      <w:r w:rsidR="005B0A35" w:rsidRPr="002F3954">
        <w:rPr>
          <w:rFonts w:ascii="Bookman Old Style" w:eastAsia="BatangChe" w:hAnsi="Bookman Old Style" w:cs="Tahoma"/>
          <w:color w:val="000000" w:themeColor="text1"/>
          <w:sz w:val="24"/>
          <w:szCs w:val="24"/>
          <w:lang w:val="en-US"/>
        </w:rPr>
        <w:t xml:space="preserve"> laki-laki.</w:t>
      </w:r>
      <w:r w:rsidR="008E50A3" w:rsidRPr="002F3954">
        <w:rPr>
          <w:rFonts w:ascii="Bookman Old Style" w:eastAsia="BatangChe" w:hAnsi="Bookman Old Style" w:cs="Tahoma"/>
          <w:color w:val="000000" w:themeColor="text1"/>
          <w:sz w:val="24"/>
          <w:szCs w:val="24"/>
          <w:lang w:val="en-US"/>
        </w:rPr>
        <w:t xml:space="preserve"> </w:t>
      </w:r>
      <w:r w:rsidR="005B0A35" w:rsidRPr="002F3954">
        <w:rPr>
          <w:rFonts w:ascii="Bookman Old Style" w:eastAsia="BatangChe" w:hAnsi="Bookman Old Style" w:cs="Tahoma"/>
          <w:color w:val="000000" w:themeColor="text1"/>
          <w:sz w:val="24"/>
          <w:szCs w:val="24"/>
          <w:lang w:val="en-US"/>
        </w:rPr>
        <w:t xml:space="preserve">Bentuk pidana </w:t>
      </w:r>
      <w:r w:rsidR="008E50A3" w:rsidRPr="002F3954">
        <w:rPr>
          <w:rFonts w:ascii="Bookman Old Style" w:eastAsia="BatangChe" w:hAnsi="Bookman Old Style" w:cs="Tahoma"/>
          <w:color w:val="000000" w:themeColor="text1"/>
          <w:sz w:val="24"/>
          <w:szCs w:val="24"/>
          <w:lang w:val="en-US"/>
        </w:rPr>
        <w:t>di dominasi oleh KDRT</w:t>
      </w:r>
      <w:r w:rsidR="005B0A35" w:rsidRPr="002F3954">
        <w:rPr>
          <w:rFonts w:ascii="Bookman Old Style" w:eastAsia="BatangChe" w:hAnsi="Bookman Old Style" w:cs="Tahoma"/>
          <w:color w:val="000000" w:themeColor="text1"/>
          <w:sz w:val="24"/>
          <w:szCs w:val="24"/>
          <w:lang w:val="en-US"/>
        </w:rPr>
        <w:t>.</w:t>
      </w:r>
      <w:r w:rsidR="008E50A3" w:rsidRPr="002F3954">
        <w:rPr>
          <w:rFonts w:ascii="Bookman Old Style" w:eastAsia="BatangChe" w:hAnsi="Bookman Old Style" w:cs="Tahoma"/>
          <w:color w:val="000000" w:themeColor="text1"/>
          <w:sz w:val="24"/>
          <w:szCs w:val="24"/>
          <w:lang w:val="en-US"/>
        </w:rPr>
        <w:t xml:space="preserve"> </w:t>
      </w:r>
      <w:r w:rsidR="005B0A35" w:rsidRPr="002F3954">
        <w:rPr>
          <w:rFonts w:ascii="Bookman Old Style" w:eastAsia="BatangChe" w:hAnsi="Bookman Old Style" w:cs="Tahoma"/>
          <w:color w:val="000000" w:themeColor="text1"/>
          <w:sz w:val="24"/>
          <w:szCs w:val="24"/>
          <w:lang w:val="en-US"/>
        </w:rPr>
        <w:t>Pada</w:t>
      </w:r>
      <w:r w:rsidR="00275626" w:rsidRPr="002F3954">
        <w:rPr>
          <w:rFonts w:ascii="Bookman Old Style" w:eastAsia="BatangChe" w:hAnsi="Bookman Old Style" w:cs="Tahoma"/>
          <w:color w:val="000000" w:themeColor="text1"/>
          <w:sz w:val="24"/>
          <w:szCs w:val="24"/>
          <w:lang w:val="en-US"/>
        </w:rPr>
        <w:t xml:space="preserve"> Tabel </w:t>
      </w:r>
      <w:r w:rsidR="00275626" w:rsidRPr="002F3954">
        <w:rPr>
          <w:rFonts w:ascii="Bookman Old Style" w:eastAsia="BatangChe" w:hAnsi="Bookman Old Style" w:cs="Tahoma"/>
          <w:color w:val="000000" w:themeColor="text1"/>
          <w:sz w:val="24"/>
          <w:szCs w:val="24"/>
        </w:rPr>
        <w:t>8</w:t>
      </w:r>
      <w:r w:rsidR="005E5AFA" w:rsidRPr="002F3954">
        <w:rPr>
          <w:rFonts w:ascii="Bookman Old Style" w:eastAsia="BatangChe" w:hAnsi="Bookman Old Style" w:cs="Tahoma"/>
          <w:color w:val="000000" w:themeColor="text1"/>
          <w:sz w:val="24"/>
          <w:szCs w:val="24"/>
          <w:lang w:val="en-US"/>
        </w:rPr>
        <w:t>.</w:t>
      </w:r>
      <w:r w:rsidR="005E5AFA" w:rsidRPr="002F3954">
        <w:rPr>
          <w:rFonts w:ascii="Bookman Old Style" w:eastAsia="BatangChe" w:hAnsi="Bookman Old Style" w:cs="Tahoma"/>
          <w:color w:val="000000" w:themeColor="text1"/>
          <w:sz w:val="24"/>
          <w:szCs w:val="24"/>
        </w:rPr>
        <w:t>6</w:t>
      </w:r>
      <w:r w:rsidR="008E50A3" w:rsidRPr="002F3954">
        <w:rPr>
          <w:rFonts w:ascii="Bookman Old Style" w:eastAsia="BatangChe" w:hAnsi="Bookman Old Style" w:cs="Tahoma"/>
          <w:color w:val="000000" w:themeColor="text1"/>
          <w:sz w:val="24"/>
          <w:szCs w:val="24"/>
          <w:lang w:val="en-US"/>
        </w:rPr>
        <w:t xml:space="preserve"> dit</w:t>
      </w:r>
      <w:r w:rsidR="005B0A35" w:rsidRPr="002F3954">
        <w:rPr>
          <w:rFonts w:ascii="Bookman Old Style" w:eastAsia="BatangChe" w:hAnsi="Bookman Old Style" w:cs="Tahoma"/>
          <w:color w:val="000000" w:themeColor="text1"/>
          <w:sz w:val="24"/>
          <w:szCs w:val="24"/>
          <w:lang w:val="en-US"/>
        </w:rPr>
        <w:t>u</w:t>
      </w:r>
      <w:r w:rsidR="008E50A3" w:rsidRPr="002F3954">
        <w:rPr>
          <w:rFonts w:ascii="Bookman Old Style" w:eastAsia="BatangChe" w:hAnsi="Bookman Old Style" w:cs="Tahoma"/>
          <w:color w:val="000000" w:themeColor="text1"/>
          <w:sz w:val="24"/>
          <w:szCs w:val="24"/>
          <w:lang w:val="en-US"/>
        </w:rPr>
        <w:t>n</w:t>
      </w:r>
      <w:r w:rsidR="005B0A35" w:rsidRPr="002F3954">
        <w:rPr>
          <w:rFonts w:ascii="Bookman Old Style" w:eastAsia="BatangChe" w:hAnsi="Bookman Old Style" w:cs="Tahoma"/>
          <w:color w:val="000000" w:themeColor="text1"/>
          <w:sz w:val="24"/>
          <w:szCs w:val="24"/>
          <w:lang w:val="en-US"/>
        </w:rPr>
        <w:t>j</w:t>
      </w:r>
      <w:r w:rsidR="008E50A3" w:rsidRPr="002F3954">
        <w:rPr>
          <w:rFonts w:ascii="Bookman Old Style" w:eastAsia="BatangChe" w:hAnsi="Bookman Old Style" w:cs="Tahoma"/>
          <w:color w:val="000000" w:themeColor="text1"/>
          <w:sz w:val="24"/>
          <w:szCs w:val="24"/>
          <w:lang w:val="en-US"/>
        </w:rPr>
        <w:t>uk</w:t>
      </w:r>
      <w:r w:rsidR="005B0A35" w:rsidRPr="002F3954">
        <w:rPr>
          <w:rFonts w:ascii="Bookman Old Style" w:eastAsia="BatangChe" w:hAnsi="Bookman Old Style" w:cs="Tahoma"/>
          <w:color w:val="000000" w:themeColor="text1"/>
          <w:sz w:val="24"/>
          <w:szCs w:val="24"/>
          <w:lang w:val="en-US"/>
        </w:rPr>
        <w:t>kan jumlah Narapidana</w:t>
      </w:r>
      <w:r w:rsidR="008E50A3" w:rsidRPr="002F3954">
        <w:rPr>
          <w:rFonts w:ascii="Bookman Old Style" w:eastAsia="BatangChe" w:hAnsi="Bookman Old Style" w:cs="Tahoma"/>
          <w:color w:val="000000" w:themeColor="text1"/>
          <w:sz w:val="24"/>
          <w:szCs w:val="24"/>
          <w:lang w:val="en-US"/>
        </w:rPr>
        <w:t xml:space="preserve"> </w:t>
      </w:r>
      <w:r w:rsidR="00DF23D1">
        <w:rPr>
          <w:rFonts w:ascii="Bookman Old Style" w:eastAsia="BatangChe" w:hAnsi="Bookman Old Style" w:cs="Tahoma"/>
          <w:color w:val="000000" w:themeColor="text1"/>
          <w:sz w:val="24"/>
          <w:szCs w:val="24"/>
          <w:lang w:val="en-US"/>
        </w:rPr>
        <w:t>da</w:t>
      </w:r>
      <w:r w:rsidR="00DF23D1">
        <w:rPr>
          <w:rFonts w:ascii="Bookman Old Style" w:eastAsia="BatangChe" w:hAnsi="Bookman Old Style" w:cs="Tahoma"/>
          <w:color w:val="000000" w:themeColor="text1"/>
          <w:sz w:val="24"/>
          <w:szCs w:val="24"/>
        </w:rPr>
        <w:t>n</w:t>
      </w:r>
      <w:r w:rsidR="005B0A35" w:rsidRPr="002F3954">
        <w:rPr>
          <w:rFonts w:ascii="Bookman Old Style" w:eastAsia="BatangChe" w:hAnsi="Bookman Old Style" w:cs="Tahoma"/>
          <w:color w:val="000000" w:themeColor="text1"/>
          <w:sz w:val="24"/>
          <w:szCs w:val="24"/>
          <w:lang w:val="en-US"/>
        </w:rPr>
        <w:t xml:space="preserve"> Tahanan di Kabupaten Bangka berdasarkan jenis kelamin.</w:t>
      </w:r>
      <w:r w:rsidR="008E50A3" w:rsidRPr="002F3954">
        <w:rPr>
          <w:rFonts w:ascii="Bookman Old Style" w:eastAsia="BatangChe" w:hAnsi="Bookman Old Style" w:cs="Tahoma"/>
          <w:color w:val="000000" w:themeColor="text1"/>
          <w:sz w:val="24"/>
          <w:szCs w:val="24"/>
          <w:lang w:val="en-US"/>
        </w:rPr>
        <w:t xml:space="preserve"> </w:t>
      </w:r>
      <w:r w:rsidR="005B0A35" w:rsidRPr="002F3954">
        <w:rPr>
          <w:rFonts w:ascii="Bookman Old Style" w:eastAsia="BatangChe" w:hAnsi="Bookman Old Style" w:cs="Tahoma"/>
          <w:color w:val="000000" w:themeColor="text1"/>
          <w:sz w:val="24"/>
          <w:szCs w:val="24"/>
          <w:lang w:val="en-US"/>
        </w:rPr>
        <w:t xml:space="preserve">Terdapat </w:t>
      </w:r>
      <w:r w:rsidR="00DF23D1">
        <w:rPr>
          <w:rFonts w:ascii="Bookman Old Style" w:eastAsia="BatangChe" w:hAnsi="Bookman Old Style" w:cs="Tahoma"/>
          <w:color w:val="000000" w:themeColor="text1"/>
          <w:sz w:val="24"/>
          <w:szCs w:val="24"/>
        </w:rPr>
        <w:t>51</w:t>
      </w:r>
      <w:r w:rsidR="005E5AFA" w:rsidRPr="002F3954">
        <w:rPr>
          <w:rFonts w:ascii="Bookman Old Style" w:eastAsia="BatangChe" w:hAnsi="Bookman Old Style" w:cs="Tahoma"/>
          <w:color w:val="000000" w:themeColor="text1"/>
          <w:sz w:val="24"/>
          <w:szCs w:val="24"/>
        </w:rPr>
        <w:t>8</w:t>
      </w:r>
      <w:r w:rsidR="005B0A35" w:rsidRPr="002F3954">
        <w:rPr>
          <w:rFonts w:ascii="Bookman Old Style" w:eastAsia="BatangChe" w:hAnsi="Bookman Old Style" w:cs="Tahoma"/>
          <w:color w:val="000000" w:themeColor="text1"/>
          <w:sz w:val="24"/>
          <w:szCs w:val="24"/>
          <w:lang w:val="en-US"/>
        </w:rPr>
        <w:t xml:space="preserve"> laki-laki sebagai narapidana dan </w:t>
      </w:r>
      <w:r w:rsidR="00DF23D1">
        <w:rPr>
          <w:rFonts w:ascii="Bookman Old Style" w:eastAsia="BatangChe" w:hAnsi="Bookman Old Style" w:cs="Tahoma"/>
          <w:color w:val="000000" w:themeColor="text1"/>
          <w:sz w:val="24"/>
          <w:szCs w:val="24"/>
        </w:rPr>
        <w:t>14</w:t>
      </w:r>
      <w:r w:rsidR="009B5594">
        <w:rPr>
          <w:rFonts w:ascii="Bookman Old Style" w:eastAsia="BatangChe" w:hAnsi="Bookman Old Style" w:cs="Tahoma"/>
          <w:color w:val="000000" w:themeColor="text1"/>
          <w:sz w:val="24"/>
          <w:szCs w:val="24"/>
          <w:lang w:val="en-US"/>
        </w:rPr>
        <w:t xml:space="preserve"> perempuan</w:t>
      </w:r>
      <w:r w:rsidR="009B5594">
        <w:rPr>
          <w:rFonts w:ascii="Bookman Old Style" w:eastAsia="BatangChe" w:hAnsi="Bookman Old Style" w:cs="Tahoma"/>
          <w:color w:val="000000" w:themeColor="text1"/>
          <w:sz w:val="24"/>
          <w:szCs w:val="24"/>
        </w:rPr>
        <w:t xml:space="preserve">, </w:t>
      </w:r>
      <w:r w:rsidR="005B0A35" w:rsidRPr="002F3954">
        <w:rPr>
          <w:rFonts w:ascii="Bookman Old Style" w:eastAsia="BatangChe" w:hAnsi="Bookman Old Style" w:cs="Tahoma"/>
          <w:color w:val="000000" w:themeColor="text1"/>
          <w:sz w:val="24"/>
          <w:szCs w:val="24"/>
          <w:lang w:val="en-US"/>
        </w:rPr>
        <w:t>lebih jelasnya di tampilkan pada tabel berikut:</w:t>
      </w:r>
    </w:p>
    <w:p w:rsidR="0015558F" w:rsidRDefault="0015558F" w:rsidP="002F3954">
      <w:pPr>
        <w:tabs>
          <w:tab w:val="left" w:pos="-142"/>
          <w:tab w:val="left" w:pos="709"/>
        </w:tabs>
        <w:spacing w:after="0" w:line="360" w:lineRule="auto"/>
        <w:ind w:left="-142"/>
        <w:contextualSpacing/>
        <w:jc w:val="center"/>
        <w:rPr>
          <w:rFonts w:ascii="Bookman Old Style" w:eastAsia="BatangChe" w:hAnsi="Bookman Old Style" w:cs="Tahoma"/>
          <w:b/>
          <w:color w:val="000000" w:themeColor="text1"/>
          <w:sz w:val="24"/>
          <w:szCs w:val="24"/>
          <w:lang w:val="en-US"/>
        </w:rPr>
      </w:pPr>
    </w:p>
    <w:p w:rsidR="005B0A35" w:rsidRPr="002F3954" w:rsidRDefault="00561356" w:rsidP="002F3954">
      <w:pPr>
        <w:tabs>
          <w:tab w:val="left" w:pos="-142"/>
          <w:tab w:val="left" w:pos="709"/>
        </w:tabs>
        <w:spacing w:after="0" w:line="360" w:lineRule="auto"/>
        <w:ind w:left="-142"/>
        <w:contextualSpacing/>
        <w:jc w:val="center"/>
        <w:rPr>
          <w:rFonts w:ascii="Bookman Old Style" w:eastAsia="BatangChe" w:hAnsi="Bookman Old Style" w:cs="Tahoma"/>
          <w:b/>
          <w:color w:val="000000" w:themeColor="text1"/>
          <w:sz w:val="24"/>
          <w:szCs w:val="24"/>
          <w:lang w:val="en-US"/>
        </w:rPr>
      </w:pPr>
      <w:r w:rsidRPr="002F3954">
        <w:rPr>
          <w:rFonts w:ascii="Bookman Old Style" w:eastAsia="BatangChe" w:hAnsi="Bookman Old Style" w:cs="Tahoma"/>
          <w:b/>
          <w:color w:val="000000" w:themeColor="text1"/>
          <w:sz w:val="24"/>
          <w:szCs w:val="24"/>
          <w:lang w:val="en-US"/>
        </w:rPr>
        <w:t xml:space="preserve">Tabel </w:t>
      </w:r>
      <w:r w:rsidRPr="002F3954">
        <w:rPr>
          <w:rFonts w:ascii="Bookman Old Style" w:eastAsia="BatangChe" w:hAnsi="Bookman Old Style" w:cs="Tahoma"/>
          <w:b/>
          <w:color w:val="000000" w:themeColor="text1"/>
          <w:sz w:val="24"/>
          <w:szCs w:val="24"/>
        </w:rPr>
        <w:t>8.6</w:t>
      </w:r>
    </w:p>
    <w:p w:rsidR="00105D7F" w:rsidRPr="002F3954" w:rsidRDefault="005B0A35" w:rsidP="002F3954">
      <w:pPr>
        <w:tabs>
          <w:tab w:val="left" w:pos="-142"/>
          <w:tab w:val="left" w:pos="709"/>
        </w:tabs>
        <w:spacing w:after="0" w:line="360" w:lineRule="auto"/>
        <w:ind w:left="-142"/>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 Narapidana dan Tahanan Berdasarkan Jenis Kel</w:t>
      </w:r>
      <w:r w:rsidR="00105D7F" w:rsidRPr="002F3954">
        <w:rPr>
          <w:rFonts w:ascii="Bookman Old Style" w:eastAsia="BatangChe" w:hAnsi="Bookman Old Style" w:cs="Tahoma"/>
          <w:b/>
          <w:color w:val="000000" w:themeColor="text1"/>
          <w:sz w:val="24"/>
          <w:szCs w:val="24"/>
        </w:rPr>
        <w:t>amin</w:t>
      </w:r>
    </w:p>
    <w:p w:rsidR="005B0A35" w:rsidRPr="00DF23D1" w:rsidRDefault="00B41C87" w:rsidP="002F3954">
      <w:pPr>
        <w:tabs>
          <w:tab w:val="left" w:pos="-142"/>
          <w:tab w:val="left" w:pos="709"/>
        </w:tabs>
        <w:spacing w:after="0" w:line="360" w:lineRule="auto"/>
        <w:ind w:left="-142"/>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b/>
          <w:color w:val="000000" w:themeColor="text1"/>
          <w:sz w:val="24"/>
          <w:szCs w:val="24"/>
        </w:rPr>
        <w:t xml:space="preserve">di Kabupaten Bangka Tahun </w:t>
      </w:r>
      <w:r w:rsidR="005B0A35" w:rsidRPr="002F3954">
        <w:rPr>
          <w:rFonts w:ascii="Bookman Old Style" w:eastAsia="BatangChe" w:hAnsi="Bookman Old Style" w:cs="Tahoma"/>
          <w:b/>
          <w:color w:val="000000" w:themeColor="text1"/>
          <w:sz w:val="24"/>
          <w:szCs w:val="24"/>
        </w:rPr>
        <w:t>20</w:t>
      </w:r>
      <w:r w:rsidR="00DF23D1">
        <w:rPr>
          <w:rFonts w:ascii="Bookman Old Style" w:eastAsia="BatangChe" w:hAnsi="Bookman Old Style" w:cs="Tahoma"/>
          <w:b/>
          <w:color w:val="000000" w:themeColor="text1"/>
          <w:sz w:val="24"/>
          <w:szCs w:val="24"/>
        </w:rPr>
        <w:t>20</w:t>
      </w:r>
    </w:p>
    <w:p w:rsidR="005B0A35" w:rsidRPr="002F3954" w:rsidRDefault="005B0A35" w:rsidP="002F3954">
      <w:pPr>
        <w:spacing w:after="0" w:line="360" w:lineRule="auto"/>
        <w:ind w:left="851" w:hanging="993"/>
        <w:contextualSpacing/>
        <w:rPr>
          <w:rFonts w:ascii="Bookman Old Style" w:eastAsia="BatangChe" w:hAnsi="Bookman Old Style" w:cs="Tahoma"/>
          <w:b/>
          <w:color w:val="000000" w:themeColor="text1"/>
          <w:sz w:val="24"/>
          <w:szCs w:val="24"/>
        </w:rPr>
      </w:pPr>
    </w:p>
    <w:tbl>
      <w:tblPr>
        <w:tblW w:w="0" w:type="auto"/>
        <w:jc w:val="center"/>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54"/>
        <w:gridCol w:w="2375"/>
        <w:gridCol w:w="1454"/>
        <w:gridCol w:w="1454"/>
        <w:gridCol w:w="1454"/>
      </w:tblGrid>
      <w:tr w:rsidR="00EE431F" w:rsidRPr="002F3954" w:rsidTr="008F2931">
        <w:trPr>
          <w:jc w:val="center"/>
        </w:trPr>
        <w:tc>
          <w:tcPr>
            <w:tcW w:w="1054"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No.</w:t>
            </w:r>
          </w:p>
        </w:tc>
        <w:tc>
          <w:tcPr>
            <w:tcW w:w="2375"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Uraian</w:t>
            </w:r>
          </w:p>
        </w:tc>
        <w:tc>
          <w:tcPr>
            <w:tcW w:w="1454"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L</w:t>
            </w:r>
          </w:p>
        </w:tc>
        <w:tc>
          <w:tcPr>
            <w:tcW w:w="1454"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P</w:t>
            </w:r>
          </w:p>
        </w:tc>
        <w:tc>
          <w:tcPr>
            <w:tcW w:w="1454"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Total</w:t>
            </w:r>
          </w:p>
        </w:tc>
      </w:tr>
      <w:tr w:rsidR="00EE431F" w:rsidRPr="002F3954" w:rsidTr="008F2931">
        <w:trPr>
          <w:jc w:val="center"/>
        </w:trPr>
        <w:tc>
          <w:tcPr>
            <w:tcW w:w="1054"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p>
        </w:tc>
        <w:tc>
          <w:tcPr>
            <w:tcW w:w="2375" w:type="dxa"/>
          </w:tcPr>
          <w:p w:rsidR="005B0A35" w:rsidRPr="002F3954" w:rsidRDefault="005B0A35" w:rsidP="002F3954">
            <w:pPr>
              <w:spacing w:line="36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Narapidana</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339</w:t>
            </w:r>
          </w:p>
        </w:tc>
        <w:tc>
          <w:tcPr>
            <w:tcW w:w="1454" w:type="dxa"/>
          </w:tcPr>
          <w:p w:rsidR="005B0A35" w:rsidRPr="002F3954" w:rsidRDefault="00346E34" w:rsidP="002F3954">
            <w:pPr>
              <w:spacing w:line="360" w:lineRule="auto"/>
              <w:contextualSpacing/>
              <w:jc w:val="center"/>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1</w:t>
            </w:r>
            <w:r w:rsidR="00DF23D1">
              <w:rPr>
                <w:rFonts w:ascii="Bookman Old Style" w:eastAsia="BatangChe" w:hAnsi="Bookman Old Style" w:cs="Tahoma"/>
                <w:color w:val="000000" w:themeColor="text1"/>
                <w:sz w:val="24"/>
                <w:szCs w:val="24"/>
              </w:rPr>
              <w:t>4</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353</w:t>
            </w:r>
          </w:p>
        </w:tc>
      </w:tr>
      <w:tr w:rsidR="00EE431F" w:rsidRPr="002F3954" w:rsidTr="008F2931">
        <w:trPr>
          <w:jc w:val="center"/>
        </w:trPr>
        <w:tc>
          <w:tcPr>
            <w:tcW w:w="1054" w:type="dxa"/>
          </w:tcPr>
          <w:p w:rsidR="005B0A35" w:rsidRPr="002F3954" w:rsidRDefault="005B0A35"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p>
        </w:tc>
        <w:tc>
          <w:tcPr>
            <w:tcW w:w="2375" w:type="dxa"/>
          </w:tcPr>
          <w:p w:rsidR="005B0A35" w:rsidRPr="002F3954" w:rsidRDefault="005B0A35" w:rsidP="002F3954">
            <w:pPr>
              <w:spacing w:line="36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Tahanan</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179</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17</w:t>
            </w:r>
            <w:r w:rsidR="00346E34" w:rsidRPr="002F3954">
              <w:rPr>
                <w:rFonts w:ascii="Bookman Old Style" w:eastAsia="BatangChe" w:hAnsi="Bookman Old Style" w:cs="Tahoma"/>
                <w:color w:val="000000" w:themeColor="text1"/>
                <w:sz w:val="24"/>
                <w:szCs w:val="24"/>
              </w:rPr>
              <w:t>9</w:t>
            </w:r>
          </w:p>
        </w:tc>
      </w:tr>
      <w:tr w:rsidR="00EE431F" w:rsidRPr="002F3954" w:rsidTr="008F2931">
        <w:trPr>
          <w:jc w:val="center"/>
        </w:trPr>
        <w:tc>
          <w:tcPr>
            <w:tcW w:w="1054" w:type="dxa"/>
          </w:tcPr>
          <w:p w:rsidR="005B0A35" w:rsidRPr="002F3954" w:rsidRDefault="005B0A35" w:rsidP="002F3954">
            <w:pPr>
              <w:spacing w:line="360" w:lineRule="auto"/>
              <w:contextualSpacing/>
              <w:rPr>
                <w:rFonts w:ascii="Bookman Old Style" w:eastAsia="BatangChe" w:hAnsi="Bookman Old Style" w:cs="Tahoma"/>
                <w:b/>
                <w:color w:val="000000" w:themeColor="text1"/>
                <w:sz w:val="24"/>
                <w:szCs w:val="24"/>
              </w:rPr>
            </w:pPr>
          </w:p>
        </w:tc>
        <w:tc>
          <w:tcPr>
            <w:tcW w:w="2375" w:type="dxa"/>
          </w:tcPr>
          <w:p w:rsidR="005B0A35" w:rsidRPr="002F3954" w:rsidRDefault="005B0A35" w:rsidP="002F3954">
            <w:pPr>
              <w:spacing w:line="36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51</w:t>
            </w:r>
            <w:r w:rsidR="00346E34" w:rsidRPr="002F3954">
              <w:rPr>
                <w:rFonts w:ascii="Bookman Old Style" w:eastAsia="BatangChe" w:hAnsi="Bookman Old Style" w:cs="Tahoma"/>
                <w:b/>
                <w:color w:val="000000" w:themeColor="text1"/>
                <w:sz w:val="24"/>
                <w:szCs w:val="24"/>
              </w:rPr>
              <w:t>8</w:t>
            </w:r>
          </w:p>
        </w:tc>
        <w:tc>
          <w:tcPr>
            <w:tcW w:w="1454" w:type="dxa"/>
          </w:tcPr>
          <w:p w:rsidR="005B0A35" w:rsidRPr="002F3954" w:rsidRDefault="00346E34" w:rsidP="002F3954">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r w:rsidR="00DF23D1">
              <w:rPr>
                <w:rFonts w:ascii="Bookman Old Style" w:eastAsia="BatangChe" w:hAnsi="Bookman Old Style" w:cs="Tahoma"/>
                <w:b/>
                <w:color w:val="000000" w:themeColor="text1"/>
                <w:sz w:val="24"/>
                <w:szCs w:val="24"/>
              </w:rPr>
              <w:t>4</w:t>
            </w:r>
          </w:p>
        </w:tc>
        <w:tc>
          <w:tcPr>
            <w:tcW w:w="1454" w:type="dxa"/>
          </w:tcPr>
          <w:p w:rsidR="005B0A35" w:rsidRPr="002F3954" w:rsidRDefault="00DF23D1" w:rsidP="002F3954">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532</w:t>
            </w:r>
          </w:p>
        </w:tc>
      </w:tr>
    </w:tbl>
    <w:p w:rsidR="005B0A35" w:rsidRPr="0015558F" w:rsidRDefault="005B0A35" w:rsidP="002F3954">
      <w:pPr>
        <w:spacing w:after="0" w:line="360" w:lineRule="auto"/>
        <w:jc w:val="center"/>
        <w:rPr>
          <w:rFonts w:ascii="Bookman Old Style" w:eastAsia="BatangChe" w:hAnsi="Bookman Old Style" w:cs="Tahoma"/>
          <w:i/>
          <w:color w:val="000000" w:themeColor="text1"/>
          <w:sz w:val="20"/>
          <w:szCs w:val="20"/>
        </w:rPr>
      </w:pPr>
      <w:r w:rsidRPr="0015558F">
        <w:rPr>
          <w:rFonts w:ascii="Bookman Old Style" w:eastAsia="BatangChe" w:hAnsi="Bookman Old Style" w:cs="Tahoma"/>
          <w:i/>
          <w:color w:val="000000" w:themeColor="text1"/>
          <w:sz w:val="20"/>
          <w:szCs w:val="20"/>
        </w:rPr>
        <w:t>Sumbe</w:t>
      </w:r>
      <w:r w:rsidR="00DF23D1">
        <w:rPr>
          <w:rFonts w:ascii="Bookman Old Style" w:eastAsia="BatangChe" w:hAnsi="Bookman Old Style" w:cs="Tahoma"/>
          <w:i/>
          <w:color w:val="000000" w:themeColor="text1"/>
          <w:sz w:val="20"/>
          <w:szCs w:val="20"/>
        </w:rPr>
        <w:t>r : Lapas Kab. Bangka Tahun 2020</w:t>
      </w:r>
    </w:p>
    <w:p w:rsidR="005219D2" w:rsidRPr="002F3954" w:rsidRDefault="005219D2" w:rsidP="002F3954">
      <w:pPr>
        <w:spacing w:after="0" w:line="360" w:lineRule="auto"/>
        <w:contextualSpacing/>
        <w:jc w:val="center"/>
        <w:rPr>
          <w:rFonts w:ascii="Bookman Old Style" w:eastAsia="BatangChe" w:hAnsi="Bookman Old Style" w:cs="Tahoma"/>
          <w:color w:val="000000" w:themeColor="text1"/>
          <w:sz w:val="24"/>
          <w:szCs w:val="24"/>
          <w:lang w:val="en-US"/>
        </w:rPr>
      </w:pPr>
    </w:p>
    <w:p w:rsidR="004304F9" w:rsidRPr="002F3954" w:rsidRDefault="004304F9" w:rsidP="002F3954">
      <w:pPr>
        <w:spacing w:after="0" w:line="360" w:lineRule="auto"/>
        <w:contextualSpacing/>
        <w:jc w:val="center"/>
        <w:rPr>
          <w:rFonts w:ascii="Bookman Old Style" w:eastAsia="BatangChe" w:hAnsi="Bookman Old Style" w:cs="Tahoma"/>
          <w:color w:val="000000" w:themeColor="text1"/>
          <w:sz w:val="24"/>
          <w:szCs w:val="24"/>
          <w:lang w:val="en-US"/>
        </w:rPr>
      </w:pPr>
    </w:p>
    <w:p w:rsidR="004304F9" w:rsidRPr="002F3954" w:rsidRDefault="004304F9" w:rsidP="002F3954">
      <w:pPr>
        <w:spacing w:after="0" w:line="360" w:lineRule="auto"/>
        <w:contextualSpacing/>
        <w:jc w:val="center"/>
        <w:rPr>
          <w:rFonts w:ascii="Bookman Old Style" w:eastAsia="BatangChe" w:hAnsi="Bookman Old Style" w:cs="Tahoma"/>
          <w:color w:val="000000" w:themeColor="text1"/>
          <w:sz w:val="24"/>
          <w:szCs w:val="24"/>
          <w:lang w:val="en-US"/>
        </w:rPr>
      </w:pPr>
    </w:p>
    <w:p w:rsidR="00105D7F" w:rsidRPr="002F3954" w:rsidRDefault="00105D7F"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3367E6" w:rsidRPr="002F3954" w:rsidRDefault="003367E6"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3367E6" w:rsidRPr="002F3954" w:rsidRDefault="003367E6"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3367E6" w:rsidRPr="002F3954" w:rsidRDefault="003367E6"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3367E6" w:rsidRPr="002F3954" w:rsidRDefault="003367E6"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3367E6" w:rsidRPr="002F3954" w:rsidRDefault="003367E6"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3367E6" w:rsidRPr="002F3954" w:rsidRDefault="003367E6"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p w:rsidR="00BE25D8" w:rsidRDefault="00BE25D8">
      <w:pPr>
        <w:spacing w:after="0" w:line="240" w:lineRule="auto"/>
        <w:rPr>
          <w:rFonts w:ascii="Bookman Old Style" w:eastAsia="BatangChe" w:hAnsi="Bookman Old Style" w:cs="Tahoma"/>
          <w:b/>
          <w:bCs/>
          <w:color w:val="000000" w:themeColor="text1"/>
          <w:sz w:val="24"/>
          <w:szCs w:val="24"/>
        </w:rPr>
      </w:pPr>
      <w:bookmarkStart w:id="0" w:name="_GoBack"/>
      <w:bookmarkEnd w:id="0"/>
      <w:r>
        <w:rPr>
          <w:rFonts w:ascii="Bookman Old Style" w:eastAsia="BatangChe" w:hAnsi="Bookman Old Style" w:cs="Tahoma"/>
          <w:b/>
          <w:bCs/>
          <w:color w:val="000000" w:themeColor="text1"/>
          <w:sz w:val="24"/>
          <w:szCs w:val="24"/>
        </w:rPr>
        <w:br w:type="page"/>
      </w:r>
    </w:p>
    <w:p w:rsidR="009D1235" w:rsidRPr="00D71567" w:rsidRDefault="009D1235"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r w:rsidRPr="00D71567">
        <w:rPr>
          <w:rFonts w:ascii="Bookman Old Style" w:eastAsia="BatangChe" w:hAnsi="Bookman Old Style" w:cs="Tahoma"/>
          <w:b/>
          <w:bCs/>
          <w:color w:val="000000" w:themeColor="text1"/>
          <w:sz w:val="28"/>
          <w:szCs w:val="28"/>
          <w:lang w:val="id-ID"/>
        </w:rPr>
        <w:lastRenderedPageBreak/>
        <w:t xml:space="preserve">BAB </w:t>
      </w:r>
      <w:r w:rsidR="00397A2D" w:rsidRPr="00D71567">
        <w:rPr>
          <w:rFonts w:ascii="Bookman Old Style" w:eastAsia="BatangChe" w:hAnsi="Bookman Old Style" w:cs="Tahoma"/>
          <w:b/>
          <w:bCs/>
          <w:color w:val="000000" w:themeColor="text1"/>
          <w:sz w:val="28"/>
          <w:szCs w:val="28"/>
        </w:rPr>
        <w:t>I</w:t>
      </w:r>
      <w:r w:rsidR="003A6180" w:rsidRPr="00D71567">
        <w:rPr>
          <w:rFonts w:ascii="Bookman Old Style" w:eastAsia="BatangChe" w:hAnsi="Bookman Old Style" w:cs="Tahoma"/>
          <w:b/>
          <w:bCs/>
          <w:color w:val="000000" w:themeColor="text1"/>
          <w:sz w:val="28"/>
          <w:szCs w:val="28"/>
          <w:lang w:val="id-ID"/>
        </w:rPr>
        <w:t>X</w:t>
      </w:r>
    </w:p>
    <w:p w:rsidR="009D1235" w:rsidRPr="00D71567" w:rsidRDefault="009D1235"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r w:rsidRPr="00D71567">
        <w:rPr>
          <w:rFonts w:ascii="Bookman Old Style" w:eastAsia="BatangChe" w:hAnsi="Bookman Old Style" w:cs="Tahoma"/>
          <w:b/>
          <w:bCs/>
          <w:color w:val="000000" w:themeColor="text1"/>
          <w:sz w:val="28"/>
          <w:szCs w:val="28"/>
          <w:lang w:val="id-ID"/>
        </w:rPr>
        <w:t>KEKERASAN TERHADAP PEREMPUAN DAN ANAK</w:t>
      </w:r>
    </w:p>
    <w:p w:rsidR="005E5AFA" w:rsidRPr="00D71567" w:rsidRDefault="005E5AFA"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8"/>
          <w:szCs w:val="28"/>
          <w:lang w:val="id-ID"/>
        </w:rPr>
      </w:pPr>
    </w:p>
    <w:p w:rsidR="009D1235" w:rsidRPr="002F3954" w:rsidRDefault="009D1235" w:rsidP="00641D60">
      <w:pPr>
        <w:pStyle w:val="FootnoteText"/>
        <w:numPr>
          <w:ilvl w:val="1"/>
          <w:numId w:val="22"/>
        </w:numPr>
        <w:spacing w:line="360" w:lineRule="auto"/>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lang w:val="id-ID"/>
        </w:rPr>
        <w:t>Korban Kekerasan Terhadap Perempuan dan Anak</w:t>
      </w:r>
    </w:p>
    <w:p w:rsidR="009D1235" w:rsidRDefault="009D7F19" w:rsidP="00811B90">
      <w:pPr>
        <w:pStyle w:val="FootnoteText"/>
        <w:spacing w:line="360" w:lineRule="auto"/>
        <w:ind w:left="709" w:firstLine="709"/>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Pengesahan Undang-undang Nomor 23 tahun 2004 tentang penghapusan kekerasan dalam rumah tangga (UU PKDRT) telah diimplementasikan dalam pencegahan dan penanganan perempuan korban kekerasan. Undang-undang tersebut memberi mandat kepada pemerintah, khususnya Kement</w:t>
      </w:r>
      <w:r w:rsidR="00770230">
        <w:rPr>
          <w:rFonts w:ascii="Bookman Old Style" w:eastAsia="BatangChe" w:hAnsi="Bookman Old Style" w:cs="Tahoma"/>
          <w:color w:val="000000" w:themeColor="text1"/>
          <w:sz w:val="24"/>
          <w:szCs w:val="24"/>
          <w:lang w:val="id-ID"/>
        </w:rPr>
        <w:t>e</w:t>
      </w:r>
      <w:r>
        <w:rPr>
          <w:rFonts w:ascii="Bookman Old Style" w:eastAsia="BatangChe" w:hAnsi="Bookman Old Style" w:cs="Tahoma"/>
          <w:color w:val="000000" w:themeColor="text1"/>
          <w:sz w:val="24"/>
          <w:szCs w:val="24"/>
          <w:lang w:val="id-ID"/>
        </w:rPr>
        <w:t xml:space="preserve">rian </w:t>
      </w:r>
      <w:r w:rsidR="00770230">
        <w:rPr>
          <w:rFonts w:ascii="Bookman Old Style" w:eastAsia="BatangChe" w:hAnsi="Bookman Old Style" w:cs="Tahoma"/>
          <w:color w:val="000000" w:themeColor="text1"/>
          <w:sz w:val="24"/>
          <w:szCs w:val="24"/>
          <w:lang w:val="id-ID"/>
        </w:rPr>
        <w:t>P</w:t>
      </w:r>
      <w:r>
        <w:rPr>
          <w:rFonts w:ascii="Bookman Old Style" w:eastAsia="BatangChe" w:hAnsi="Bookman Old Style" w:cs="Tahoma"/>
          <w:color w:val="000000" w:themeColor="text1"/>
          <w:sz w:val="24"/>
          <w:szCs w:val="24"/>
          <w:lang w:val="id-ID"/>
        </w:rPr>
        <w:t>emberdayaan Perempuan dan Perlindungan Anak (KPPPA)</w:t>
      </w:r>
      <w:r w:rsidR="00770230">
        <w:rPr>
          <w:rFonts w:ascii="Bookman Old Style" w:eastAsia="BatangChe" w:hAnsi="Bookman Old Style" w:cs="Tahoma"/>
          <w:color w:val="000000" w:themeColor="text1"/>
          <w:sz w:val="24"/>
          <w:szCs w:val="24"/>
          <w:lang w:val="id-ID"/>
        </w:rPr>
        <w:t xml:space="preserve"> untuk bertanggung jawab dalam upaya pencegahan kekerasan dalam rumah tangga melalui perumusan kebijakan penghapusan kekerasan dalam rumah tangga, penyelenggaraan komunikasi informasi dan edukasi (KIE) tentang kekerasan dalam rumah tangga, sosialisasi dan advokasi tentang kekerasan dalam rumah tangga, dan penyelenggaraan pendidikan dan pelatihan sensitif gender. Mayoritas yang menjadi korban kekerasan dalam rumah tangga adalah perempuan dan anak. Baik perempuan yang berstatus sebagai istri, anak, maupun pembantu rumah tangga. </w:t>
      </w:r>
      <w:r w:rsidR="000B5018">
        <w:rPr>
          <w:rFonts w:ascii="Bookman Old Style" w:eastAsia="BatangChe" w:hAnsi="Bookman Old Style" w:cs="Tahoma"/>
          <w:color w:val="000000" w:themeColor="text1"/>
          <w:sz w:val="24"/>
          <w:szCs w:val="24"/>
          <w:lang w:val="id-ID"/>
        </w:rPr>
        <w:t>K</w:t>
      </w:r>
      <w:r w:rsidR="00770230">
        <w:rPr>
          <w:rFonts w:ascii="Bookman Old Style" w:eastAsia="BatangChe" w:hAnsi="Bookman Old Style" w:cs="Tahoma"/>
          <w:color w:val="000000" w:themeColor="text1"/>
          <w:sz w:val="24"/>
          <w:szCs w:val="24"/>
          <w:lang w:val="id-ID"/>
        </w:rPr>
        <w:t>ekerasa</w:t>
      </w:r>
      <w:r w:rsidR="000B5018">
        <w:rPr>
          <w:rFonts w:ascii="Bookman Old Style" w:eastAsia="BatangChe" w:hAnsi="Bookman Old Style" w:cs="Tahoma"/>
          <w:color w:val="000000" w:themeColor="text1"/>
          <w:sz w:val="24"/>
          <w:szCs w:val="24"/>
          <w:lang w:val="id-ID"/>
        </w:rPr>
        <w:t>n terhadap perempuan dapat be</w:t>
      </w:r>
      <w:r w:rsidR="005F5EBD">
        <w:rPr>
          <w:rFonts w:ascii="Bookman Old Style" w:eastAsia="BatangChe" w:hAnsi="Bookman Old Style" w:cs="Tahoma"/>
          <w:color w:val="000000" w:themeColor="text1"/>
          <w:sz w:val="24"/>
          <w:szCs w:val="24"/>
          <w:lang w:val="id-ID"/>
        </w:rPr>
        <w:t>rupa kekerasan fisik, psikis, s</w:t>
      </w:r>
      <w:r w:rsidR="000B5018">
        <w:rPr>
          <w:rFonts w:ascii="Bookman Old Style" w:eastAsia="BatangChe" w:hAnsi="Bookman Old Style" w:cs="Tahoma"/>
          <w:color w:val="000000" w:themeColor="text1"/>
          <w:sz w:val="24"/>
          <w:szCs w:val="24"/>
          <w:lang w:val="id-ID"/>
        </w:rPr>
        <w:t>eksual, penelantaran dan tindak pidana perdagangan orang.</w:t>
      </w:r>
      <w:r w:rsidR="00770230">
        <w:rPr>
          <w:rFonts w:ascii="Bookman Old Style" w:eastAsia="BatangChe" w:hAnsi="Bookman Old Style" w:cs="Tahoma"/>
          <w:color w:val="000000" w:themeColor="text1"/>
          <w:sz w:val="24"/>
          <w:szCs w:val="24"/>
          <w:lang w:val="id-ID"/>
        </w:rPr>
        <w:t xml:space="preserve"> </w:t>
      </w:r>
      <w:r w:rsidR="00F936AB">
        <w:rPr>
          <w:rFonts w:ascii="Bookman Old Style" w:eastAsia="BatangChe" w:hAnsi="Bookman Old Style" w:cs="Tahoma"/>
          <w:color w:val="000000" w:themeColor="text1"/>
          <w:sz w:val="24"/>
          <w:szCs w:val="24"/>
          <w:lang w:val="id-ID"/>
        </w:rPr>
        <w:t xml:space="preserve">Sedangkan kekerasan terhadap anak adalah tindak kekerasan secara fisik, seksual, penganiayaan, emosional, atau pengabaian terhadap anak. </w:t>
      </w:r>
      <w:r w:rsidR="00C02DD2">
        <w:rPr>
          <w:rFonts w:ascii="Bookman Old Style" w:eastAsia="BatangChe" w:hAnsi="Bookman Old Style" w:cs="Tahoma"/>
          <w:color w:val="000000" w:themeColor="text1"/>
          <w:sz w:val="24"/>
          <w:szCs w:val="24"/>
          <w:lang w:val="id-ID"/>
        </w:rPr>
        <w:t xml:space="preserve">Sebagian besar tindak kekerasan terhadap anak  sering terjadi di rumah anak itu sendiri, dengan jumlah yang lebih kecil terjadi </w:t>
      </w:r>
      <w:r w:rsidR="00EE354B">
        <w:rPr>
          <w:rFonts w:ascii="Bookman Old Style" w:eastAsia="BatangChe" w:hAnsi="Bookman Old Style" w:cs="Tahoma"/>
          <w:color w:val="000000" w:themeColor="text1"/>
          <w:sz w:val="24"/>
          <w:szCs w:val="24"/>
          <w:lang w:val="id-ID"/>
        </w:rPr>
        <w:t>disekolah,lingkungan,</w:t>
      </w:r>
      <w:r w:rsidR="00C02DD2">
        <w:rPr>
          <w:rFonts w:ascii="Bookman Old Style" w:eastAsia="BatangChe" w:hAnsi="Bookman Old Style" w:cs="Tahoma"/>
          <w:color w:val="000000" w:themeColor="text1"/>
          <w:sz w:val="24"/>
          <w:szCs w:val="24"/>
          <w:lang w:val="id-ID"/>
        </w:rPr>
        <w:t xml:space="preserve">atau organisasi tempat anak berinteraksi. </w:t>
      </w:r>
      <w:r w:rsidR="00545865">
        <w:rPr>
          <w:rFonts w:ascii="Bookman Old Style" w:eastAsia="BatangChe" w:hAnsi="Bookman Old Style" w:cs="Tahoma"/>
          <w:color w:val="000000" w:themeColor="text1"/>
          <w:sz w:val="24"/>
          <w:szCs w:val="24"/>
          <w:lang w:val="id-ID"/>
        </w:rPr>
        <w:t>Kekerasan terhadap perempuan dan anak hingga saat ini masih terjadi dalam berbagai pola dan modus yang tidak banyak mengalami pe</w:t>
      </w:r>
      <w:r w:rsidR="005F5EBD">
        <w:rPr>
          <w:rFonts w:ascii="Bookman Old Style" w:eastAsia="BatangChe" w:hAnsi="Bookman Old Style" w:cs="Tahoma"/>
          <w:color w:val="000000" w:themeColor="text1"/>
          <w:sz w:val="24"/>
          <w:szCs w:val="24"/>
          <w:lang w:val="id-ID"/>
        </w:rPr>
        <w:t>rubahan dari tahun-tahun sebelumnya</w:t>
      </w:r>
      <w:r w:rsidR="00545865">
        <w:rPr>
          <w:rFonts w:ascii="Bookman Old Style" w:eastAsia="BatangChe" w:hAnsi="Bookman Old Style" w:cs="Tahoma"/>
          <w:color w:val="000000" w:themeColor="text1"/>
          <w:sz w:val="24"/>
          <w:szCs w:val="24"/>
          <w:lang w:val="id-ID"/>
        </w:rPr>
        <w:t xml:space="preserve">. Hanya saja kesulitan dalam mendapatkan data yang benar-benar akurat masih </w:t>
      </w:r>
      <w:r w:rsidR="005F5EBD">
        <w:rPr>
          <w:rFonts w:ascii="Bookman Old Style" w:eastAsia="BatangChe" w:hAnsi="Bookman Old Style" w:cs="Tahoma"/>
          <w:color w:val="000000" w:themeColor="text1"/>
          <w:sz w:val="24"/>
          <w:szCs w:val="24"/>
          <w:lang w:val="id-ID"/>
        </w:rPr>
        <w:t xml:space="preserve">sering kita </w:t>
      </w:r>
      <w:r w:rsidR="00545865">
        <w:rPr>
          <w:rFonts w:ascii="Bookman Old Style" w:eastAsia="BatangChe" w:hAnsi="Bookman Old Style" w:cs="Tahoma"/>
          <w:color w:val="000000" w:themeColor="text1"/>
          <w:sz w:val="24"/>
          <w:szCs w:val="24"/>
          <w:lang w:val="id-ID"/>
        </w:rPr>
        <w:t>temui, hal ini disebabkan oleh beberapa faktor pada korban kekerasan terhadap perempuan dan anak yang terjadi dalam keluarga biasanya sang istri dan anak tidak ingin masalah</w:t>
      </w:r>
      <w:r w:rsidR="00770230">
        <w:rPr>
          <w:rFonts w:ascii="Bookman Old Style" w:eastAsia="BatangChe" w:hAnsi="Bookman Old Style" w:cs="Tahoma"/>
          <w:color w:val="000000" w:themeColor="text1"/>
          <w:sz w:val="24"/>
          <w:szCs w:val="24"/>
          <w:lang w:val="id-ID"/>
        </w:rPr>
        <w:t xml:space="preserve"> </w:t>
      </w:r>
      <w:r w:rsidR="00545865">
        <w:rPr>
          <w:rFonts w:ascii="Bookman Old Style" w:eastAsia="BatangChe" w:hAnsi="Bookman Old Style" w:cs="Tahoma"/>
          <w:color w:val="000000" w:themeColor="text1"/>
          <w:sz w:val="24"/>
          <w:szCs w:val="24"/>
          <w:lang w:val="id-ID"/>
        </w:rPr>
        <w:t>pribadinya diketahui oleh publik</w:t>
      </w:r>
      <w:r w:rsidR="005F5EBD">
        <w:rPr>
          <w:rFonts w:ascii="Bookman Old Style" w:eastAsia="BatangChe" w:hAnsi="Bookman Old Style" w:cs="Tahoma"/>
          <w:color w:val="000000" w:themeColor="text1"/>
          <w:sz w:val="24"/>
          <w:szCs w:val="24"/>
          <w:lang w:val="id-ID"/>
        </w:rPr>
        <w:t xml:space="preserve"> atau malu mengadukan permasalahan kepada orang lain, sehingga kasus kekerasan khususnya yang terjadi di dalam rumah tangga tidak dilaporkan kepada pihak berwenang </w:t>
      </w:r>
      <w:r w:rsidR="00545865">
        <w:rPr>
          <w:rFonts w:ascii="Bookman Old Style" w:eastAsia="BatangChe" w:hAnsi="Bookman Old Style" w:cs="Tahoma"/>
          <w:color w:val="000000" w:themeColor="text1"/>
          <w:sz w:val="24"/>
          <w:szCs w:val="24"/>
          <w:lang w:val="id-ID"/>
        </w:rPr>
        <w:t xml:space="preserve">. </w:t>
      </w:r>
      <w:r w:rsidR="009D1235" w:rsidRPr="002F3954">
        <w:rPr>
          <w:rFonts w:ascii="Bookman Old Style" w:eastAsia="BatangChe" w:hAnsi="Bookman Old Style" w:cs="Tahoma"/>
          <w:color w:val="000000" w:themeColor="text1"/>
          <w:sz w:val="24"/>
          <w:szCs w:val="24"/>
          <w:lang w:val="id-ID"/>
        </w:rPr>
        <w:t>Salah satu jenis lembaga Penegak Hukum yang menangani secara terpadu korban kekerasan/perkosaan, pelecehan dan traficking terhadap perempuan dan anak adalah Pelayan</w:t>
      </w:r>
      <w:r w:rsidR="005E5AFA" w:rsidRPr="002F3954">
        <w:rPr>
          <w:rFonts w:ascii="Bookman Old Style" w:eastAsia="BatangChe" w:hAnsi="Bookman Old Style" w:cs="Tahoma"/>
          <w:color w:val="000000" w:themeColor="text1"/>
          <w:sz w:val="24"/>
          <w:szCs w:val="24"/>
          <w:lang w:val="id-ID"/>
        </w:rPr>
        <w:t>an</w:t>
      </w:r>
      <w:r w:rsidR="009D1235" w:rsidRPr="002F3954">
        <w:rPr>
          <w:rFonts w:ascii="Bookman Old Style" w:eastAsia="BatangChe" w:hAnsi="Bookman Old Style" w:cs="Tahoma"/>
          <w:color w:val="000000" w:themeColor="text1"/>
          <w:sz w:val="24"/>
          <w:szCs w:val="24"/>
          <w:lang w:val="id-ID"/>
        </w:rPr>
        <w:t xml:space="preserve"> Terpadu Perlindungan </w:t>
      </w:r>
      <w:r w:rsidR="009D1235" w:rsidRPr="002F3954">
        <w:rPr>
          <w:rFonts w:ascii="Bookman Old Style" w:eastAsia="BatangChe" w:hAnsi="Bookman Old Style" w:cs="Tahoma"/>
          <w:color w:val="000000" w:themeColor="text1"/>
          <w:sz w:val="24"/>
          <w:szCs w:val="24"/>
          <w:lang w:val="id-ID"/>
        </w:rPr>
        <w:lastRenderedPageBreak/>
        <w:t>Perempuan dan Anak (P2TP2A) adalah lembaga yang terdiri dari beberapa lembaga lain yang secara terpadu berfungsi memberikan perlindungan terhadap perempuan dan anak korban kekerasan. Data jumlah korban yang mendapatkan pelayanan di Pelayan</w:t>
      </w:r>
      <w:r w:rsidR="005E5AFA" w:rsidRPr="002F3954">
        <w:rPr>
          <w:rFonts w:ascii="Bookman Old Style" w:eastAsia="BatangChe" w:hAnsi="Bookman Old Style" w:cs="Tahoma"/>
          <w:color w:val="000000" w:themeColor="text1"/>
          <w:sz w:val="24"/>
          <w:szCs w:val="24"/>
          <w:lang w:val="id-ID"/>
        </w:rPr>
        <w:t>an</w:t>
      </w:r>
      <w:r w:rsidR="009D1235" w:rsidRPr="002F3954">
        <w:rPr>
          <w:rFonts w:ascii="Bookman Old Style" w:eastAsia="BatangChe" w:hAnsi="Bookman Old Style" w:cs="Tahoma"/>
          <w:color w:val="000000" w:themeColor="text1"/>
          <w:sz w:val="24"/>
          <w:szCs w:val="24"/>
          <w:lang w:val="id-ID"/>
        </w:rPr>
        <w:t xml:space="preserve"> Terpadu Perlindungan Perempuan dan Anak P2TP2</w:t>
      </w:r>
      <w:r w:rsidR="00FA1D86">
        <w:rPr>
          <w:rFonts w:ascii="Bookman Old Style" w:eastAsia="BatangChe" w:hAnsi="Bookman Old Style" w:cs="Tahoma"/>
          <w:color w:val="000000" w:themeColor="text1"/>
          <w:sz w:val="24"/>
          <w:szCs w:val="24"/>
          <w:lang w:val="id-ID"/>
        </w:rPr>
        <w:t>A di Kabupaten Bangka tahun 2020</w:t>
      </w:r>
      <w:r w:rsidR="009D1235" w:rsidRPr="002F3954">
        <w:rPr>
          <w:rFonts w:ascii="Bookman Old Style" w:eastAsia="BatangChe" w:hAnsi="Bookman Old Style" w:cs="Tahoma"/>
          <w:color w:val="000000" w:themeColor="text1"/>
          <w:sz w:val="24"/>
          <w:szCs w:val="24"/>
          <w:lang w:val="id-ID"/>
        </w:rPr>
        <w:t xml:space="preserve"> menurut kelompok usia dapat dilihat grafik di bawah ini.</w:t>
      </w:r>
    </w:p>
    <w:p w:rsidR="00811B90" w:rsidRPr="00811B90" w:rsidRDefault="00811B90" w:rsidP="00811B90">
      <w:pPr>
        <w:pStyle w:val="FootnoteText"/>
        <w:spacing w:line="360" w:lineRule="auto"/>
        <w:ind w:left="709" w:firstLine="709"/>
        <w:jc w:val="both"/>
        <w:rPr>
          <w:rFonts w:ascii="Bookman Old Style" w:eastAsia="BatangChe" w:hAnsi="Bookman Old Style" w:cs="Tahoma"/>
          <w:color w:val="000000" w:themeColor="text1"/>
          <w:sz w:val="24"/>
          <w:szCs w:val="24"/>
        </w:rPr>
      </w:pPr>
    </w:p>
    <w:p w:rsidR="00FA2A07" w:rsidRPr="00EE354B"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t>Tabel</w:t>
      </w:r>
      <w:r w:rsidRPr="002F3954">
        <w:rPr>
          <w:rFonts w:ascii="Bookman Old Style" w:eastAsia="BatangChe" w:hAnsi="Bookman Old Style" w:cs="Tahoma"/>
          <w:b/>
          <w:bCs/>
          <w:color w:val="000000" w:themeColor="text1"/>
          <w:sz w:val="24"/>
          <w:szCs w:val="24"/>
          <w:lang w:val="id-ID"/>
        </w:rPr>
        <w:t xml:space="preserve"> </w:t>
      </w:r>
      <w:r w:rsidR="00397A2D" w:rsidRPr="002F3954">
        <w:rPr>
          <w:rFonts w:ascii="Bookman Old Style" w:eastAsia="BatangChe" w:hAnsi="Bookman Old Style" w:cs="Tahoma"/>
          <w:b/>
          <w:bCs/>
          <w:color w:val="000000" w:themeColor="text1"/>
          <w:sz w:val="24"/>
          <w:szCs w:val="24"/>
        </w:rPr>
        <w:t>9.1</w:t>
      </w:r>
      <w:r w:rsidR="00EE354B">
        <w:rPr>
          <w:rFonts w:ascii="Bookman Old Style" w:eastAsia="BatangChe" w:hAnsi="Bookman Old Style" w:cs="Tahoma"/>
          <w:b/>
          <w:bCs/>
          <w:color w:val="000000" w:themeColor="text1"/>
          <w:sz w:val="24"/>
          <w:szCs w:val="24"/>
          <w:lang w:val="id-ID"/>
        </w:rPr>
        <w:t xml:space="preserve"> </w:t>
      </w:r>
    </w:p>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lang w:val="id-ID"/>
        </w:rPr>
        <w:t>Pelaku Tindak Kekerasan Dalam Rumah Tangga</w:t>
      </w:r>
    </w:p>
    <w:p w:rsidR="009D1235"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lang w:val="id-ID"/>
        </w:rPr>
        <w:t xml:space="preserve">Berdasarkan Usia </w:t>
      </w:r>
      <w:r w:rsidR="008F2931">
        <w:rPr>
          <w:rFonts w:ascii="Bookman Old Style" w:eastAsia="BatangChe" w:hAnsi="Bookman Old Style" w:cs="Tahoma"/>
          <w:b/>
          <w:bCs/>
          <w:color w:val="000000" w:themeColor="text1"/>
          <w:sz w:val="24"/>
          <w:szCs w:val="24"/>
        </w:rPr>
        <w:t xml:space="preserve">Di </w:t>
      </w:r>
      <w:r w:rsidRPr="002F3954">
        <w:rPr>
          <w:rFonts w:ascii="Bookman Old Style" w:eastAsia="BatangChe" w:hAnsi="Bookman Old Style" w:cs="Tahoma"/>
          <w:b/>
          <w:bCs/>
          <w:color w:val="000000" w:themeColor="text1"/>
          <w:sz w:val="24"/>
          <w:szCs w:val="24"/>
          <w:lang w:val="id-ID"/>
        </w:rPr>
        <w:t>Kabupaten Bangka</w:t>
      </w:r>
    </w:p>
    <w:tbl>
      <w:tblPr>
        <w:tblStyle w:val="TableGrid"/>
        <w:tblW w:w="0" w:type="auto"/>
        <w:tblInd w:w="392" w:type="dxa"/>
        <w:tblLook w:val="04A0"/>
      </w:tblPr>
      <w:tblGrid>
        <w:gridCol w:w="1781"/>
        <w:gridCol w:w="1763"/>
        <w:gridCol w:w="1701"/>
        <w:gridCol w:w="1701"/>
        <w:gridCol w:w="1701"/>
      </w:tblGrid>
      <w:tr w:rsidR="00A220B3" w:rsidRPr="002F3954" w:rsidTr="008F2931">
        <w:tc>
          <w:tcPr>
            <w:tcW w:w="1781" w:type="dxa"/>
            <w:vMerge w:val="restart"/>
            <w:vAlign w:val="center"/>
          </w:tcPr>
          <w:p w:rsidR="00A220B3"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Bulan</w:t>
            </w:r>
          </w:p>
        </w:tc>
        <w:tc>
          <w:tcPr>
            <w:tcW w:w="6866" w:type="dxa"/>
            <w:gridSpan w:val="4"/>
          </w:tcPr>
          <w:p w:rsidR="00A220B3"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Kelompok Usia</w:t>
            </w:r>
          </w:p>
        </w:tc>
      </w:tr>
      <w:tr w:rsidR="00A220B3" w:rsidRPr="002F3954" w:rsidTr="008F2931">
        <w:tc>
          <w:tcPr>
            <w:tcW w:w="1781" w:type="dxa"/>
            <w:vMerge/>
          </w:tcPr>
          <w:p w:rsidR="00A220B3"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p>
        </w:tc>
        <w:tc>
          <w:tcPr>
            <w:tcW w:w="1763" w:type="dxa"/>
          </w:tcPr>
          <w:p w:rsidR="00A220B3" w:rsidRPr="002F3954" w:rsidRDefault="0059615A"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Pr>
                <w:rFonts w:ascii="Bookman Old Style" w:eastAsia="BatangChe" w:hAnsi="Bookman Old Style" w:cs="Tahoma"/>
                <w:b/>
                <w:bCs/>
                <w:color w:val="000000" w:themeColor="text1"/>
                <w:sz w:val="24"/>
                <w:szCs w:val="24"/>
              </w:rPr>
              <w:t>1</w:t>
            </w:r>
            <w:r>
              <w:rPr>
                <w:rFonts w:ascii="Bookman Old Style" w:eastAsia="BatangChe" w:hAnsi="Bookman Old Style" w:cs="Tahoma"/>
                <w:b/>
                <w:bCs/>
                <w:color w:val="000000" w:themeColor="text1"/>
                <w:sz w:val="24"/>
                <w:szCs w:val="24"/>
                <w:lang w:val="id-ID"/>
              </w:rPr>
              <w:t>9</w:t>
            </w:r>
            <w:r w:rsidR="00A220B3" w:rsidRPr="002F3954">
              <w:rPr>
                <w:rFonts w:ascii="Bookman Old Style" w:eastAsia="BatangChe" w:hAnsi="Bookman Old Style" w:cs="Tahoma"/>
                <w:b/>
                <w:bCs/>
                <w:color w:val="000000" w:themeColor="text1"/>
                <w:sz w:val="24"/>
                <w:szCs w:val="24"/>
              </w:rPr>
              <w:t>-25</w:t>
            </w:r>
          </w:p>
        </w:tc>
        <w:tc>
          <w:tcPr>
            <w:tcW w:w="1701" w:type="dxa"/>
          </w:tcPr>
          <w:p w:rsidR="00A220B3"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26-35</w:t>
            </w:r>
          </w:p>
        </w:tc>
        <w:tc>
          <w:tcPr>
            <w:tcW w:w="1701" w:type="dxa"/>
          </w:tcPr>
          <w:p w:rsidR="00A220B3"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36-45</w:t>
            </w:r>
          </w:p>
        </w:tc>
        <w:tc>
          <w:tcPr>
            <w:tcW w:w="1701" w:type="dxa"/>
          </w:tcPr>
          <w:p w:rsidR="00A220B3"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sidRPr="002F3954">
              <w:rPr>
                <w:rFonts w:ascii="Bookman Old Style" w:eastAsia="BatangChe" w:hAnsi="Bookman Old Style" w:cs="Tahoma"/>
                <w:b/>
                <w:bCs/>
                <w:color w:val="000000" w:themeColor="text1"/>
                <w:sz w:val="24"/>
                <w:szCs w:val="24"/>
              </w:rPr>
              <w:t>45 Keatas</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Januari</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5</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Februari</w:t>
            </w:r>
          </w:p>
        </w:tc>
        <w:tc>
          <w:tcPr>
            <w:tcW w:w="1763"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Maret</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April</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2</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Mei</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Juni</w:t>
            </w:r>
          </w:p>
        </w:tc>
        <w:tc>
          <w:tcPr>
            <w:tcW w:w="1763"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Juli</w:t>
            </w:r>
          </w:p>
        </w:tc>
        <w:tc>
          <w:tcPr>
            <w:tcW w:w="1763"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Agustus</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September</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r>
      <w:tr w:rsidR="00FA2A07" w:rsidRPr="002F3954" w:rsidTr="008F2931">
        <w:tc>
          <w:tcPr>
            <w:tcW w:w="1781" w:type="dxa"/>
          </w:tcPr>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Oktober</w:t>
            </w:r>
          </w:p>
        </w:tc>
        <w:tc>
          <w:tcPr>
            <w:tcW w:w="1763"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FA2A07" w:rsidRPr="002F3954" w:rsidRDefault="008F1FE1"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r>
      <w:tr w:rsidR="00FA2A07" w:rsidRPr="002F3954" w:rsidTr="008F2931">
        <w:tc>
          <w:tcPr>
            <w:tcW w:w="1781" w:type="dxa"/>
          </w:tcPr>
          <w:p w:rsidR="00FA2A07" w:rsidRPr="002F3954" w:rsidRDefault="00A220B3"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November</w:t>
            </w:r>
          </w:p>
        </w:tc>
        <w:tc>
          <w:tcPr>
            <w:tcW w:w="1763"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0</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FA2A07"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2</w:t>
            </w:r>
          </w:p>
        </w:tc>
      </w:tr>
      <w:tr w:rsidR="00D31D6B" w:rsidRPr="002F3954" w:rsidTr="008F2931">
        <w:tc>
          <w:tcPr>
            <w:tcW w:w="1781" w:type="dxa"/>
          </w:tcPr>
          <w:p w:rsidR="00D31D6B" w:rsidRPr="002F3954" w:rsidRDefault="00D31D6B" w:rsidP="00D31D6B">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Desember</w:t>
            </w:r>
          </w:p>
        </w:tc>
        <w:tc>
          <w:tcPr>
            <w:tcW w:w="1763" w:type="dxa"/>
          </w:tcPr>
          <w:p w:rsidR="00D31D6B" w:rsidRPr="002F3954" w:rsidRDefault="00D31D6B" w:rsidP="00D31D6B">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D31D6B" w:rsidRPr="002F3954" w:rsidRDefault="00D31D6B" w:rsidP="00D31D6B">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r w:rsidRPr="002F3954">
              <w:rPr>
                <w:rFonts w:ascii="Bookman Old Style" w:eastAsia="BatangChe" w:hAnsi="Bookman Old Style" w:cs="Tahoma"/>
                <w:bCs/>
                <w:color w:val="000000" w:themeColor="text1"/>
                <w:sz w:val="24"/>
                <w:szCs w:val="24"/>
              </w:rPr>
              <w:t>0</w:t>
            </w:r>
          </w:p>
        </w:tc>
        <w:tc>
          <w:tcPr>
            <w:tcW w:w="1701" w:type="dxa"/>
          </w:tcPr>
          <w:p w:rsidR="00D31D6B" w:rsidRPr="00D31D6B" w:rsidRDefault="00D31D6B" w:rsidP="00D31D6B">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c>
          <w:tcPr>
            <w:tcW w:w="1701" w:type="dxa"/>
          </w:tcPr>
          <w:p w:rsidR="00D31D6B" w:rsidRPr="00D31D6B" w:rsidRDefault="00D31D6B" w:rsidP="00D31D6B">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1</w:t>
            </w:r>
          </w:p>
        </w:tc>
      </w:tr>
      <w:tr w:rsidR="00D31D6B" w:rsidRPr="002F3954" w:rsidTr="008F2931">
        <w:tc>
          <w:tcPr>
            <w:tcW w:w="1781" w:type="dxa"/>
          </w:tcPr>
          <w:p w:rsidR="00D31D6B"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sidRPr="00D31D6B">
              <w:rPr>
                <w:rFonts w:ascii="Bookman Old Style" w:eastAsia="BatangChe" w:hAnsi="Bookman Old Style" w:cs="Tahoma"/>
                <w:b/>
                <w:bCs/>
                <w:color w:val="000000" w:themeColor="text1"/>
                <w:sz w:val="24"/>
                <w:szCs w:val="24"/>
                <w:lang w:val="id-ID"/>
              </w:rPr>
              <w:t>Jumlah</w:t>
            </w:r>
          </w:p>
        </w:tc>
        <w:tc>
          <w:tcPr>
            <w:tcW w:w="1763" w:type="dxa"/>
          </w:tcPr>
          <w:p w:rsidR="00D31D6B"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rPr>
            </w:pPr>
            <w:r>
              <w:rPr>
                <w:rFonts w:ascii="Bookman Old Style" w:eastAsia="BatangChe" w:hAnsi="Bookman Old Style" w:cs="Tahoma"/>
                <w:b/>
                <w:bCs/>
                <w:color w:val="000000" w:themeColor="text1"/>
                <w:sz w:val="24"/>
                <w:szCs w:val="24"/>
                <w:lang w:val="id-ID"/>
              </w:rPr>
              <w:t>1</w:t>
            </w:r>
            <w:r w:rsidRPr="00D31D6B">
              <w:rPr>
                <w:rFonts w:ascii="Bookman Old Style" w:eastAsia="BatangChe" w:hAnsi="Bookman Old Style" w:cs="Tahoma"/>
                <w:b/>
                <w:bCs/>
                <w:color w:val="000000" w:themeColor="text1"/>
                <w:sz w:val="24"/>
                <w:szCs w:val="24"/>
              </w:rPr>
              <w:t>0</w:t>
            </w:r>
          </w:p>
        </w:tc>
        <w:tc>
          <w:tcPr>
            <w:tcW w:w="1701" w:type="dxa"/>
          </w:tcPr>
          <w:p w:rsidR="00D31D6B"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1</w:t>
            </w:r>
          </w:p>
        </w:tc>
        <w:tc>
          <w:tcPr>
            <w:tcW w:w="1701" w:type="dxa"/>
          </w:tcPr>
          <w:p w:rsidR="00D31D6B"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5</w:t>
            </w:r>
          </w:p>
        </w:tc>
        <w:tc>
          <w:tcPr>
            <w:tcW w:w="1701" w:type="dxa"/>
          </w:tcPr>
          <w:p w:rsidR="00D31D6B" w:rsidRPr="00D31D6B" w:rsidRDefault="00D31D6B" w:rsidP="002F3954">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sidRPr="00D31D6B">
              <w:rPr>
                <w:rFonts w:ascii="Bookman Old Style" w:eastAsia="BatangChe" w:hAnsi="Bookman Old Style" w:cs="Tahoma"/>
                <w:b/>
                <w:bCs/>
                <w:color w:val="000000" w:themeColor="text1"/>
                <w:sz w:val="24"/>
                <w:szCs w:val="24"/>
                <w:lang w:val="id-ID"/>
              </w:rPr>
              <w:t>1</w:t>
            </w:r>
            <w:r>
              <w:rPr>
                <w:rFonts w:ascii="Bookman Old Style" w:eastAsia="BatangChe" w:hAnsi="Bookman Old Style" w:cs="Tahoma"/>
                <w:b/>
                <w:bCs/>
                <w:color w:val="000000" w:themeColor="text1"/>
                <w:sz w:val="24"/>
                <w:szCs w:val="24"/>
                <w:lang w:val="id-ID"/>
              </w:rPr>
              <w:t>0</w:t>
            </w:r>
          </w:p>
        </w:tc>
      </w:tr>
    </w:tbl>
    <w:p w:rsidR="00CD03DB" w:rsidRPr="0015558F" w:rsidRDefault="00CD03DB" w:rsidP="00CD03DB">
      <w:pPr>
        <w:spacing w:after="0" w:line="360" w:lineRule="auto"/>
        <w:jc w:val="center"/>
        <w:rPr>
          <w:rFonts w:ascii="Bookman Old Style" w:eastAsia="BatangChe" w:hAnsi="Bookman Old Style" w:cs="Tahoma"/>
          <w:i/>
          <w:color w:val="000000" w:themeColor="text1"/>
          <w:sz w:val="20"/>
          <w:szCs w:val="20"/>
        </w:rPr>
      </w:pPr>
      <w:r w:rsidRPr="0015558F">
        <w:rPr>
          <w:rFonts w:ascii="Bookman Old Style" w:eastAsia="BatangChe" w:hAnsi="Bookman Old Style" w:cs="Tahoma"/>
          <w:i/>
          <w:color w:val="000000" w:themeColor="text1"/>
          <w:sz w:val="20"/>
          <w:szCs w:val="20"/>
        </w:rPr>
        <w:t>Sumbe</w:t>
      </w:r>
      <w:r>
        <w:rPr>
          <w:rFonts w:ascii="Bookman Old Style" w:eastAsia="BatangChe" w:hAnsi="Bookman Old Style" w:cs="Tahoma"/>
          <w:i/>
          <w:color w:val="000000" w:themeColor="text1"/>
          <w:sz w:val="20"/>
          <w:szCs w:val="20"/>
        </w:rPr>
        <w:t xml:space="preserve">r : </w:t>
      </w:r>
      <w:r>
        <w:rPr>
          <w:rFonts w:ascii="Bookman Old Style" w:eastAsia="BatangChe" w:hAnsi="Bookman Old Style" w:cs="Tahoma"/>
          <w:i/>
          <w:color w:val="000000" w:themeColor="text1"/>
          <w:sz w:val="20"/>
          <w:szCs w:val="20"/>
          <w:lang w:val="en-US"/>
        </w:rPr>
        <w:t>UPTD PPPA</w:t>
      </w:r>
      <w:r>
        <w:rPr>
          <w:rFonts w:ascii="Bookman Old Style" w:eastAsia="BatangChe" w:hAnsi="Bookman Old Style" w:cs="Tahoma"/>
          <w:i/>
          <w:color w:val="000000" w:themeColor="text1"/>
          <w:sz w:val="20"/>
          <w:szCs w:val="20"/>
        </w:rPr>
        <w:t xml:space="preserve"> Kab. Bangka Tahun 2020</w:t>
      </w:r>
    </w:p>
    <w:p w:rsidR="00FA2A07" w:rsidRPr="002F3954" w:rsidRDefault="00FA2A07" w:rsidP="002F3954">
      <w:pPr>
        <w:pStyle w:val="FootnoteText"/>
        <w:tabs>
          <w:tab w:val="left" w:pos="426"/>
          <w:tab w:val="right" w:pos="7513"/>
          <w:tab w:val="right" w:pos="8080"/>
        </w:tabs>
        <w:spacing w:line="360" w:lineRule="auto"/>
        <w:jc w:val="center"/>
        <w:rPr>
          <w:rFonts w:ascii="Bookman Old Style" w:eastAsia="BatangChe" w:hAnsi="Bookman Old Style" w:cs="Tahoma"/>
          <w:bCs/>
          <w:color w:val="000000" w:themeColor="text1"/>
          <w:sz w:val="24"/>
          <w:szCs w:val="24"/>
        </w:rPr>
      </w:pPr>
    </w:p>
    <w:p w:rsidR="000B5018" w:rsidRDefault="000B5018" w:rsidP="005F5EBD">
      <w:pPr>
        <w:pStyle w:val="FootnoteText"/>
        <w:spacing w:line="360" w:lineRule="auto"/>
        <w:ind w:left="709" w:firstLine="709"/>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Berdasarkan tabel diatas </w:t>
      </w:r>
      <w:r w:rsidR="005F5EBD">
        <w:rPr>
          <w:rFonts w:ascii="Bookman Old Style" w:eastAsia="BatangChe" w:hAnsi="Bookman Old Style" w:cs="Tahoma"/>
          <w:color w:val="000000" w:themeColor="text1"/>
          <w:sz w:val="24"/>
          <w:szCs w:val="24"/>
          <w:lang w:val="id-ID"/>
        </w:rPr>
        <w:t>yang menjadi korban kekera</w:t>
      </w:r>
      <w:r w:rsidR="00D31D6B">
        <w:rPr>
          <w:rFonts w:ascii="Bookman Old Style" w:eastAsia="BatangChe" w:hAnsi="Bookman Old Style" w:cs="Tahoma"/>
          <w:color w:val="000000" w:themeColor="text1"/>
          <w:sz w:val="24"/>
          <w:szCs w:val="24"/>
          <w:lang w:val="id-ID"/>
        </w:rPr>
        <w:t>san lebih banyak  pada usia 1</w:t>
      </w:r>
      <w:r w:rsidR="00BB5310">
        <w:rPr>
          <w:rFonts w:ascii="Bookman Old Style" w:eastAsia="BatangChe" w:hAnsi="Bookman Old Style" w:cs="Tahoma"/>
          <w:color w:val="000000" w:themeColor="text1"/>
          <w:sz w:val="24"/>
          <w:szCs w:val="24"/>
          <w:lang w:val="id-ID"/>
        </w:rPr>
        <w:t>9</w:t>
      </w:r>
      <w:r w:rsidR="00D31D6B">
        <w:rPr>
          <w:rFonts w:ascii="Bookman Old Style" w:eastAsia="BatangChe" w:hAnsi="Bookman Old Style" w:cs="Tahoma"/>
          <w:color w:val="000000" w:themeColor="text1"/>
          <w:sz w:val="24"/>
          <w:szCs w:val="24"/>
          <w:lang w:val="id-ID"/>
        </w:rPr>
        <w:t xml:space="preserve"> - 25 tahun dan diatas 4</w:t>
      </w:r>
      <w:r w:rsidR="005F5EBD">
        <w:rPr>
          <w:rFonts w:ascii="Bookman Old Style" w:eastAsia="BatangChe" w:hAnsi="Bookman Old Style" w:cs="Tahoma"/>
          <w:color w:val="000000" w:themeColor="text1"/>
          <w:sz w:val="24"/>
          <w:szCs w:val="24"/>
          <w:lang w:val="id-ID"/>
        </w:rPr>
        <w:t>5 tahun</w:t>
      </w:r>
      <w:r w:rsidR="00D31D6B">
        <w:rPr>
          <w:rFonts w:ascii="Bookman Old Style" w:eastAsia="BatangChe" w:hAnsi="Bookman Old Style" w:cs="Tahoma"/>
          <w:color w:val="000000" w:themeColor="text1"/>
          <w:sz w:val="24"/>
          <w:szCs w:val="24"/>
          <w:lang w:val="id-ID"/>
        </w:rPr>
        <w:t xml:space="preserve"> ke atas</w:t>
      </w:r>
      <w:r w:rsidR="005F5EBD">
        <w:rPr>
          <w:rFonts w:ascii="Bookman Old Style" w:eastAsia="BatangChe" w:hAnsi="Bookman Old Style" w:cs="Tahoma"/>
          <w:color w:val="000000" w:themeColor="text1"/>
          <w:sz w:val="24"/>
          <w:szCs w:val="24"/>
          <w:lang w:val="id-ID"/>
        </w:rPr>
        <w:t>. Bila dilihat rentang</w:t>
      </w:r>
      <w:r w:rsidR="00016392">
        <w:rPr>
          <w:rFonts w:ascii="Bookman Old Style" w:eastAsia="BatangChe" w:hAnsi="Bookman Old Style" w:cs="Tahoma"/>
          <w:color w:val="000000" w:themeColor="text1"/>
          <w:sz w:val="24"/>
          <w:szCs w:val="24"/>
          <w:lang w:val="id-ID"/>
        </w:rPr>
        <w:t xml:space="preserve"> usia korban ini maka di simpul</w:t>
      </w:r>
      <w:r w:rsidR="005F5EBD">
        <w:rPr>
          <w:rFonts w:ascii="Bookman Old Style" w:eastAsia="BatangChe" w:hAnsi="Bookman Old Style" w:cs="Tahoma"/>
          <w:color w:val="000000" w:themeColor="text1"/>
          <w:sz w:val="24"/>
          <w:szCs w:val="24"/>
          <w:lang w:val="id-ID"/>
        </w:rPr>
        <w:t xml:space="preserve">kan korban merupakan kategori </w:t>
      </w:r>
      <w:r w:rsidR="004F59A1">
        <w:rPr>
          <w:rFonts w:ascii="Bookman Old Style" w:eastAsia="BatangChe" w:hAnsi="Bookman Old Style" w:cs="Tahoma"/>
          <w:color w:val="000000" w:themeColor="text1"/>
          <w:sz w:val="24"/>
          <w:szCs w:val="24"/>
          <w:lang w:val="id-ID"/>
        </w:rPr>
        <w:t xml:space="preserve">remaja dan </w:t>
      </w:r>
      <w:r w:rsidR="005F5EBD">
        <w:rPr>
          <w:rFonts w:ascii="Bookman Old Style" w:eastAsia="BatangChe" w:hAnsi="Bookman Old Style" w:cs="Tahoma"/>
          <w:color w:val="000000" w:themeColor="text1"/>
          <w:sz w:val="24"/>
          <w:szCs w:val="24"/>
          <w:lang w:val="id-ID"/>
        </w:rPr>
        <w:t>dewasa.</w:t>
      </w:r>
      <w:r w:rsidR="004F59A1">
        <w:rPr>
          <w:rFonts w:ascii="Bookman Old Style" w:eastAsia="BatangChe" w:hAnsi="Bookman Old Style" w:cs="Tahoma"/>
          <w:color w:val="000000" w:themeColor="text1"/>
          <w:sz w:val="24"/>
          <w:szCs w:val="24"/>
          <w:lang w:val="id-ID"/>
        </w:rPr>
        <w:t xml:space="preserve"> Hal ini dikarenakan pada fase usia ini perempuan pada umumnya sudah berumah tangga. </w:t>
      </w:r>
      <w:r w:rsidR="00E31143">
        <w:rPr>
          <w:rFonts w:ascii="Bookman Old Style" w:eastAsia="BatangChe" w:hAnsi="Bookman Old Style" w:cs="Tahoma"/>
          <w:color w:val="000000" w:themeColor="text1"/>
          <w:sz w:val="24"/>
          <w:szCs w:val="24"/>
          <w:lang w:val="id-ID"/>
        </w:rPr>
        <w:t xml:space="preserve">Pada tabel 9.2 </w:t>
      </w:r>
      <w:r w:rsidR="006D051E">
        <w:rPr>
          <w:rFonts w:ascii="Bookman Old Style" w:eastAsia="BatangChe" w:hAnsi="Bookman Old Style" w:cs="Tahoma"/>
          <w:color w:val="000000" w:themeColor="text1"/>
          <w:sz w:val="24"/>
          <w:szCs w:val="24"/>
          <w:lang w:val="id-ID"/>
        </w:rPr>
        <w:t>menunjukan jumlah kasus kekerasan terhadap anak di Kabupaten Bangka Tahun 2020</w:t>
      </w:r>
    </w:p>
    <w:p w:rsidR="006D051E" w:rsidRDefault="006D051E" w:rsidP="005F5EBD">
      <w:pPr>
        <w:pStyle w:val="FootnoteText"/>
        <w:spacing w:line="360" w:lineRule="auto"/>
        <w:ind w:left="709" w:firstLine="709"/>
        <w:jc w:val="both"/>
        <w:rPr>
          <w:rFonts w:ascii="Bookman Old Style" w:eastAsia="BatangChe" w:hAnsi="Bookman Old Style" w:cs="Tahoma"/>
          <w:color w:val="000000" w:themeColor="text1"/>
          <w:sz w:val="24"/>
          <w:szCs w:val="24"/>
          <w:lang w:val="id-ID"/>
        </w:rPr>
      </w:pPr>
    </w:p>
    <w:p w:rsidR="006D051E" w:rsidRDefault="006D051E" w:rsidP="005F5EBD">
      <w:pPr>
        <w:pStyle w:val="FootnoteText"/>
        <w:spacing w:line="360" w:lineRule="auto"/>
        <w:ind w:left="709" w:firstLine="709"/>
        <w:jc w:val="both"/>
        <w:rPr>
          <w:rFonts w:ascii="Bookman Old Style" w:eastAsia="BatangChe" w:hAnsi="Bookman Old Style" w:cs="Tahoma"/>
          <w:color w:val="000000" w:themeColor="text1"/>
          <w:sz w:val="24"/>
          <w:szCs w:val="24"/>
          <w:lang w:val="id-ID"/>
        </w:rPr>
      </w:pPr>
    </w:p>
    <w:p w:rsidR="006D051E" w:rsidRDefault="006D051E" w:rsidP="005F5EBD">
      <w:pPr>
        <w:pStyle w:val="FootnoteText"/>
        <w:spacing w:line="360" w:lineRule="auto"/>
        <w:ind w:left="709" w:firstLine="709"/>
        <w:jc w:val="both"/>
        <w:rPr>
          <w:rFonts w:ascii="Bookman Old Style" w:eastAsia="BatangChe" w:hAnsi="Bookman Old Style" w:cs="Tahoma"/>
          <w:color w:val="000000" w:themeColor="text1"/>
          <w:sz w:val="24"/>
          <w:szCs w:val="24"/>
          <w:lang w:val="id-ID"/>
        </w:rPr>
      </w:pPr>
    </w:p>
    <w:p w:rsidR="006D051E" w:rsidRPr="00EE354B" w:rsidRDefault="006D051E" w:rsidP="006D051E">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sidRPr="002F3954">
        <w:rPr>
          <w:rFonts w:ascii="Bookman Old Style" w:eastAsia="BatangChe" w:hAnsi="Bookman Old Style" w:cs="Tahoma"/>
          <w:b/>
          <w:bCs/>
          <w:color w:val="000000" w:themeColor="text1"/>
          <w:sz w:val="24"/>
          <w:szCs w:val="24"/>
        </w:rPr>
        <w:lastRenderedPageBreak/>
        <w:t>Tabel</w:t>
      </w:r>
      <w:r w:rsidRPr="002F3954">
        <w:rPr>
          <w:rFonts w:ascii="Bookman Old Style" w:eastAsia="BatangChe" w:hAnsi="Bookman Old Style" w:cs="Tahoma"/>
          <w:b/>
          <w:bCs/>
          <w:color w:val="000000" w:themeColor="text1"/>
          <w:sz w:val="24"/>
          <w:szCs w:val="24"/>
          <w:lang w:val="id-ID"/>
        </w:rPr>
        <w:t xml:space="preserve"> </w:t>
      </w:r>
      <w:r>
        <w:rPr>
          <w:rFonts w:ascii="Bookman Old Style" w:eastAsia="BatangChe" w:hAnsi="Bookman Old Style" w:cs="Tahoma"/>
          <w:b/>
          <w:bCs/>
          <w:color w:val="000000" w:themeColor="text1"/>
          <w:sz w:val="24"/>
          <w:szCs w:val="24"/>
        </w:rPr>
        <w:t>9.</w:t>
      </w:r>
      <w:r>
        <w:rPr>
          <w:rFonts w:ascii="Bookman Old Style" w:eastAsia="BatangChe" w:hAnsi="Bookman Old Style" w:cs="Tahoma"/>
          <w:b/>
          <w:bCs/>
          <w:color w:val="000000" w:themeColor="text1"/>
          <w:sz w:val="24"/>
          <w:szCs w:val="24"/>
          <w:lang w:val="id-ID"/>
        </w:rPr>
        <w:t xml:space="preserve">2 </w:t>
      </w:r>
    </w:p>
    <w:p w:rsidR="006D051E" w:rsidRPr="002F3954" w:rsidRDefault="006D051E" w:rsidP="006D051E">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Jumlah Kasus Tindakan Kekerasan Terhadap Anak</w:t>
      </w:r>
    </w:p>
    <w:p w:rsidR="006D051E" w:rsidRDefault="006D051E" w:rsidP="006D051E">
      <w:pPr>
        <w:pStyle w:val="FootnoteText"/>
        <w:tabs>
          <w:tab w:val="left" w:pos="426"/>
          <w:tab w:val="right" w:pos="7513"/>
          <w:tab w:val="right" w:pos="8080"/>
        </w:tabs>
        <w:spacing w:line="360" w:lineRule="auto"/>
        <w:jc w:val="center"/>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rPr>
        <w:t xml:space="preserve">Di </w:t>
      </w:r>
      <w:r w:rsidRPr="002F3954">
        <w:rPr>
          <w:rFonts w:ascii="Bookman Old Style" w:eastAsia="BatangChe" w:hAnsi="Bookman Old Style" w:cs="Tahoma"/>
          <w:b/>
          <w:bCs/>
          <w:color w:val="000000" w:themeColor="text1"/>
          <w:sz w:val="24"/>
          <w:szCs w:val="24"/>
          <w:lang w:val="id-ID"/>
        </w:rPr>
        <w:t>Kabupaten Bangka</w:t>
      </w:r>
      <w:r>
        <w:rPr>
          <w:rFonts w:ascii="Bookman Old Style" w:eastAsia="BatangChe" w:hAnsi="Bookman Old Style" w:cs="Tahoma"/>
          <w:b/>
          <w:bCs/>
          <w:color w:val="000000" w:themeColor="text1"/>
          <w:sz w:val="24"/>
          <w:szCs w:val="24"/>
          <w:lang w:val="id-ID"/>
        </w:rPr>
        <w:t xml:space="preserve"> Tahun 2020</w:t>
      </w:r>
    </w:p>
    <w:tbl>
      <w:tblPr>
        <w:tblW w:w="0" w:type="auto"/>
        <w:jc w:val="center"/>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4"/>
        <w:gridCol w:w="3131"/>
        <w:gridCol w:w="2206"/>
      </w:tblGrid>
      <w:tr w:rsidR="006D051E" w:rsidRPr="002F3954" w:rsidTr="003D2F2E">
        <w:trPr>
          <w:trHeight w:val="846"/>
          <w:jc w:val="center"/>
        </w:trPr>
        <w:tc>
          <w:tcPr>
            <w:tcW w:w="1194" w:type="dxa"/>
            <w:vAlign w:val="center"/>
          </w:tcPr>
          <w:p w:rsidR="006D051E" w:rsidRPr="002F3954" w:rsidRDefault="006D051E" w:rsidP="003D2F2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N</w:t>
            </w:r>
            <w:r w:rsidRPr="002F3954">
              <w:rPr>
                <w:rFonts w:ascii="Bookman Old Style" w:eastAsia="BatangChe" w:hAnsi="Bookman Old Style" w:cs="Tahoma"/>
                <w:b/>
                <w:color w:val="000000" w:themeColor="text1"/>
                <w:sz w:val="24"/>
                <w:szCs w:val="24"/>
              </w:rPr>
              <w:t>o.</w:t>
            </w:r>
          </w:p>
        </w:tc>
        <w:tc>
          <w:tcPr>
            <w:tcW w:w="3131" w:type="dxa"/>
            <w:vAlign w:val="center"/>
          </w:tcPr>
          <w:p w:rsidR="006D051E" w:rsidRPr="002F3954" w:rsidRDefault="006D051E" w:rsidP="003D2F2E">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Uraian</w:t>
            </w:r>
            <w:r w:rsidR="003D2F2E">
              <w:rPr>
                <w:rFonts w:ascii="Bookman Old Style" w:eastAsia="BatangChe" w:hAnsi="Bookman Old Style" w:cs="Tahoma"/>
                <w:b/>
                <w:color w:val="000000" w:themeColor="text1"/>
                <w:sz w:val="24"/>
                <w:szCs w:val="24"/>
              </w:rPr>
              <w:t xml:space="preserve"> Kasus</w:t>
            </w:r>
          </w:p>
        </w:tc>
        <w:tc>
          <w:tcPr>
            <w:tcW w:w="2206" w:type="dxa"/>
            <w:vAlign w:val="center"/>
          </w:tcPr>
          <w:p w:rsidR="006D051E" w:rsidRPr="002F3954" w:rsidRDefault="006D051E" w:rsidP="003D2F2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Jumlah Kasus</w:t>
            </w:r>
          </w:p>
        </w:tc>
      </w:tr>
      <w:tr w:rsidR="006D051E" w:rsidRPr="002F3954" w:rsidTr="003D2F2E">
        <w:trPr>
          <w:trHeight w:val="423"/>
          <w:jc w:val="center"/>
        </w:trPr>
        <w:tc>
          <w:tcPr>
            <w:tcW w:w="1194" w:type="dxa"/>
          </w:tcPr>
          <w:p w:rsidR="006D051E" w:rsidRPr="002F3954" w:rsidRDefault="006D051E" w:rsidP="006D051E">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1.</w:t>
            </w:r>
          </w:p>
        </w:tc>
        <w:tc>
          <w:tcPr>
            <w:tcW w:w="3131" w:type="dxa"/>
          </w:tcPr>
          <w:p w:rsidR="006D051E" w:rsidRPr="002F3954" w:rsidRDefault="003D2F2E" w:rsidP="006D051E">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Penganiayaan</w:t>
            </w:r>
          </w:p>
        </w:tc>
        <w:tc>
          <w:tcPr>
            <w:tcW w:w="2206" w:type="dxa"/>
          </w:tcPr>
          <w:p w:rsidR="006D051E" w:rsidRPr="002F3954" w:rsidRDefault="003D2F2E" w:rsidP="006D051E">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2</w:t>
            </w:r>
          </w:p>
        </w:tc>
      </w:tr>
      <w:tr w:rsidR="003D2F2E" w:rsidRPr="002F3954" w:rsidTr="003D2F2E">
        <w:trPr>
          <w:trHeight w:val="423"/>
          <w:jc w:val="center"/>
        </w:trPr>
        <w:tc>
          <w:tcPr>
            <w:tcW w:w="1194" w:type="dxa"/>
          </w:tcPr>
          <w:p w:rsidR="003D2F2E" w:rsidRPr="002F3954" w:rsidRDefault="003D2F2E" w:rsidP="00C2746C">
            <w:pPr>
              <w:spacing w:line="360" w:lineRule="auto"/>
              <w:contextualSpacing/>
              <w:jc w:val="center"/>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2.</w:t>
            </w:r>
          </w:p>
        </w:tc>
        <w:tc>
          <w:tcPr>
            <w:tcW w:w="3131" w:type="dxa"/>
          </w:tcPr>
          <w:p w:rsidR="003D2F2E" w:rsidRPr="002F3954" w:rsidRDefault="003D2F2E" w:rsidP="00C2746C">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Pencabulan</w:t>
            </w:r>
          </w:p>
        </w:tc>
        <w:tc>
          <w:tcPr>
            <w:tcW w:w="2206" w:type="dxa"/>
          </w:tcPr>
          <w:p w:rsidR="003D2F2E" w:rsidRPr="002F3954" w:rsidRDefault="003D2F2E" w:rsidP="00C2746C">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4</w:t>
            </w:r>
          </w:p>
        </w:tc>
      </w:tr>
      <w:tr w:rsidR="003D2F2E" w:rsidRPr="002F3954" w:rsidTr="003D2F2E">
        <w:trPr>
          <w:trHeight w:val="423"/>
          <w:jc w:val="center"/>
        </w:trPr>
        <w:tc>
          <w:tcPr>
            <w:tcW w:w="1194" w:type="dxa"/>
          </w:tcPr>
          <w:p w:rsidR="003D2F2E" w:rsidRPr="002F3954" w:rsidRDefault="003D2F2E"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3.</w:t>
            </w:r>
          </w:p>
        </w:tc>
        <w:tc>
          <w:tcPr>
            <w:tcW w:w="3131" w:type="dxa"/>
          </w:tcPr>
          <w:p w:rsidR="003D2F2E" w:rsidRDefault="003D2F2E" w:rsidP="006D051E">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Pelecehan</w:t>
            </w:r>
          </w:p>
        </w:tc>
        <w:tc>
          <w:tcPr>
            <w:tcW w:w="2206" w:type="dxa"/>
          </w:tcPr>
          <w:p w:rsidR="003D2F2E" w:rsidRDefault="003D2F2E" w:rsidP="006D051E">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r>
      <w:tr w:rsidR="003D2F2E" w:rsidRPr="002F3954" w:rsidTr="003D2F2E">
        <w:trPr>
          <w:trHeight w:val="423"/>
          <w:jc w:val="center"/>
        </w:trPr>
        <w:tc>
          <w:tcPr>
            <w:tcW w:w="1194" w:type="dxa"/>
          </w:tcPr>
          <w:p w:rsidR="003D2F2E" w:rsidRPr="002F3954" w:rsidRDefault="003D2F2E"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4.</w:t>
            </w:r>
          </w:p>
        </w:tc>
        <w:tc>
          <w:tcPr>
            <w:tcW w:w="3131" w:type="dxa"/>
          </w:tcPr>
          <w:p w:rsidR="003D2F2E" w:rsidRDefault="003D2F2E" w:rsidP="006D051E">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Persetubuhan</w:t>
            </w:r>
          </w:p>
        </w:tc>
        <w:tc>
          <w:tcPr>
            <w:tcW w:w="2206" w:type="dxa"/>
          </w:tcPr>
          <w:p w:rsidR="003D2F2E" w:rsidRDefault="003D2F2E" w:rsidP="006D051E">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7</w:t>
            </w:r>
          </w:p>
        </w:tc>
      </w:tr>
      <w:tr w:rsidR="003D2F2E" w:rsidRPr="002F3954" w:rsidTr="003D2F2E">
        <w:trPr>
          <w:trHeight w:val="423"/>
          <w:jc w:val="center"/>
        </w:trPr>
        <w:tc>
          <w:tcPr>
            <w:tcW w:w="1194" w:type="dxa"/>
          </w:tcPr>
          <w:p w:rsidR="003D2F2E" w:rsidRPr="002F3954" w:rsidRDefault="003D2F2E"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5.</w:t>
            </w:r>
          </w:p>
        </w:tc>
        <w:tc>
          <w:tcPr>
            <w:tcW w:w="3131" w:type="dxa"/>
          </w:tcPr>
          <w:p w:rsidR="003D2F2E" w:rsidRDefault="003D2F2E" w:rsidP="00C2746C">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Pemerkosaan</w:t>
            </w:r>
          </w:p>
        </w:tc>
        <w:tc>
          <w:tcPr>
            <w:tcW w:w="2206" w:type="dxa"/>
          </w:tcPr>
          <w:p w:rsidR="003D2F2E" w:rsidRDefault="003D2F2E" w:rsidP="00C2746C">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2</w:t>
            </w:r>
          </w:p>
        </w:tc>
      </w:tr>
      <w:tr w:rsidR="003D2F2E" w:rsidRPr="002F3954" w:rsidTr="003D2F2E">
        <w:trPr>
          <w:trHeight w:val="423"/>
          <w:jc w:val="center"/>
        </w:trPr>
        <w:tc>
          <w:tcPr>
            <w:tcW w:w="1194" w:type="dxa"/>
          </w:tcPr>
          <w:p w:rsidR="003D2F2E" w:rsidRPr="002F3954" w:rsidRDefault="003D2F2E"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6.</w:t>
            </w:r>
          </w:p>
        </w:tc>
        <w:tc>
          <w:tcPr>
            <w:tcW w:w="3131" w:type="dxa"/>
          </w:tcPr>
          <w:p w:rsidR="003D2F2E" w:rsidRDefault="003D2F2E" w:rsidP="00C2746C">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Pembunuhan</w:t>
            </w:r>
          </w:p>
        </w:tc>
        <w:tc>
          <w:tcPr>
            <w:tcW w:w="2206" w:type="dxa"/>
          </w:tcPr>
          <w:p w:rsidR="003D2F2E" w:rsidRDefault="003D2F2E" w:rsidP="00C2746C">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r>
      <w:tr w:rsidR="003D2F2E" w:rsidRPr="002F3954" w:rsidTr="003D2F2E">
        <w:trPr>
          <w:trHeight w:val="423"/>
          <w:jc w:val="center"/>
        </w:trPr>
        <w:tc>
          <w:tcPr>
            <w:tcW w:w="1194" w:type="dxa"/>
          </w:tcPr>
          <w:p w:rsidR="003D2F2E" w:rsidRDefault="006513E9"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7.</w:t>
            </w:r>
          </w:p>
        </w:tc>
        <w:tc>
          <w:tcPr>
            <w:tcW w:w="3131" w:type="dxa"/>
          </w:tcPr>
          <w:p w:rsidR="003D2F2E" w:rsidRDefault="003D2F2E" w:rsidP="00C2746C">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Trafficking</w:t>
            </w:r>
          </w:p>
        </w:tc>
        <w:tc>
          <w:tcPr>
            <w:tcW w:w="2206" w:type="dxa"/>
          </w:tcPr>
          <w:p w:rsidR="003D2F2E" w:rsidRDefault="003D2F2E" w:rsidP="00C2746C">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r>
      <w:tr w:rsidR="003D2F2E" w:rsidRPr="002F3954" w:rsidTr="003D2F2E">
        <w:trPr>
          <w:trHeight w:val="423"/>
          <w:jc w:val="center"/>
        </w:trPr>
        <w:tc>
          <w:tcPr>
            <w:tcW w:w="1194" w:type="dxa"/>
          </w:tcPr>
          <w:p w:rsidR="003D2F2E" w:rsidRDefault="006513E9"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8.</w:t>
            </w:r>
          </w:p>
        </w:tc>
        <w:tc>
          <w:tcPr>
            <w:tcW w:w="3131" w:type="dxa"/>
          </w:tcPr>
          <w:p w:rsidR="003D2F2E" w:rsidRDefault="003D2F2E" w:rsidP="00C2746C">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Penelantaran</w:t>
            </w:r>
          </w:p>
        </w:tc>
        <w:tc>
          <w:tcPr>
            <w:tcW w:w="2206" w:type="dxa"/>
          </w:tcPr>
          <w:p w:rsidR="003D2F2E" w:rsidRDefault="003D2F2E" w:rsidP="00C2746C">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r>
      <w:tr w:rsidR="003D2F2E" w:rsidRPr="002F3954" w:rsidTr="003D2F2E">
        <w:trPr>
          <w:trHeight w:val="423"/>
          <w:jc w:val="center"/>
        </w:trPr>
        <w:tc>
          <w:tcPr>
            <w:tcW w:w="1194" w:type="dxa"/>
          </w:tcPr>
          <w:p w:rsidR="003D2F2E" w:rsidRPr="002F3954" w:rsidRDefault="006513E9"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9</w:t>
            </w:r>
            <w:r w:rsidR="003D2F2E" w:rsidRPr="002F3954">
              <w:rPr>
                <w:rFonts w:ascii="Bookman Old Style" w:eastAsia="BatangChe" w:hAnsi="Bookman Old Style" w:cs="Tahoma"/>
                <w:b/>
                <w:color w:val="000000" w:themeColor="text1"/>
                <w:sz w:val="24"/>
                <w:szCs w:val="24"/>
              </w:rPr>
              <w:t>.</w:t>
            </w:r>
          </w:p>
        </w:tc>
        <w:tc>
          <w:tcPr>
            <w:tcW w:w="3131" w:type="dxa"/>
          </w:tcPr>
          <w:p w:rsidR="003D2F2E" w:rsidRPr="002F3954" w:rsidRDefault="003D2F2E" w:rsidP="006D051E">
            <w:pPr>
              <w:spacing w:line="360" w:lineRule="auto"/>
              <w:contextualSpacing/>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Perlarian</w:t>
            </w:r>
          </w:p>
        </w:tc>
        <w:tc>
          <w:tcPr>
            <w:tcW w:w="2206" w:type="dxa"/>
          </w:tcPr>
          <w:p w:rsidR="003D2F2E" w:rsidRPr="002F3954" w:rsidRDefault="003D2F2E" w:rsidP="006D051E">
            <w:pPr>
              <w:spacing w:line="360" w:lineRule="auto"/>
              <w:contextualSpacing/>
              <w:jc w:val="center"/>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p>
        </w:tc>
      </w:tr>
      <w:tr w:rsidR="003D2F2E" w:rsidRPr="002F3954" w:rsidTr="003D2F2E">
        <w:trPr>
          <w:trHeight w:val="423"/>
          <w:jc w:val="center"/>
        </w:trPr>
        <w:tc>
          <w:tcPr>
            <w:tcW w:w="1194" w:type="dxa"/>
          </w:tcPr>
          <w:p w:rsidR="003D2F2E" w:rsidRPr="002F3954" w:rsidRDefault="003D2F2E" w:rsidP="006D051E">
            <w:pPr>
              <w:spacing w:line="360" w:lineRule="auto"/>
              <w:contextualSpacing/>
              <w:rPr>
                <w:rFonts w:ascii="Bookman Old Style" w:eastAsia="BatangChe" w:hAnsi="Bookman Old Style" w:cs="Tahoma"/>
                <w:b/>
                <w:color w:val="000000" w:themeColor="text1"/>
                <w:sz w:val="24"/>
                <w:szCs w:val="24"/>
              </w:rPr>
            </w:pPr>
          </w:p>
        </w:tc>
        <w:tc>
          <w:tcPr>
            <w:tcW w:w="3131" w:type="dxa"/>
          </w:tcPr>
          <w:p w:rsidR="003D2F2E" w:rsidRPr="002F3954" w:rsidRDefault="003D2F2E" w:rsidP="006D051E">
            <w:pPr>
              <w:spacing w:line="360" w:lineRule="auto"/>
              <w:contextualSpacing/>
              <w:rPr>
                <w:rFonts w:ascii="Bookman Old Style" w:eastAsia="BatangChe" w:hAnsi="Bookman Old Style" w:cs="Tahoma"/>
                <w:b/>
                <w:color w:val="000000" w:themeColor="text1"/>
                <w:sz w:val="24"/>
                <w:szCs w:val="24"/>
              </w:rPr>
            </w:pPr>
            <w:r w:rsidRPr="002F3954">
              <w:rPr>
                <w:rFonts w:ascii="Bookman Old Style" w:eastAsia="BatangChe" w:hAnsi="Bookman Old Style" w:cs="Tahoma"/>
                <w:b/>
                <w:color w:val="000000" w:themeColor="text1"/>
                <w:sz w:val="24"/>
                <w:szCs w:val="24"/>
              </w:rPr>
              <w:t>Jumlah</w:t>
            </w:r>
          </w:p>
        </w:tc>
        <w:tc>
          <w:tcPr>
            <w:tcW w:w="2206" w:type="dxa"/>
          </w:tcPr>
          <w:p w:rsidR="003D2F2E" w:rsidRPr="002F3954" w:rsidRDefault="003D2F2E" w:rsidP="006D051E">
            <w:pPr>
              <w:spacing w:line="360" w:lineRule="auto"/>
              <w:contextualSpacing/>
              <w:jc w:val="center"/>
              <w:rPr>
                <w:rFonts w:ascii="Bookman Old Style" w:eastAsia="BatangChe" w:hAnsi="Bookman Old Style" w:cs="Tahoma"/>
                <w:b/>
                <w:color w:val="000000" w:themeColor="text1"/>
                <w:sz w:val="24"/>
                <w:szCs w:val="24"/>
              </w:rPr>
            </w:pPr>
            <w:r>
              <w:rPr>
                <w:rFonts w:ascii="Bookman Old Style" w:eastAsia="BatangChe" w:hAnsi="Bookman Old Style" w:cs="Tahoma"/>
                <w:b/>
                <w:color w:val="000000" w:themeColor="text1"/>
                <w:sz w:val="24"/>
                <w:szCs w:val="24"/>
              </w:rPr>
              <w:t>15</w:t>
            </w:r>
          </w:p>
        </w:tc>
      </w:tr>
    </w:tbl>
    <w:p w:rsidR="006D051E" w:rsidRDefault="006D051E" w:rsidP="006D051E">
      <w:pPr>
        <w:spacing w:after="0" w:line="360" w:lineRule="auto"/>
        <w:jc w:val="center"/>
        <w:rPr>
          <w:rFonts w:ascii="Bookman Old Style" w:eastAsia="BatangChe" w:hAnsi="Bookman Old Style" w:cs="Tahoma"/>
          <w:i/>
          <w:color w:val="000000" w:themeColor="text1"/>
          <w:sz w:val="20"/>
          <w:szCs w:val="20"/>
        </w:rPr>
      </w:pPr>
      <w:r w:rsidRPr="0015558F">
        <w:rPr>
          <w:rFonts w:ascii="Bookman Old Style" w:eastAsia="BatangChe" w:hAnsi="Bookman Old Style" w:cs="Tahoma"/>
          <w:i/>
          <w:color w:val="000000" w:themeColor="text1"/>
          <w:sz w:val="20"/>
          <w:szCs w:val="20"/>
        </w:rPr>
        <w:t>Sumbe</w:t>
      </w:r>
      <w:r w:rsidR="003D2F2E">
        <w:rPr>
          <w:rFonts w:ascii="Bookman Old Style" w:eastAsia="BatangChe" w:hAnsi="Bookman Old Style" w:cs="Tahoma"/>
          <w:i/>
          <w:color w:val="000000" w:themeColor="text1"/>
          <w:sz w:val="20"/>
          <w:szCs w:val="20"/>
        </w:rPr>
        <w:t xml:space="preserve">r : </w:t>
      </w:r>
      <w:r w:rsidR="00A22B31">
        <w:rPr>
          <w:rFonts w:ascii="Bookman Old Style" w:eastAsia="BatangChe" w:hAnsi="Bookman Old Style" w:cs="Tahoma"/>
          <w:i/>
          <w:color w:val="000000" w:themeColor="text1"/>
          <w:sz w:val="20"/>
          <w:szCs w:val="20"/>
        </w:rPr>
        <w:t>DP2KBP3A Kab. Bangka</w:t>
      </w:r>
      <w:r>
        <w:rPr>
          <w:rFonts w:ascii="Bookman Old Style" w:eastAsia="BatangChe" w:hAnsi="Bookman Old Style" w:cs="Tahoma"/>
          <w:i/>
          <w:color w:val="000000" w:themeColor="text1"/>
          <w:sz w:val="20"/>
          <w:szCs w:val="20"/>
        </w:rPr>
        <w:t xml:space="preserve"> Tahun 2020</w:t>
      </w:r>
    </w:p>
    <w:p w:rsidR="00674C3B" w:rsidRDefault="00674C3B" w:rsidP="006513E9">
      <w:pPr>
        <w:pStyle w:val="FootnoteText"/>
        <w:spacing w:line="360" w:lineRule="auto"/>
        <w:ind w:left="851" w:firstLine="567"/>
        <w:jc w:val="both"/>
        <w:rPr>
          <w:rFonts w:ascii="Bookman Old Style" w:eastAsia="BatangChe" w:hAnsi="Bookman Old Style" w:cs="Tahoma"/>
          <w:color w:val="000000" w:themeColor="text1"/>
          <w:sz w:val="24"/>
          <w:szCs w:val="24"/>
          <w:lang w:val="id-ID"/>
        </w:rPr>
      </w:pPr>
    </w:p>
    <w:p w:rsidR="006513E9" w:rsidRDefault="006513E9" w:rsidP="006513E9">
      <w:pPr>
        <w:pStyle w:val="FootnoteText"/>
        <w:spacing w:line="360" w:lineRule="auto"/>
        <w:ind w:left="851" w:firstLine="567"/>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Berdasarkan tabel diatas yang menjadi korban kekerasan pada anak </w:t>
      </w:r>
      <w:r w:rsidR="009E3949">
        <w:rPr>
          <w:rFonts w:ascii="Bookman Old Style" w:eastAsia="BatangChe" w:hAnsi="Bookman Old Style" w:cs="Tahoma"/>
          <w:color w:val="000000" w:themeColor="text1"/>
          <w:sz w:val="24"/>
          <w:szCs w:val="24"/>
          <w:lang w:val="id-ID"/>
        </w:rPr>
        <w:t xml:space="preserve">yang lebih banyak terjadi adalah kekerasan </w:t>
      </w:r>
      <w:r w:rsidR="00CB1CEB">
        <w:rPr>
          <w:rFonts w:ascii="Bookman Old Style" w:eastAsia="BatangChe" w:hAnsi="Bookman Old Style" w:cs="Tahoma"/>
          <w:color w:val="000000" w:themeColor="text1"/>
          <w:sz w:val="24"/>
          <w:szCs w:val="24"/>
          <w:lang w:val="id-ID"/>
        </w:rPr>
        <w:t>persetubuhan (seksual) yakni sebanyak 7 korban/kasus</w:t>
      </w:r>
      <w:r>
        <w:rPr>
          <w:rFonts w:ascii="Bookman Old Style" w:eastAsia="BatangChe" w:hAnsi="Bookman Old Style" w:cs="Tahoma"/>
          <w:color w:val="000000" w:themeColor="text1"/>
          <w:sz w:val="24"/>
          <w:szCs w:val="24"/>
          <w:lang w:val="id-ID"/>
        </w:rPr>
        <w:t xml:space="preserve">. </w:t>
      </w:r>
      <w:r w:rsidR="00CB1CEB">
        <w:rPr>
          <w:rFonts w:ascii="Bookman Old Style" w:eastAsia="BatangChe" w:hAnsi="Bookman Old Style" w:cs="Tahoma"/>
          <w:color w:val="000000" w:themeColor="text1"/>
          <w:sz w:val="24"/>
          <w:szCs w:val="24"/>
          <w:lang w:val="id-ID"/>
        </w:rPr>
        <w:t xml:space="preserve">Banyak hal yang menyebabkan kekerasan terhadap anak diantaranya pengaruh buruk media sosial, dan juga penyimpangan perilaku seksual dari pelaku. </w:t>
      </w:r>
      <w:r w:rsidR="00636334">
        <w:rPr>
          <w:rFonts w:ascii="Bookman Old Style" w:eastAsia="BatangChe" w:hAnsi="Bookman Old Style" w:cs="Tahoma"/>
          <w:color w:val="000000" w:themeColor="text1"/>
          <w:sz w:val="24"/>
          <w:szCs w:val="24"/>
          <w:lang w:val="id-ID"/>
        </w:rPr>
        <w:t>Memberikan perlindungan terhadap perempuan dan anak merupakan kewajiban setiap warga negara untuk menjaga keberlangsungan negara dan bangsa dimasa yang akan datang.</w:t>
      </w:r>
    </w:p>
    <w:p w:rsidR="000B5018" w:rsidRDefault="00674C3B" w:rsidP="00674C3B">
      <w:pPr>
        <w:pStyle w:val="FootnoteText"/>
        <w:tabs>
          <w:tab w:val="left" w:pos="426"/>
          <w:tab w:val="left" w:pos="3780"/>
          <w:tab w:val="right" w:pos="7513"/>
          <w:tab w:val="right" w:pos="8080"/>
        </w:tabs>
        <w:spacing w:line="360" w:lineRule="auto"/>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ab/>
      </w:r>
    </w:p>
    <w:p w:rsidR="009D1235" w:rsidRPr="000B5114" w:rsidRDefault="009D1235" w:rsidP="002F3954">
      <w:pPr>
        <w:shd w:val="clear" w:color="auto" w:fill="FFFFFF"/>
        <w:spacing w:after="0" w:line="360" w:lineRule="auto"/>
        <w:jc w:val="center"/>
        <w:rPr>
          <w:rFonts w:ascii="Bookman Old Style" w:eastAsia="BatangChe" w:hAnsi="Bookman Old Style" w:cs="Tahoma"/>
          <w:b/>
          <w:bCs/>
          <w:color w:val="FF0000"/>
          <w:sz w:val="24"/>
          <w:szCs w:val="24"/>
          <w:lang w:eastAsia="id-ID"/>
        </w:rPr>
      </w:pPr>
      <w:r w:rsidRPr="002F3954">
        <w:rPr>
          <w:rFonts w:ascii="Bookman Old Style" w:eastAsia="BatangChe" w:hAnsi="Bookman Old Style" w:cs="Tahoma"/>
          <w:b/>
          <w:bCs/>
          <w:color w:val="000000" w:themeColor="text1"/>
          <w:sz w:val="24"/>
          <w:szCs w:val="24"/>
          <w:lang w:eastAsia="id-ID"/>
        </w:rPr>
        <w:t xml:space="preserve">Perkara kekerasan terhadap perempuan dan anak yang disidangkan di </w:t>
      </w:r>
      <w:r w:rsidR="00754445" w:rsidRPr="002F3954">
        <w:rPr>
          <w:rFonts w:ascii="Bookman Old Style" w:eastAsia="BatangChe" w:hAnsi="Bookman Old Style" w:cs="Tahoma"/>
          <w:b/>
          <w:bCs/>
          <w:color w:val="000000" w:themeColor="text1"/>
          <w:sz w:val="24"/>
          <w:szCs w:val="24"/>
          <w:lang w:val="en-US" w:eastAsia="id-ID"/>
        </w:rPr>
        <w:t>P</w:t>
      </w:r>
      <w:r w:rsidRPr="002F3954">
        <w:rPr>
          <w:rFonts w:ascii="Bookman Old Style" w:eastAsia="BatangChe" w:hAnsi="Bookman Old Style" w:cs="Tahoma"/>
          <w:b/>
          <w:bCs/>
          <w:color w:val="000000" w:themeColor="text1"/>
          <w:sz w:val="24"/>
          <w:szCs w:val="24"/>
          <w:lang w:eastAsia="id-ID"/>
        </w:rPr>
        <w:t>engadila</w:t>
      </w:r>
      <w:r w:rsidR="00631A74" w:rsidRPr="002F3954">
        <w:rPr>
          <w:rFonts w:ascii="Bookman Old Style" w:eastAsia="BatangChe" w:hAnsi="Bookman Old Style" w:cs="Tahoma"/>
          <w:b/>
          <w:bCs/>
          <w:color w:val="000000" w:themeColor="text1"/>
          <w:sz w:val="24"/>
          <w:szCs w:val="24"/>
          <w:lang w:eastAsia="id-ID"/>
        </w:rPr>
        <w:t xml:space="preserve">n Negeri Sungailiat </w:t>
      </w:r>
      <w:r w:rsidR="006A2E57">
        <w:rPr>
          <w:rFonts w:ascii="Bookman Old Style" w:eastAsia="BatangChe" w:hAnsi="Bookman Old Style" w:cs="Tahoma"/>
          <w:b/>
          <w:bCs/>
          <w:color w:val="000000" w:themeColor="text1"/>
          <w:sz w:val="24"/>
          <w:szCs w:val="24"/>
          <w:lang w:eastAsia="id-ID"/>
        </w:rPr>
        <w:t>Tahun 2020</w:t>
      </w:r>
      <w:r w:rsidR="000B5114">
        <w:rPr>
          <w:rFonts w:ascii="Bookman Old Style" w:eastAsia="BatangChe" w:hAnsi="Bookman Old Style" w:cs="Tahoma"/>
          <w:b/>
          <w:bCs/>
          <w:color w:val="000000" w:themeColor="text1"/>
          <w:sz w:val="24"/>
          <w:szCs w:val="24"/>
          <w:lang w:eastAsia="id-ID"/>
        </w:rPr>
        <w:t xml:space="preserve"> </w:t>
      </w:r>
    </w:p>
    <w:p w:rsidR="009D1235" w:rsidRPr="000B5114" w:rsidRDefault="009D1235" w:rsidP="002F3954">
      <w:pPr>
        <w:shd w:val="clear" w:color="auto" w:fill="FFFFFF"/>
        <w:spacing w:after="0" w:line="360" w:lineRule="auto"/>
        <w:jc w:val="both"/>
        <w:rPr>
          <w:rFonts w:ascii="Bookman Old Style" w:eastAsia="BatangChe" w:hAnsi="Bookman Old Style" w:cs="Tahoma"/>
          <w:b/>
          <w:bCs/>
          <w:color w:val="FF0000"/>
          <w:sz w:val="24"/>
          <w:szCs w:val="24"/>
          <w:lang w:eastAsia="id-ID"/>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5245"/>
      </w:tblGrid>
      <w:tr w:rsidR="009D1235" w:rsidRPr="002F3954" w:rsidTr="00674C3B">
        <w:trPr>
          <w:trHeight w:val="728"/>
          <w:jc w:val="center"/>
        </w:trPr>
        <w:tc>
          <w:tcPr>
            <w:tcW w:w="2518" w:type="dxa"/>
            <w:vAlign w:val="center"/>
          </w:tcPr>
          <w:p w:rsidR="009D1235" w:rsidRPr="002F3954" w:rsidRDefault="009D1235" w:rsidP="002F3954">
            <w:pPr>
              <w:spacing w:line="360" w:lineRule="auto"/>
              <w:jc w:val="center"/>
              <w:rPr>
                <w:rFonts w:ascii="Bookman Old Style" w:eastAsia="BatangChe" w:hAnsi="Bookman Old Style" w:cs="Tahoma"/>
                <w:b/>
                <w:bCs/>
                <w:color w:val="000000" w:themeColor="text1"/>
                <w:sz w:val="24"/>
                <w:szCs w:val="24"/>
                <w:lang w:eastAsia="id-ID"/>
              </w:rPr>
            </w:pPr>
            <w:r w:rsidRPr="002F3954">
              <w:rPr>
                <w:rFonts w:ascii="Bookman Old Style" w:eastAsia="BatangChe" w:hAnsi="Bookman Old Style" w:cs="Tahoma"/>
                <w:b/>
                <w:bCs/>
                <w:color w:val="000000" w:themeColor="text1"/>
                <w:sz w:val="24"/>
                <w:szCs w:val="24"/>
                <w:lang w:eastAsia="id-ID"/>
              </w:rPr>
              <w:t>KDRT</w:t>
            </w:r>
          </w:p>
        </w:tc>
        <w:tc>
          <w:tcPr>
            <w:tcW w:w="5245" w:type="dxa"/>
            <w:vAlign w:val="center"/>
          </w:tcPr>
          <w:p w:rsidR="009D1235" w:rsidRPr="002F3954" w:rsidRDefault="009D1235" w:rsidP="002F3954">
            <w:pPr>
              <w:spacing w:line="360" w:lineRule="auto"/>
              <w:jc w:val="center"/>
              <w:rPr>
                <w:rFonts w:ascii="Bookman Old Style" w:eastAsia="BatangChe" w:hAnsi="Bookman Old Style" w:cs="Tahoma"/>
                <w:b/>
                <w:bCs/>
                <w:color w:val="000000" w:themeColor="text1"/>
                <w:sz w:val="24"/>
                <w:szCs w:val="24"/>
                <w:lang w:eastAsia="id-ID"/>
              </w:rPr>
            </w:pPr>
            <w:r w:rsidRPr="002F3954">
              <w:rPr>
                <w:rFonts w:ascii="Bookman Old Style" w:eastAsia="BatangChe" w:hAnsi="Bookman Old Style" w:cs="Tahoma"/>
                <w:b/>
                <w:bCs/>
                <w:color w:val="000000" w:themeColor="text1"/>
                <w:sz w:val="24"/>
                <w:szCs w:val="24"/>
                <w:lang w:eastAsia="id-ID"/>
              </w:rPr>
              <w:t>UNDANG-UNDANG PERLINDUNGAN ANAK</w:t>
            </w:r>
          </w:p>
        </w:tc>
      </w:tr>
      <w:tr w:rsidR="009D1235" w:rsidRPr="002F3954" w:rsidTr="00674C3B">
        <w:trPr>
          <w:trHeight w:val="842"/>
          <w:jc w:val="center"/>
        </w:trPr>
        <w:tc>
          <w:tcPr>
            <w:tcW w:w="2518" w:type="dxa"/>
          </w:tcPr>
          <w:p w:rsidR="009D1235" w:rsidRPr="002F3954" w:rsidRDefault="009D1235" w:rsidP="002F3954">
            <w:pPr>
              <w:spacing w:line="360" w:lineRule="auto"/>
              <w:jc w:val="center"/>
              <w:rPr>
                <w:rFonts w:ascii="Bookman Old Style" w:eastAsia="BatangChe" w:hAnsi="Bookman Old Style" w:cs="Tahoma"/>
                <w:color w:val="000000" w:themeColor="text1"/>
                <w:sz w:val="24"/>
                <w:szCs w:val="24"/>
                <w:lang w:eastAsia="id-ID"/>
              </w:rPr>
            </w:pPr>
          </w:p>
          <w:p w:rsidR="009D1235" w:rsidRPr="006A2E57" w:rsidRDefault="006A2E57" w:rsidP="002F3954">
            <w:pPr>
              <w:spacing w:line="360" w:lineRule="auto"/>
              <w:jc w:val="center"/>
              <w:rPr>
                <w:rFonts w:ascii="Bookman Old Style" w:eastAsia="BatangChe" w:hAnsi="Bookman Old Style" w:cs="Tahoma"/>
                <w:color w:val="000000" w:themeColor="text1"/>
                <w:sz w:val="24"/>
                <w:szCs w:val="24"/>
                <w:lang w:eastAsia="id-ID"/>
              </w:rPr>
            </w:pPr>
            <w:r>
              <w:rPr>
                <w:rFonts w:ascii="Bookman Old Style" w:eastAsia="BatangChe" w:hAnsi="Bookman Old Style" w:cs="Tahoma"/>
                <w:color w:val="000000" w:themeColor="text1"/>
                <w:sz w:val="24"/>
                <w:szCs w:val="24"/>
                <w:lang w:eastAsia="id-ID"/>
              </w:rPr>
              <w:t>3</w:t>
            </w:r>
          </w:p>
        </w:tc>
        <w:tc>
          <w:tcPr>
            <w:tcW w:w="5245" w:type="dxa"/>
          </w:tcPr>
          <w:p w:rsidR="009D1235" w:rsidRPr="002F3954" w:rsidRDefault="009D1235" w:rsidP="002F3954">
            <w:pPr>
              <w:spacing w:line="360" w:lineRule="auto"/>
              <w:jc w:val="center"/>
              <w:rPr>
                <w:rFonts w:ascii="Bookman Old Style" w:eastAsia="BatangChe" w:hAnsi="Bookman Old Style" w:cs="Tahoma"/>
                <w:color w:val="000000" w:themeColor="text1"/>
                <w:sz w:val="24"/>
                <w:szCs w:val="24"/>
                <w:lang w:eastAsia="id-ID"/>
              </w:rPr>
            </w:pPr>
          </w:p>
          <w:p w:rsidR="009D1235" w:rsidRPr="002F3954" w:rsidRDefault="00436D8F" w:rsidP="00674C3B">
            <w:pPr>
              <w:spacing w:line="360" w:lineRule="auto"/>
              <w:jc w:val="center"/>
              <w:rPr>
                <w:rFonts w:ascii="Bookman Old Style" w:eastAsia="BatangChe" w:hAnsi="Bookman Old Style" w:cs="Tahoma"/>
                <w:color w:val="000000" w:themeColor="text1"/>
                <w:sz w:val="24"/>
                <w:szCs w:val="24"/>
                <w:lang w:eastAsia="id-ID"/>
              </w:rPr>
            </w:pPr>
            <w:r>
              <w:rPr>
                <w:rFonts w:ascii="Bookman Old Style" w:eastAsia="BatangChe" w:hAnsi="Bookman Old Style" w:cs="Tahoma"/>
                <w:color w:val="000000" w:themeColor="text1"/>
                <w:sz w:val="24"/>
                <w:szCs w:val="24"/>
                <w:lang w:eastAsia="id-ID"/>
              </w:rPr>
              <w:t>2</w:t>
            </w:r>
            <w:r w:rsidR="00D31D6B">
              <w:rPr>
                <w:rFonts w:ascii="Bookman Old Style" w:eastAsia="BatangChe" w:hAnsi="Bookman Old Style" w:cs="Tahoma"/>
                <w:color w:val="000000" w:themeColor="text1"/>
                <w:sz w:val="24"/>
                <w:szCs w:val="24"/>
                <w:lang w:eastAsia="id-ID"/>
              </w:rPr>
              <w:t>7</w:t>
            </w:r>
          </w:p>
        </w:tc>
      </w:tr>
    </w:tbl>
    <w:p w:rsidR="007F76D4" w:rsidRPr="0015558F" w:rsidRDefault="007F76D4" w:rsidP="007F76D4">
      <w:pPr>
        <w:spacing w:after="0" w:line="360" w:lineRule="auto"/>
        <w:jc w:val="center"/>
        <w:rPr>
          <w:rFonts w:ascii="Bookman Old Style" w:eastAsia="BatangChe" w:hAnsi="Bookman Old Style" w:cs="Tahoma"/>
          <w:i/>
          <w:color w:val="000000" w:themeColor="text1"/>
          <w:sz w:val="20"/>
          <w:szCs w:val="20"/>
        </w:rPr>
      </w:pPr>
      <w:r w:rsidRPr="0015558F">
        <w:rPr>
          <w:rFonts w:ascii="Bookman Old Style" w:eastAsia="BatangChe" w:hAnsi="Bookman Old Style" w:cs="Tahoma"/>
          <w:i/>
          <w:color w:val="000000" w:themeColor="text1"/>
          <w:sz w:val="20"/>
          <w:szCs w:val="20"/>
        </w:rPr>
        <w:t>Sumbe</w:t>
      </w:r>
      <w:r>
        <w:rPr>
          <w:rFonts w:ascii="Bookman Old Style" w:eastAsia="BatangChe" w:hAnsi="Bookman Old Style" w:cs="Tahoma"/>
          <w:i/>
          <w:color w:val="000000" w:themeColor="text1"/>
          <w:sz w:val="20"/>
          <w:szCs w:val="20"/>
        </w:rPr>
        <w:t xml:space="preserve">r : </w:t>
      </w:r>
      <w:r>
        <w:rPr>
          <w:rFonts w:ascii="Bookman Old Style" w:eastAsia="BatangChe" w:hAnsi="Bookman Old Style" w:cs="Tahoma"/>
          <w:i/>
          <w:color w:val="000000" w:themeColor="text1"/>
          <w:sz w:val="20"/>
          <w:szCs w:val="20"/>
          <w:lang w:val="en-US"/>
        </w:rPr>
        <w:t>Pengadilan Negeri</w:t>
      </w:r>
      <w:r>
        <w:rPr>
          <w:rFonts w:ascii="Bookman Old Style" w:eastAsia="BatangChe" w:hAnsi="Bookman Old Style" w:cs="Tahoma"/>
          <w:i/>
          <w:color w:val="000000" w:themeColor="text1"/>
          <w:sz w:val="20"/>
          <w:szCs w:val="20"/>
        </w:rPr>
        <w:t xml:space="preserve"> Kab. Bangka Tahun 2020</w:t>
      </w:r>
    </w:p>
    <w:p w:rsidR="00CE34F3" w:rsidRDefault="00CE34F3" w:rsidP="002F3954">
      <w:pPr>
        <w:shd w:val="clear" w:color="auto" w:fill="FFFFFF"/>
        <w:spacing w:after="0" w:line="360" w:lineRule="auto"/>
        <w:jc w:val="center"/>
        <w:rPr>
          <w:rFonts w:ascii="Bookman Old Style" w:eastAsia="BatangChe" w:hAnsi="Bookman Old Style" w:cs="Tahoma"/>
          <w:b/>
          <w:bCs/>
          <w:color w:val="000000" w:themeColor="text1"/>
          <w:sz w:val="24"/>
          <w:szCs w:val="24"/>
          <w:lang w:eastAsia="id-ID"/>
        </w:rPr>
      </w:pPr>
    </w:p>
    <w:p w:rsidR="00674C3B" w:rsidRPr="00674C3B" w:rsidRDefault="00674C3B" w:rsidP="002F3954">
      <w:pPr>
        <w:shd w:val="clear" w:color="auto" w:fill="FFFFFF"/>
        <w:spacing w:after="0" w:line="360" w:lineRule="auto"/>
        <w:jc w:val="center"/>
        <w:rPr>
          <w:rFonts w:ascii="Bookman Old Style" w:eastAsia="BatangChe" w:hAnsi="Bookman Old Style" w:cs="Tahoma"/>
          <w:b/>
          <w:bCs/>
          <w:color w:val="000000" w:themeColor="text1"/>
          <w:sz w:val="24"/>
          <w:szCs w:val="24"/>
          <w:lang w:eastAsia="id-ID"/>
        </w:rPr>
      </w:pPr>
    </w:p>
    <w:p w:rsidR="003B5CFC" w:rsidRPr="002F3954" w:rsidRDefault="009D1235" w:rsidP="002F3954">
      <w:pPr>
        <w:shd w:val="clear" w:color="auto" w:fill="FFFFFF"/>
        <w:spacing w:after="0" w:line="360" w:lineRule="auto"/>
        <w:jc w:val="center"/>
        <w:rPr>
          <w:rFonts w:ascii="Bookman Old Style" w:eastAsia="BatangChe" w:hAnsi="Bookman Old Style" w:cs="Tahoma"/>
          <w:b/>
          <w:bCs/>
          <w:color w:val="000000" w:themeColor="text1"/>
          <w:sz w:val="24"/>
          <w:szCs w:val="24"/>
          <w:lang w:val="en-US" w:eastAsia="id-ID"/>
        </w:rPr>
      </w:pPr>
      <w:r w:rsidRPr="002F3954">
        <w:rPr>
          <w:rFonts w:ascii="Bookman Old Style" w:eastAsia="BatangChe" w:hAnsi="Bookman Old Style" w:cs="Tahoma"/>
          <w:b/>
          <w:bCs/>
          <w:color w:val="000000" w:themeColor="text1"/>
          <w:sz w:val="24"/>
          <w:szCs w:val="24"/>
          <w:lang w:eastAsia="id-ID"/>
        </w:rPr>
        <w:t xml:space="preserve">Jumlah Hakim yang menangani perkara kekerasan yang ada </w:t>
      </w:r>
    </w:p>
    <w:p w:rsidR="000B5114" w:rsidRPr="000B5114" w:rsidRDefault="007F76D4" w:rsidP="000B5114">
      <w:pPr>
        <w:shd w:val="clear" w:color="auto" w:fill="FFFFFF"/>
        <w:spacing w:after="0" w:line="360" w:lineRule="auto"/>
        <w:jc w:val="center"/>
        <w:rPr>
          <w:rFonts w:ascii="Bookman Old Style" w:eastAsia="BatangChe" w:hAnsi="Bookman Old Style" w:cs="Tahoma"/>
          <w:b/>
          <w:bCs/>
          <w:color w:val="FF0000"/>
          <w:sz w:val="24"/>
          <w:szCs w:val="24"/>
          <w:lang w:eastAsia="id-ID"/>
        </w:rPr>
      </w:pPr>
      <w:r>
        <w:rPr>
          <w:rFonts w:ascii="Bookman Old Style" w:eastAsia="BatangChe" w:hAnsi="Bookman Old Style" w:cs="Tahoma"/>
          <w:b/>
          <w:bCs/>
          <w:color w:val="000000" w:themeColor="text1"/>
          <w:sz w:val="24"/>
          <w:szCs w:val="24"/>
          <w:lang w:val="en-US" w:eastAsia="id-ID"/>
        </w:rPr>
        <w:t>D</w:t>
      </w:r>
      <w:r w:rsidR="009D1235" w:rsidRPr="002F3954">
        <w:rPr>
          <w:rFonts w:ascii="Bookman Old Style" w:eastAsia="BatangChe" w:hAnsi="Bookman Old Style" w:cs="Tahoma"/>
          <w:b/>
          <w:bCs/>
          <w:color w:val="000000" w:themeColor="text1"/>
          <w:sz w:val="24"/>
          <w:szCs w:val="24"/>
          <w:lang w:eastAsia="id-ID"/>
        </w:rPr>
        <w:t>i Pengadilan Negeri Sungailiat</w:t>
      </w:r>
      <w:r w:rsidR="000B5114">
        <w:rPr>
          <w:rFonts w:ascii="Bookman Old Style" w:eastAsia="BatangChe" w:hAnsi="Bookman Old Style" w:cs="Tahoma"/>
          <w:b/>
          <w:bCs/>
          <w:color w:val="000000" w:themeColor="text1"/>
          <w:sz w:val="24"/>
          <w:szCs w:val="24"/>
          <w:lang w:eastAsia="id-ID"/>
        </w:rPr>
        <w:t xml:space="preserve"> </w:t>
      </w:r>
    </w:p>
    <w:p w:rsidR="000B5114" w:rsidRPr="000B5114" w:rsidRDefault="000B5114" w:rsidP="000B5114">
      <w:pPr>
        <w:shd w:val="clear" w:color="auto" w:fill="FFFFFF"/>
        <w:spacing w:after="0" w:line="360" w:lineRule="auto"/>
        <w:jc w:val="both"/>
        <w:rPr>
          <w:rFonts w:ascii="Bookman Old Style" w:eastAsia="BatangChe" w:hAnsi="Bookman Old Style" w:cs="Tahoma"/>
          <w:b/>
          <w:bCs/>
          <w:color w:val="FF0000"/>
          <w:sz w:val="24"/>
          <w:szCs w:val="24"/>
          <w:lang w:eastAsia="id-ID"/>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5245"/>
      </w:tblGrid>
      <w:tr w:rsidR="009D1235" w:rsidRPr="002F3954" w:rsidTr="00845E4B">
        <w:trPr>
          <w:jc w:val="center"/>
        </w:trPr>
        <w:tc>
          <w:tcPr>
            <w:tcW w:w="2518" w:type="dxa"/>
            <w:vAlign w:val="center"/>
          </w:tcPr>
          <w:p w:rsidR="009D1235" w:rsidRPr="002F3954" w:rsidRDefault="009D1235" w:rsidP="002F3954">
            <w:pPr>
              <w:spacing w:after="0" w:line="360" w:lineRule="auto"/>
              <w:jc w:val="center"/>
              <w:rPr>
                <w:rFonts w:ascii="Bookman Old Style" w:eastAsia="BatangChe" w:hAnsi="Bookman Old Style" w:cs="Tahoma"/>
                <w:b/>
                <w:bCs/>
                <w:color w:val="000000" w:themeColor="text1"/>
                <w:sz w:val="24"/>
                <w:szCs w:val="24"/>
                <w:lang w:eastAsia="id-ID"/>
              </w:rPr>
            </w:pPr>
            <w:r w:rsidRPr="002F3954">
              <w:rPr>
                <w:rFonts w:ascii="Bookman Old Style" w:eastAsia="BatangChe" w:hAnsi="Bookman Old Style" w:cs="Tahoma"/>
                <w:b/>
                <w:bCs/>
                <w:color w:val="000000" w:themeColor="text1"/>
                <w:sz w:val="24"/>
                <w:szCs w:val="24"/>
                <w:lang w:eastAsia="id-ID"/>
              </w:rPr>
              <w:t>Jumlah Seluruh Hakim</w:t>
            </w:r>
          </w:p>
        </w:tc>
        <w:tc>
          <w:tcPr>
            <w:tcW w:w="5245" w:type="dxa"/>
            <w:vAlign w:val="center"/>
          </w:tcPr>
          <w:p w:rsidR="009D1235" w:rsidRPr="002F3954" w:rsidRDefault="009D1235" w:rsidP="002F3954">
            <w:pPr>
              <w:spacing w:after="0" w:line="360" w:lineRule="auto"/>
              <w:jc w:val="center"/>
              <w:rPr>
                <w:rFonts w:ascii="Bookman Old Style" w:eastAsia="BatangChe" w:hAnsi="Bookman Old Style" w:cs="Tahoma"/>
                <w:b/>
                <w:bCs/>
                <w:color w:val="000000" w:themeColor="text1"/>
                <w:sz w:val="24"/>
                <w:szCs w:val="24"/>
                <w:lang w:eastAsia="id-ID"/>
              </w:rPr>
            </w:pPr>
            <w:r w:rsidRPr="002F3954">
              <w:rPr>
                <w:rFonts w:ascii="Bookman Old Style" w:eastAsia="BatangChe" w:hAnsi="Bookman Old Style" w:cs="Tahoma"/>
                <w:b/>
                <w:bCs/>
                <w:color w:val="000000" w:themeColor="text1"/>
                <w:sz w:val="24"/>
                <w:szCs w:val="24"/>
                <w:lang w:eastAsia="id-ID"/>
              </w:rPr>
              <w:t>Jumlah Hakim yang menangani perkara kekerasan terhadap perempuan dan anak</w:t>
            </w:r>
          </w:p>
        </w:tc>
      </w:tr>
      <w:tr w:rsidR="009D1235" w:rsidRPr="002F3954" w:rsidTr="00845E4B">
        <w:trPr>
          <w:jc w:val="center"/>
        </w:trPr>
        <w:tc>
          <w:tcPr>
            <w:tcW w:w="2518" w:type="dxa"/>
          </w:tcPr>
          <w:p w:rsidR="009D1235" w:rsidRPr="002F3954" w:rsidRDefault="009D1235" w:rsidP="002F3954">
            <w:pPr>
              <w:spacing w:after="0" w:line="360" w:lineRule="auto"/>
              <w:rPr>
                <w:rFonts w:ascii="Bookman Old Style" w:eastAsia="BatangChe" w:hAnsi="Bookman Old Style" w:cs="Tahoma"/>
                <w:color w:val="000000" w:themeColor="text1"/>
                <w:sz w:val="24"/>
                <w:szCs w:val="24"/>
                <w:lang w:eastAsia="id-ID"/>
              </w:rPr>
            </w:pPr>
          </w:p>
          <w:p w:rsidR="009D1235" w:rsidRPr="002F3954" w:rsidRDefault="00436D8F" w:rsidP="002F3954">
            <w:pPr>
              <w:spacing w:after="0" w:line="360" w:lineRule="auto"/>
              <w:rPr>
                <w:rFonts w:ascii="Bookman Old Style" w:eastAsia="BatangChe" w:hAnsi="Bookman Old Style" w:cs="Tahoma"/>
                <w:color w:val="000000" w:themeColor="text1"/>
                <w:sz w:val="24"/>
                <w:szCs w:val="24"/>
                <w:lang w:eastAsia="id-ID"/>
              </w:rPr>
            </w:pPr>
            <w:r>
              <w:rPr>
                <w:rFonts w:ascii="Bookman Old Style" w:eastAsia="BatangChe" w:hAnsi="Bookman Old Style" w:cs="Tahoma"/>
                <w:color w:val="000000" w:themeColor="text1"/>
                <w:sz w:val="24"/>
                <w:szCs w:val="24"/>
                <w:lang w:eastAsia="id-ID"/>
              </w:rPr>
              <w:t>9</w:t>
            </w:r>
            <w:r w:rsidR="00D31D6B">
              <w:rPr>
                <w:rFonts w:ascii="Bookman Old Style" w:eastAsia="BatangChe" w:hAnsi="Bookman Old Style" w:cs="Tahoma"/>
                <w:color w:val="000000" w:themeColor="text1"/>
                <w:sz w:val="24"/>
                <w:szCs w:val="24"/>
                <w:lang w:eastAsia="id-ID"/>
              </w:rPr>
              <w:t xml:space="preserve"> </w:t>
            </w:r>
            <w:r w:rsidR="00A12BEA">
              <w:rPr>
                <w:rFonts w:ascii="Bookman Old Style" w:eastAsia="BatangChe" w:hAnsi="Bookman Old Style" w:cs="Tahoma"/>
                <w:color w:val="000000" w:themeColor="text1"/>
                <w:sz w:val="24"/>
                <w:szCs w:val="24"/>
                <w:lang w:eastAsia="id-ID"/>
              </w:rPr>
              <w:t>(</w:t>
            </w:r>
            <w:r>
              <w:rPr>
                <w:rFonts w:ascii="Bookman Old Style" w:eastAsia="BatangChe" w:hAnsi="Bookman Old Style" w:cs="Tahoma"/>
                <w:color w:val="000000" w:themeColor="text1"/>
                <w:sz w:val="24"/>
                <w:szCs w:val="24"/>
                <w:lang w:eastAsia="id-ID"/>
              </w:rPr>
              <w:t>sembilan</w:t>
            </w:r>
            <w:r w:rsidR="009D1235" w:rsidRPr="002F3954">
              <w:rPr>
                <w:rFonts w:ascii="Bookman Old Style" w:eastAsia="BatangChe" w:hAnsi="Bookman Old Style" w:cs="Tahoma"/>
                <w:color w:val="000000" w:themeColor="text1"/>
                <w:sz w:val="24"/>
                <w:szCs w:val="24"/>
                <w:lang w:eastAsia="id-ID"/>
              </w:rPr>
              <w:t>) orang</w:t>
            </w:r>
          </w:p>
          <w:p w:rsidR="000769B4" w:rsidRPr="002F3954" w:rsidRDefault="000769B4" w:rsidP="002F3954">
            <w:pPr>
              <w:spacing w:after="0" w:line="360" w:lineRule="auto"/>
              <w:rPr>
                <w:rFonts w:ascii="Bookman Old Style" w:eastAsia="BatangChe" w:hAnsi="Bookman Old Style" w:cs="Tahoma"/>
                <w:color w:val="000000" w:themeColor="text1"/>
                <w:sz w:val="24"/>
                <w:szCs w:val="24"/>
                <w:lang w:eastAsia="id-ID"/>
              </w:rPr>
            </w:pPr>
          </w:p>
        </w:tc>
        <w:tc>
          <w:tcPr>
            <w:tcW w:w="5245" w:type="dxa"/>
          </w:tcPr>
          <w:p w:rsidR="009D1235" w:rsidRPr="002F3954" w:rsidRDefault="009D1235" w:rsidP="002F3954">
            <w:pPr>
              <w:spacing w:after="0" w:line="360" w:lineRule="auto"/>
              <w:jc w:val="center"/>
              <w:rPr>
                <w:rFonts w:ascii="Bookman Old Style" w:eastAsia="BatangChe" w:hAnsi="Bookman Old Style" w:cs="Tahoma"/>
                <w:color w:val="000000" w:themeColor="text1"/>
                <w:sz w:val="24"/>
                <w:szCs w:val="24"/>
                <w:lang w:eastAsia="id-ID"/>
              </w:rPr>
            </w:pPr>
          </w:p>
          <w:p w:rsidR="009D1235" w:rsidRPr="002F3954" w:rsidRDefault="00D31D6B" w:rsidP="002F3954">
            <w:pPr>
              <w:spacing w:after="0" w:line="360" w:lineRule="auto"/>
              <w:jc w:val="center"/>
              <w:rPr>
                <w:rFonts w:ascii="Bookman Old Style" w:eastAsia="BatangChe" w:hAnsi="Bookman Old Style" w:cs="Tahoma"/>
                <w:color w:val="000000" w:themeColor="text1"/>
                <w:sz w:val="24"/>
                <w:szCs w:val="24"/>
                <w:lang w:eastAsia="id-ID"/>
              </w:rPr>
            </w:pPr>
            <w:r>
              <w:rPr>
                <w:rFonts w:ascii="Bookman Old Style" w:eastAsia="BatangChe" w:hAnsi="Bookman Old Style" w:cs="Tahoma"/>
                <w:color w:val="000000" w:themeColor="text1"/>
                <w:sz w:val="24"/>
                <w:szCs w:val="24"/>
                <w:lang w:eastAsia="id-ID"/>
              </w:rPr>
              <w:t>9</w:t>
            </w:r>
            <w:r w:rsidR="000B03A1" w:rsidRPr="002F3954">
              <w:rPr>
                <w:rFonts w:ascii="Bookman Old Style" w:eastAsia="BatangChe" w:hAnsi="Bookman Old Style" w:cs="Tahoma"/>
                <w:color w:val="000000" w:themeColor="text1"/>
                <w:sz w:val="24"/>
                <w:szCs w:val="24"/>
                <w:lang w:eastAsia="id-ID"/>
              </w:rPr>
              <w:t xml:space="preserve"> </w:t>
            </w:r>
            <w:r>
              <w:rPr>
                <w:rFonts w:ascii="Bookman Old Style" w:eastAsia="BatangChe" w:hAnsi="Bookman Old Style" w:cs="Tahoma"/>
                <w:color w:val="000000" w:themeColor="text1"/>
                <w:sz w:val="24"/>
                <w:szCs w:val="24"/>
                <w:lang w:eastAsia="id-ID"/>
              </w:rPr>
              <w:t>(sembilan</w:t>
            </w:r>
            <w:r w:rsidR="009D1235" w:rsidRPr="002F3954">
              <w:rPr>
                <w:rFonts w:ascii="Bookman Old Style" w:eastAsia="BatangChe" w:hAnsi="Bookman Old Style" w:cs="Tahoma"/>
                <w:color w:val="000000" w:themeColor="text1"/>
                <w:sz w:val="24"/>
                <w:szCs w:val="24"/>
                <w:lang w:eastAsia="id-ID"/>
              </w:rPr>
              <w:t>) orang</w:t>
            </w:r>
          </w:p>
        </w:tc>
      </w:tr>
    </w:tbl>
    <w:p w:rsidR="007F76D4" w:rsidRPr="0015558F" w:rsidRDefault="007F76D4" w:rsidP="007F76D4">
      <w:pPr>
        <w:spacing w:after="0" w:line="360" w:lineRule="auto"/>
        <w:jc w:val="center"/>
        <w:rPr>
          <w:rFonts w:ascii="Bookman Old Style" w:eastAsia="BatangChe" w:hAnsi="Bookman Old Style" w:cs="Tahoma"/>
          <w:i/>
          <w:color w:val="000000" w:themeColor="text1"/>
          <w:sz w:val="20"/>
          <w:szCs w:val="20"/>
        </w:rPr>
      </w:pPr>
      <w:r w:rsidRPr="0015558F">
        <w:rPr>
          <w:rFonts w:ascii="Bookman Old Style" w:eastAsia="BatangChe" w:hAnsi="Bookman Old Style" w:cs="Tahoma"/>
          <w:i/>
          <w:color w:val="000000" w:themeColor="text1"/>
          <w:sz w:val="20"/>
          <w:szCs w:val="20"/>
        </w:rPr>
        <w:t>Sumbe</w:t>
      </w:r>
      <w:r>
        <w:rPr>
          <w:rFonts w:ascii="Bookman Old Style" w:eastAsia="BatangChe" w:hAnsi="Bookman Old Style" w:cs="Tahoma"/>
          <w:i/>
          <w:color w:val="000000" w:themeColor="text1"/>
          <w:sz w:val="20"/>
          <w:szCs w:val="20"/>
        </w:rPr>
        <w:t xml:space="preserve">r : </w:t>
      </w:r>
      <w:r>
        <w:rPr>
          <w:rFonts w:ascii="Bookman Old Style" w:eastAsia="BatangChe" w:hAnsi="Bookman Old Style" w:cs="Tahoma"/>
          <w:i/>
          <w:color w:val="000000" w:themeColor="text1"/>
          <w:sz w:val="20"/>
          <w:szCs w:val="20"/>
          <w:lang w:val="en-US"/>
        </w:rPr>
        <w:t>Pengadilan Negeri</w:t>
      </w:r>
      <w:r>
        <w:rPr>
          <w:rFonts w:ascii="Bookman Old Style" w:eastAsia="BatangChe" w:hAnsi="Bookman Old Style" w:cs="Tahoma"/>
          <w:i/>
          <w:color w:val="000000" w:themeColor="text1"/>
          <w:sz w:val="20"/>
          <w:szCs w:val="20"/>
        </w:rPr>
        <w:t xml:space="preserve"> Kab. Bangka Tahun 2020</w:t>
      </w:r>
    </w:p>
    <w:p w:rsidR="00811B90" w:rsidRDefault="00811B90">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val="en-US" w:eastAsia="id-ID"/>
        </w:rPr>
      </w:pPr>
    </w:p>
    <w:p w:rsidR="00AA2A6A" w:rsidRDefault="00AA2A6A">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eastAsia="id-ID"/>
        </w:rPr>
      </w:pPr>
    </w:p>
    <w:p w:rsidR="00674C3B" w:rsidRDefault="00674C3B">
      <w:pPr>
        <w:spacing w:after="0" w:line="240" w:lineRule="auto"/>
        <w:rPr>
          <w:rFonts w:ascii="Bookman Old Style" w:eastAsia="BatangChe" w:hAnsi="Bookman Old Style" w:cs="Tahoma"/>
          <w:b/>
          <w:bCs/>
          <w:color w:val="000000" w:themeColor="text1"/>
          <w:sz w:val="24"/>
          <w:szCs w:val="24"/>
          <w:lang w:val="en-US" w:eastAsia="id-ID"/>
        </w:rPr>
      </w:pPr>
    </w:p>
    <w:p w:rsidR="007F76D4" w:rsidRDefault="007F76D4">
      <w:pPr>
        <w:spacing w:after="0" w:line="240" w:lineRule="auto"/>
        <w:rPr>
          <w:rFonts w:ascii="Bookman Old Style" w:eastAsia="BatangChe" w:hAnsi="Bookman Old Style" w:cs="Tahoma"/>
          <w:b/>
          <w:bCs/>
          <w:color w:val="000000" w:themeColor="text1"/>
          <w:sz w:val="24"/>
          <w:szCs w:val="24"/>
          <w:lang w:val="en-US" w:eastAsia="id-ID"/>
        </w:rPr>
      </w:pPr>
    </w:p>
    <w:p w:rsidR="009D1235" w:rsidRPr="00811B90" w:rsidRDefault="00631A74" w:rsidP="002F3954">
      <w:pPr>
        <w:shd w:val="clear" w:color="auto" w:fill="FFFFFF"/>
        <w:spacing w:after="0" w:line="360" w:lineRule="auto"/>
        <w:jc w:val="center"/>
        <w:rPr>
          <w:rFonts w:ascii="Bookman Old Style" w:eastAsia="BatangChe" w:hAnsi="Bookman Old Style" w:cs="Tahoma"/>
          <w:b/>
          <w:bCs/>
          <w:color w:val="000000" w:themeColor="text1"/>
          <w:sz w:val="28"/>
          <w:szCs w:val="28"/>
          <w:lang w:val="en-US" w:eastAsia="id-ID"/>
        </w:rPr>
      </w:pPr>
      <w:r w:rsidRPr="00811B90">
        <w:rPr>
          <w:rFonts w:ascii="Bookman Old Style" w:eastAsia="BatangChe" w:hAnsi="Bookman Old Style" w:cs="Tahoma"/>
          <w:b/>
          <w:bCs/>
          <w:color w:val="000000" w:themeColor="text1"/>
          <w:sz w:val="28"/>
          <w:szCs w:val="28"/>
          <w:lang w:eastAsia="id-ID"/>
        </w:rPr>
        <w:lastRenderedPageBreak/>
        <w:t xml:space="preserve">BAB </w:t>
      </w:r>
      <w:r w:rsidR="003A6180" w:rsidRPr="00811B90">
        <w:rPr>
          <w:rFonts w:ascii="Bookman Old Style" w:eastAsia="BatangChe" w:hAnsi="Bookman Old Style" w:cs="Tahoma"/>
          <w:b/>
          <w:bCs/>
          <w:color w:val="000000" w:themeColor="text1"/>
          <w:sz w:val="28"/>
          <w:szCs w:val="28"/>
          <w:lang w:eastAsia="id-ID"/>
        </w:rPr>
        <w:t>X</w:t>
      </w:r>
    </w:p>
    <w:p w:rsidR="009D1235" w:rsidRPr="00811B90" w:rsidRDefault="0066190F" w:rsidP="002F3954">
      <w:pPr>
        <w:shd w:val="clear" w:color="auto" w:fill="FFFFFF"/>
        <w:spacing w:after="0" w:line="360" w:lineRule="auto"/>
        <w:jc w:val="center"/>
        <w:rPr>
          <w:rFonts w:ascii="Bookman Old Style" w:eastAsia="BatangChe" w:hAnsi="Bookman Old Style" w:cs="Tahoma"/>
          <w:b/>
          <w:bCs/>
          <w:color w:val="000000" w:themeColor="text1"/>
          <w:sz w:val="28"/>
          <w:szCs w:val="28"/>
          <w:lang w:eastAsia="id-ID"/>
        </w:rPr>
      </w:pPr>
      <w:r>
        <w:rPr>
          <w:rFonts w:ascii="Bookman Old Style" w:eastAsia="BatangChe" w:hAnsi="Bookman Old Style" w:cs="Tahoma"/>
          <w:b/>
          <w:bCs/>
          <w:color w:val="000000" w:themeColor="text1"/>
          <w:sz w:val="28"/>
          <w:szCs w:val="28"/>
          <w:lang w:eastAsia="id-ID"/>
        </w:rPr>
        <w:t>PENUTUP</w:t>
      </w:r>
    </w:p>
    <w:p w:rsidR="009D1235" w:rsidRPr="00811B90" w:rsidRDefault="009D1235" w:rsidP="002F3954">
      <w:pPr>
        <w:shd w:val="clear" w:color="auto" w:fill="FFFFFF"/>
        <w:spacing w:after="0" w:line="360" w:lineRule="auto"/>
        <w:jc w:val="center"/>
        <w:rPr>
          <w:rFonts w:ascii="Bookman Old Style" w:eastAsia="BatangChe" w:hAnsi="Bookman Old Style" w:cs="Tahoma"/>
          <w:b/>
          <w:bCs/>
          <w:color w:val="000000" w:themeColor="text1"/>
          <w:sz w:val="28"/>
          <w:szCs w:val="28"/>
          <w:lang w:eastAsia="id-ID"/>
        </w:rPr>
      </w:pPr>
    </w:p>
    <w:p w:rsidR="009D1235" w:rsidRPr="005C7035" w:rsidRDefault="005C7035" w:rsidP="00641D60">
      <w:pPr>
        <w:pStyle w:val="ListParagraph"/>
        <w:numPr>
          <w:ilvl w:val="1"/>
          <w:numId w:val="23"/>
        </w:numPr>
        <w:spacing w:after="0" w:line="360" w:lineRule="auto"/>
        <w:jc w:val="both"/>
        <w:rPr>
          <w:rFonts w:ascii="Bookman Old Style" w:eastAsia="BatangChe" w:hAnsi="Bookman Old Style" w:cs="Tahoma"/>
          <w:b/>
          <w:bCs/>
          <w:color w:val="000000" w:themeColor="text1"/>
          <w:sz w:val="24"/>
          <w:szCs w:val="24"/>
        </w:rPr>
      </w:pPr>
      <w:r w:rsidRPr="005C7035">
        <w:rPr>
          <w:rFonts w:ascii="Bookman Old Style" w:eastAsia="BatangChe" w:hAnsi="Bookman Old Style" w:cs="Tahoma"/>
          <w:b/>
          <w:bCs/>
          <w:color w:val="000000" w:themeColor="text1"/>
          <w:sz w:val="24"/>
          <w:szCs w:val="24"/>
        </w:rPr>
        <w:t>Kesimpulan</w:t>
      </w:r>
      <w:r w:rsidR="009D1235" w:rsidRPr="005C7035">
        <w:rPr>
          <w:rFonts w:ascii="Bookman Old Style" w:eastAsia="BatangChe" w:hAnsi="Bookman Old Style" w:cs="Tahoma"/>
          <w:b/>
          <w:bCs/>
          <w:color w:val="000000" w:themeColor="text1"/>
          <w:sz w:val="24"/>
          <w:szCs w:val="24"/>
        </w:rPr>
        <w:t xml:space="preserve">  </w:t>
      </w:r>
    </w:p>
    <w:p w:rsidR="008F2B1E" w:rsidRPr="008F2B1E" w:rsidRDefault="008F2B1E" w:rsidP="008F2B1E">
      <w:pPr>
        <w:pStyle w:val="ListParagraph"/>
        <w:spacing w:after="0" w:line="360" w:lineRule="auto"/>
        <w:ind w:left="570" w:firstLine="848"/>
        <w:jc w:val="both"/>
        <w:rPr>
          <w:rFonts w:ascii="Bookman Old Style" w:eastAsia="BatangChe" w:hAnsi="Bookman Old Style" w:cs="Tahoma"/>
          <w:b/>
          <w:bCs/>
          <w:color w:val="000000" w:themeColor="text1"/>
          <w:sz w:val="24"/>
          <w:szCs w:val="24"/>
          <w:lang w:val="id-ID"/>
        </w:rPr>
      </w:pPr>
      <w:r w:rsidRPr="008F2B1E">
        <w:rPr>
          <w:rFonts w:ascii="Bookman Old Style" w:hAnsi="Bookman Old Style"/>
          <w:sz w:val="24"/>
          <w:szCs w:val="24"/>
        </w:rPr>
        <w:t>Ketidakadilan gender termanifestasi dalam berbagai bentuk ketidakadilan, terutama pada perempuan, yaitu stereotip atau pelabelan negatif, subordinasi dan marginalisasi perempuan, sekaligus perlakuan diskriminatif terhadap perempuan.</w:t>
      </w:r>
      <w:r w:rsidRPr="008F2B1E">
        <w:rPr>
          <w:rFonts w:ascii="Bookman Old Style" w:hAnsi="Bookman Old Style"/>
          <w:sz w:val="24"/>
          <w:szCs w:val="24"/>
          <w:lang w:val="id-ID"/>
        </w:rPr>
        <w:t xml:space="preserve"> A</w:t>
      </w:r>
      <w:r w:rsidRPr="008F2B1E">
        <w:rPr>
          <w:rFonts w:ascii="Bookman Old Style" w:hAnsi="Bookman Old Style"/>
          <w:sz w:val="24"/>
          <w:szCs w:val="24"/>
        </w:rPr>
        <w:t xml:space="preserve">danya budaya ganggap bahwa perempuan lebih lemah daripada laki-laki. Bagi perempuan kelas bawah yang notabene berpendidikan rendah, pekerjaan memberi peluang kepada mereka karena </w:t>
      </w:r>
      <w:r w:rsidRPr="008F2B1E">
        <w:rPr>
          <w:rFonts w:ascii="Bookman Old Style" w:hAnsi="Bookman Old Style"/>
          <w:sz w:val="24"/>
          <w:szCs w:val="24"/>
          <w:lang w:val="id-ID"/>
        </w:rPr>
        <w:t xml:space="preserve">terkadang suatu </w:t>
      </w:r>
      <w:r w:rsidRPr="008F2B1E">
        <w:rPr>
          <w:rFonts w:ascii="Bookman Old Style" w:hAnsi="Bookman Old Style"/>
          <w:sz w:val="24"/>
          <w:szCs w:val="24"/>
        </w:rPr>
        <w:t>pekerjaan</w:t>
      </w:r>
      <w:r w:rsidRPr="008F2B1E">
        <w:rPr>
          <w:rFonts w:ascii="Bookman Old Style" w:hAnsi="Bookman Old Style"/>
          <w:sz w:val="24"/>
          <w:szCs w:val="24"/>
          <w:lang w:val="id-ID"/>
        </w:rPr>
        <w:t xml:space="preserve"> tertentu </w:t>
      </w:r>
      <w:r w:rsidRPr="008F2B1E">
        <w:rPr>
          <w:rFonts w:ascii="Bookman Old Style" w:hAnsi="Bookman Old Style"/>
          <w:sz w:val="24"/>
          <w:szCs w:val="24"/>
        </w:rPr>
        <w:t xml:space="preserve">tidak mensyaratkan pendidikan yang tinggi. </w:t>
      </w:r>
      <w:r w:rsidRPr="008F2B1E">
        <w:rPr>
          <w:rFonts w:ascii="Bookman Old Style" w:hAnsi="Bookman Old Style"/>
          <w:sz w:val="24"/>
          <w:szCs w:val="24"/>
          <w:lang w:val="id-ID"/>
        </w:rPr>
        <w:t>Namun terkadang kes</w:t>
      </w:r>
      <w:r w:rsidRPr="008F2B1E">
        <w:rPr>
          <w:rFonts w:ascii="Bookman Old Style" w:hAnsi="Bookman Old Style"/>
          <w:sz w:val="24"/>
          <w:szCs w:val="24"/>
        </w:rPr>
        <w:t>ibuk</w:t>
      </w:r>
      <w:r w:rsidRPr="008F2B1E">
        <w:rPr>
          <w:rFonts w:ascii="Bookman Old Style" w:hAnsi="Bookman Old Style"/>
          <w:sz w:val="24"/>
          <w:szCs w:val="24"/>
          <w:lang w:val="id-ID"/>
        </w:rPr>
        <w:t>an</w:t>
      </w:r>
      <w:r w:rsidRPr="008F2B1E">
        <w:rPr>
          <w:rFonts w:ascii="Bookman Old Style" w:hAnsi="Bookman Old Style"/>
          <w:sz w:val="24"/>
          <w:szCs w:val="24"/>
        </w:rPr>
        <w:t xml:space="preserve"> perempuan </w:t>
      </w:r>
      <w:r w:rsidRPr="008F2B1E">
        <w:rPr>
          <w:rFonts w:ascii="Bookman Old Style" w:hAnsi="Bookman Old Style"/>
          <w:sz w:val="24"/>
          <w:szCs w:val="24"/>
          <w:lang w:val="id-ID"/>
        </w:rPr>
        <w:t>p</w:t>
      </w:r>
      <w:r w:rsidRPr="008F2B1E">
        <w:rPr>
          <w:rFonts w:ascii="Bookman Old Style" w:hAnsi="Bookman Old Style"/>
          <w:sz w:val="24"/>
          <w:szCs w:val="24"/>
        </w:rPr>
        <w:t>ekerja terdapat dampak positif dan negatif</w:t>
      </w:r>
      <w:r w:rsidRPr="008F2B1E">
        <w:rPr>
          <w:rFonts w:ascii="Bookman Old Style" w:hAnsi="Bookman Old Style"/>
          <w:sz w:val="24"/>
          <w:szCs w:val="24"/>
          <w:lang w:val="id-ID"/>
        </w:rPr>
        <w:t>nya</w:t>
      </w:r>
      <w:r w:rsidRPr="008F2B1E">
        <w:rPr>
          <w:rFonts w:ascii="Bookman Old Style" w:hAnsi="Bookman Old Style"/>
          <w:sz w:val="24"/>
          <w:szCs w:val="24"/>
        </w:rPr>
        <w:t xml:space="preserve"> yaitu menyebabkan interaksi antar warga kurang baik karena, setelah pulang dari langsung tidur dan istirahat. Hal ini, juga didukung kondisi ekonomi keluarga yang terjepit, sedangkan dampak positifnya yaitu dengan adanya perempuan dapat membantu pereknomian keluarga. Interaksi dalam masyarakat sangatlah penting untuk menjalin tali silaturrahim, tali kekerabatan diantara warga, apabila interaksi itu tidak dijalin dan dijaga baik maka hubungan kekerabatan antar warga maupun komunikasi akan menjadi renggang dengan sendirinya. Hubungan kekerabatan diantara warga khususnya tetangga sekitar rumah sangatlah penting, karena dengan adanya interaksi dan komunikasi hubungan tali silaturrahim antar</w:t>
      </w:r>
      <w:r w:rsidRPr="008F2B1E">
        <w:rPr>
          <w:rFonts w:ascii="Bookman Old Style" w:hAnsi="Bookman Old Style"/>
          <w:sz w:val="24"/>
          <w:szCs w:val="24"/>
          <w:lang w:val="id-ID"/>
        </w:rPr>
        <w:t xml:space="preserve"> </w:t>
      </w:r>
      <w:r w:rsidRPr="008F2B1E">
        <w:rPr>
          <w:rFonts w:ascii="Bookman Old Style" w:hAnsi="Bookman Old Style"/>
          <w:sz w:val="24"/>
          <w:szCs w:val="24"/>
        </w:rPr>
        <w:t xml:space="preserve">warga menjadi baik dan semakin solid. </w:t>
      </w:r>
    </w:p>
    <w:p w:rsidR="00C2746C" w:rsidRDefault="00C2746C" w:rsidP="003153D2">
      <w:pPr>
        <w:pStyle w:val="ListParagraph"/>
        <w:spacing w:after="0" w:line="360" w:lineRule="auto"/>
        <w:ind w:left="567" w:firstLine="851"/>
        <w:jc w:val="both"/>
        <w:rPr>
          <w:rFonts w:ascii="Bookman Old Style" w:hAnsi="Bookman Old Style"/>
          <w:sz w:val="24"/>
          <w:szCs w:val="24"/>
          <w:lang w:val="id-ID"/>
        </w:rPr>
      </w:pPr>
      <w:r>
        <w:rPr>
          <w:rFonts w:ascii="Bookman Old Style" w:hAnsi="Bookman Old Style"/>
          <w:sz w:val="24"/>
          <w:szCs w:val="24"/>
          <w:lang w:val="id-ID"/>
        </w:rPr>
        <w:t xml:space="preserve">Berdasarkan paparan dan data yang telah dikemukakan pada profil gender dan anak Kabupaten Bangka Tahun 2020, </w:t>
      </w:r>
      <w:r w:rsidR="00820316">
        <w:rPr>
          <w:rFonts w:ascii="Bookman Old Style" w:hAnsi="Bookman Old Style"/>
          <w:sz w:val="24"/>
          <w:szCs w:val="24"/>
          <w:lang w:val="id-ID"/>
        </w:rPr>
        <w:t>terdapat beberapa hal yang sangat berpengaruh terhadap penilaian keadilan dan kesetaraan gender antara lain</w:t>
      </w:r>
      <w:r>
        <w:rPr>
          <w:rFonts w:ascii="Bookman Old Style" w:hAnsi="Bookman Old Style"/>
          <w:sz w:val="24"/>
          <w:szCs w:val="24"/>
          <w:lang w:val="id-ID"/>
        </w:rPr>
        <w:t xml:space="preserve"> :</w:t>
      </w:r>
    </w:p>
    <w:p w:rsidR="00820316" w:rsidRDefault="009A5158" w:rsidP="00635596">
      <w:pPr>
        <w:pStyle w:val="ListParagraph"/>
        <w:spacing w:after="0" w:line="360" w:lineRule="auto"/>
        <w:ind w:left="786" w:hanging="786"/>
        <w:jc w:val="both"/>
        <w:rPr>
          <w:rFonts w:ascii="Bookman Old Style" w:hAnsi="Bookman Old Style"/>
          <w:sz w:val="24"/>
          <w:szCs w:val="24"/>
          <w:lang w:val="id-ID"/>
        </w:rPr>
      </w:pPr>
      <w:r>
        <w:rPr>
          <w:rFonts w:ascii="Bookman Old Style" w:hAnsi="Bookman Old Style"/>
          <w:sz w:val="24"/>
          <w:szCs w:val="24"/>
          <w:lang w:val="id-ID"/>
        </w:rPr>
        <w:t xml:space="preserve">1. </w:t>
      </w:r>
      <w:r w:rsidR="00635596">
        <w:rPr>
          <w:rFonts w:ascii="Bookman Old Style" w:hAnsi="Bookman Old Style"/>
          <w:sz w:val="24"/>
          <w:szCs w:val="24"/>
          <w:lang w:val="id-ID"/>
        </w:rPr>
        <w:t xml:space="preserve">  </w:t>
      </w:r>
      <w:r w:rsidR="00820316">
        <w:rPr>
          <w:rFonts w:ascii="Bookman Old Style" w:hAnsi="Bookman Old Style"/>
          <w:sz w:val="24"/>
          <w:szCs w:val="24"/>
          <w:lang w:val="id-ID"/>
        </w:rPr>
        <w:t>Ketersediaan data</w:t>
      </w:r>
    </w:p>
    <w:p w:rsidR="00820316" w:rsidRDefault="00820316" w:rsidP="009A5158">
      <w:pPr>
        <w:pStyle w:val="ListParagraph"/>
        <w:numPr>
          <w:ilvl w:val="2"/>
          <w:numId w:val="3"/>
        </w:numPr>
        <w:spacing w:after="0" w:line="360" w:lineRule="auto"/>
        <w:jc w:val="both"/>
        <w:rPr>
          <w:rFonts w:ascii="Bookman Old Style" w:hAnsi="Bookman Old Style"/>
          <w:sz w:val="24"/>
          <w:szCs w:val="24"/>
          <w:lang w:val="id-ID"/>
        </w:rPr>
      </w:pPr>
      <w:r>
        <w:rPr>
          <w:rFonts w:ascii="Bookman Old Style" w:hAnsi="Bookman Old Style"/>
          <w:sz w:val="24"/>
          <w:szCs w:val="24"/>
          <w:lang w:val="id-ID"/>
        </w:rPr>
        <w:t>Ketersediaan data sangat penting dalam menyusun analisa yang tepat. Sehingga dapat digunakan oleh para pemangku dan pengambil kebijakan di Kabupaten Bangka untuk mengevaluasi kembali perencanaan pembangunan yang sudah berlangsung maupun program pembangunan yang akan datang apakah sudah responsive gender.</w:t>
      </w:r>
    </w:p>
    <w:p w:rsidR="00635596" w:rsidRPr="00635596" w:rsidRDefault="00635596" w:rsidP="009A5158">
      <w:pPr>
        <w:pStyle w:val="ListParagraph"/>
        <w:numPr>
          <w:ilvl w:val="2"/>
          <w:numId w:val="3"/>
        </w:numPr>
        <w:spacing w:after="0" w:line="360" w:lineRule="auto"/>
        <w:jc w:val="both"/>
        <w:rPr>
          <w:rFonts w:ascii="Bookman Old Style" w:hAnsi="Bookman Old Style"/>
          <w:sz w:val="24"/>
          <w:szCs w:val="24"/>
          <w:lang w:val="id-ID"/>
        </w:rPr>
      </w:pPr>
      <w:r w:rsidRPr="00DD4FE8">
        <w:rPr>
          <w:rFonts w:ascii="Bookman Old Style" w:eastAsia="BatangChe" w:hAnsi="Bookman Old Style" w:cs="Tahoma"/>
          <w:color w:val="000000" w:themeColor="text1"/>
          <w:sz w:val="24"/>
          <w:szCs w:val="24"/>
        </w:rPr>
        <w:t xml:space="preserve">Data-data </w:t>
      </w:r>
      <w:r w:rsidRPr="00DD4FE8">
        <w:rPr>
          <w:rFonts w:ascii="Bookman Old Style" w:eastAsia="BatangChe" w:hAnsi="Bookman Old Style" w:cs="Tahoma"/>
          <w:color w:val="000000" w:themeColor="text1"/>
          <w:sz w:val="24"/>
          <w:szCs w:val="24"/>
          <w:lang w:val="id-ID"/>
        </w:rPr>
        <w:t xml:space="preserve">terpilah perlu dijadikan isu strategis di seluruh sektor baik instansi pemerintah atau non pemerintah, lembaga masyarakat serta </w:t>
      </w:r>
      <w:r w:rsidRPr="00DD4FE8">
        <w:rPr>
          <w:rFonts w:ascii="Bookman Old Style" w:eastAsia="BatangChe" w:hAnsi="Bookman Old Style" w:cs="Tahoma"/>
          <w:color w:val="000000" w:themeColor="text1"/>
          <w:sz w:val="24"/>
          <w:szCs w:val="24"/>
          <w:lang w:val="id-ID"/>
        </w:rPr>
        <w:lastRenderedPageBreak/>
        <w:t>semua lini pembangunan mulai dari tingkat Kabupaten maupun tingkat Kecamatan sampai Kelurahan sehingga akan mempermudah komunikasi dan koordinasi dalam pembuatan format serta deksripsi data yang sesuai dengan analisis gender dan anak</w:t>
      </w:r>
    </w:p>
    <w:p w:rsidR="00635596" w:rsidRPr="00635596" w:rsidRDefault="00635596" w:rsidP="00635596">
      <w:pPr>
        <w:pStyle w:val="ListParagraph"/>
        <w:numPr>
          <w:ilvl w:val="2"/>
          <w:numId w:val="3"/>
        </w:numPr>
        <w:spacing w:after="0" w:line="360" w:lineRule="auto"/>
        <w:jc w:val="both"/>
        <w:rPr>
          <w:rFonts w:ascii="Bookman Old Style" w:hAnsi="Bookman Old Style"/>
          <w:sz w:val="24"/>
          <w:szCs w:val="24"/>
          <w:lang w:val="id-ID"/>
        </w:rPr>
      </w:pPr>
      <w:r w:rsidRPr="00635596">
        <w:rPr>
          <w:rFonts w:ascii="Bookman Old Style" w:eastAsia="BatangChe" w:hAnsi="Bookman Old Style" w:cs="Tahoma"/>
          <w:color w:val="000000" w:themeColor="text1"/>
          <w:sz w:val="24"/>
          <w:szCs w:val="24"/>
        </w:rPr>
        <w:t xml:space="preserve">Data-data yang tersedia dari berbagai sumber belum banyak yang dipilah </w:t>
      </w:r>
    </w:p>
    <w:p w:rsidR="00635596" w:rsidRPr="00635596" w:rsidRDefault="00635596" w:rsidP="00635596">
      <w:pPr>
        <w:spacing w:after="0" w:line="360" w:lineRule="auto"/>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Pr="00635596">
        <w:rPr>
          <w:rFonts w:ascii="Bookman Old Style" w:eastAsia="BatangChe" w:hAnsi="Bookman Old Style" w:cs="Tahoma"/>
          <w:color w:val="000000" w:themeColor="text1"/>
          <w:sz w:val="24"/>
          <w:szCs w:val="24"/>
        </w:rPr>
        <w:t xml:space="preserve">berdasarkan jenis kelamin.  </w:t>
      </w:r>
    </w:p>
    <w:p w:rsidR="00587F8B" w:rsidRDefault="00587F8B" w:rsidP="00587F8B">
      <w:pPr>
        <w:spacing w:after="0" w:line="360" w:lineRule="auto"/>
        <w:ind w:firstLine="426"/>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d. </w:t>
      </w:r>
      <w:r w:rsidRPr="00587F8B">
        <w:rPr>
          <w:rFonts w:ascii="Bookman Old Style" w:eastAsia="BatangChe" w:hAnsi="Bookman Old Style" w:cs="Tahoma"/>
          <w:color w:val="000000" w:themeColor="text1"/>
          <w:sz w:val="24"/>
          <w:szCs w:val="24"/>
        </w:rPr>
        <w:t xml:space="preserve">Data masih perlu di rinci berdasarkan jenis kelamin, terutama data di BPS </w:t>
      </w:r>
    </w:p>
    <w:p w:rsidR="00587F8B" w:rsidRPr="00587F8B" w:rsidRDefault="00587F8B" w:rsidP="00587F8B">
      <w:pPr>
        <w:spacing w:after="0" w:line="360" w:lineRule="auto"/>
        <w:ind w:firstLine="426"/>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rPr>
        <w:t xml:space="preserve">    </w:t>
      </w:r>
      <w:r w:rsidRPr="00587F8B">
        <w:rPr>
          <w:rFonts w:ascii="Bookman Old Style" w:eastAsia="BatangChe" w:hAnsi="Bookman Old Style" w:cs="Tahoma"/>
          <w:color w:val="000000" w:themeColor="text1"/>
          <w:sz w:val="24"/>
          <w:szCs w:val="24"/>
        </w:rPr>
        <w:t>masih banyak yang belum terpilah.</w:t>
      </w:r>
    </w:p>
    <w:p w:rsidR="00AC5E50" w:rsidRDefault="00AC5E50" w:rsidP="00AC5E50">
      <w:pPr>
        <w:pStyle w:val="ListParagraph"/>
        <w:spacing w:after="0" w:line="360" w:lineRule="auto"/>
        <w:ind w:left="709" w:hanging="709"/>
        <w:jc w:val="both"/>
        <w:rPr>
          <w:rFonts w:ascii="Bookman Old Style" w:hAnsi="Bookman Old Style"/>
          <w:sz w:val="24"/>
          <w:szCs w:val="24"/>
          <w:lang w:val="id-ID"/>
        </w:rPr>
      </w:pPr>
      <w:r>
        <w:rPr>
          <w:rFonts w:ascii="Bookman Old Style" w:hAnsi="Bookman Old Style"/>
          <w:sz w:val="24"/>
          <w:szCs w:val="24"/>
          <w:lang w:val="id-ID"/>
        </w:rPr>
        <w:t xml:space="preserve">2.  </w:t>
      </w:r>
      <w:r w:rsidR="00635596">
        <w:rPr>
          <w:rFonts w:ascii="Bookman Old Style" w:hAnsi="Bookman Old Style"/>
          <w:sz w:val="24"/>
          <w:szCs w:val="24"/>
          <w:lang w:val="id-ID"/>
        </w:rPr>
        <w:t xml:space="preserve"> </w:t>
      </w:r>
      <w:r>
        <w:rPr>
          <w:rFonts w:ascii="Bookman Old Style" w:hAnsi="Bookman Old Style"/>
          <w:sz w:val="24"/>
          <w:szCs w:val="24"/>
          <w:lang w:val="id-ID"/>
        </w:rPr>
        <w:t>Kependudukan</w:t>
      </w:r>
    </w:p>
    <w:p w:rsidR="00AC5E50" w:rsidRPr="00DD4FE8" w:rsidRDefault="00271CE6" w:rsidP="00820316">
      <w:pPr>
        <w:pStyle w:val="ListParagraph"/>
        <w:numPr>
          <w:ilvl w:val="3"/>
          <w:numId w:val="3"/>
        </w:numPr>
        <w:tabs>
          <w:tab w:val="clear" w:pos="3240"/>
        </w:tabs>
        <w:spacing w:after="0" w:line="360" w:lineRule="auto"/>
        <w:ind w:left="709" w:hanging="283"/>
        <w:jc w:val="both"/>
        <w:rPr>
          <w:rFonts w:ascii="Bookman Old Style" w:eastAsia="BatangChe" w:hAnsi="Bookman Old Style" w:cs="Tahoma"/>
          <w:b/>
          <w:bCs/>
          <w:color w:val="000000" w:themeColor="text1"/>
          <w:sz w:val="24"/>
          <w:szCs w:val="24"/>
        </w:rPr>
      </w:pPr>
      <w:r w:rsidRPr="00AC5E50">
        <w:rPr>
          <w:rFonts w:ascii="Bookman Old Style" w:hAnsi="Bookman Old Style"/>
          <w:sz w:val="24"/>
          <w:szCs w:val="24"/>
        </w:rPr>
        <w:t xml:space="preserve">Dari </w:t>
      </w:r>
      <w:r w:rsidR="00AC5E50" w:rsidRPr="00AC5E50">
        <w:rPr>
          <w:rFonts w:ascii="Bookman Old Style" w:hAnsi="Bookman Old Style"/>
          <w:sz w:val="24"/>
          <w:szCs w:val="24"/>
        </w:rPr>
        <w:t>proyeksi</w:t>
      </w:r>
      <w:r w:rsidRPr="00AC5E50">
        <w:rPr>
          <w:rFonts w:ascii="Bookman Old Style" w:hAnsi="Bookman Old Style"/>
          <w:sz w:val="24"/>
          <w:szCs w:val="24"/>
        </w:rPr>
        <w:t xml:space="preserve"> penduduk Kabupaten Bangka Tahun 2020 menunjukan jumlah</w:t>
      </w:r>
      <w:r w:rsidR="00AC5E50" w:rsidRPr="00AC5E50">
        <w:rPr>
          <w:rFonts w:ascii="Bookman Old Style" w:hAnsi="Bookman Old Style"/>
          <w:sz w:val="24"/>
          <w:szCs w:val="24"/>
        </w:rPr>
        <w:t xml:space="preserve"> penduduk laki-laki lebih besar dari penduduk perempuan yaitu sebesar 52% dari penduduk perempuan.</w:t>
      </w:r>
    </w:p>
    <w:p w:rsidR="00DD4FE8" w:rsidRPr="00572E69" w:rsidRDefault="00572E69" w:rsidP="00820316">
      <w:pPr>
        <w:pStyle w:val="ListParagraph"/>
        <w:numPr>
          <w:ilvl w:val="3"/>
          <w:numId w:val="3"/>
        </w:numPr>
        <w:tabs>
          <w:tab w:val="clear" w:pos="3240"/>
        </w:tabs>
        <w:spacing w:after="0" w:line="360" w:lineRule="auto"/>
        <w:ind w:left="709" w:hanging="283"/>
        <w:jc w:val="both"/>
        <w:rPr>
          <w:rFonts w:ascii="Bookman Old Style" w:eastAsia="BatangChe" w:hAnsi="Bookman Old Style" w:cs="Tahoma"/>
          <w:b/>
          <w:bCs/>
          <w:color w:val="000000" w:themeColor="text1"/>
          <w:sz w:val="24"/>
          <w:szCs w:val="24"/>
        </w:rPr>
      </w:pPr>
      <w:r>
        <w:rPr>
          <w:rFonts w:ascii="Bookman Old Style" w:hAnsi="Bookman Old Style"/>
          <w:sz w:val="24"/>
          <w:szCs w:val="24"/>
          <w:lang w:val="id-ID"/>
        </w:rPr>
        <w:t>Komposisi penduduk yang produktif lebih banyak laki-laki dibandingkan dengan perempuan.</w:t>
      </w:r>
    </w:p>
    <w:p w:rsidR="00572E69" w:rsidRPr="00587F8B" w:rsidRDefault="00572E69" w:rsidP="00820316">
      <w:pPr>
        <w:pStyle w:val="ListParagraph"/>
        <w:numPr>
          <w:ilvl w:val="3"/>
          <w:numId w:val="3"/>
        </w:numPr>
        <w:tabs>
          <w:tab w:val="clear" w:pos="3240"/>
        </w:tabs>
        <w:spacing w:after="0" w:line="360" w:lineRule="auto"/>
        <w:ind w:left="709" w:hanging="283"/>
        <w:jc w:val="both"/>
        <w:rPr>
          <w:rFonts w:ascii="Bookman Old Style" w:eastAsia="BatangChe" w:hAnsi="Bookman Old Style" w:cs="Tahoma"/>
          <w:b/>
          <w:bCs/>
          <w:color w:val="000000" w:themeColor="text1"/>
          <w:sz w:val="24"/>
          <w:szCs w:val="24"/>
        </w:rPr>
      </w:pPr>
      <w:r>
        <w:rPr>
          <w:rFonts w:ascii="Bookman Old Style" w:hAnsi="Bookman Old Style"/>
          <w:sz w:val="24"/>
          <w:szCs w:val="24"/>
          <w:lang w:val="id-ID"/>
        </w:rPr>
        <w:t>Pada tahun 2020 di Kabupaten Bangka menunjukan bahwa 93,1 % penduduk yang telah memiliki akte kelahiran, hal ini menunjukan semakin meningkatnya partisipasi dalam pembuatan akte</w:t>
      </w:r>
      <w:r w:rsidR="006829D1">
        <w:rPr>
          <w:rFonts w:ascii="Bookman Old Style" w:hAnsi="Bookman Old Style"/>
          <w:sz w:val="24"/>
          <w:szCs w:val="24"/>
          <w:lang w:val="id-ID"/>
        </w:rPr>
        <w:t xml:space="preserve"> kelahiran</w:t>
      </w:r>
      <w:r>
        <w:rPr>
          <w:rFonts w:ascii="Bookman Old Style" w:hAnsi="Bookman Old Style"/>
          <w:sz w:val="24"/>
          <w:szCs w:val="24"/>
          <w:lang w:val="id-ID"/>
        </w:rPr>
        <w:t>.</w:t>
      </w:r>
    </w:p>
    <w:p w:rsidR="006829D1" w:rsidRDefault="00635596" w:rsidP="006829D1">
      <w:pPr>
        <w:pStyle w:val="ListParagraph"/>
        <w:numPr>
          <w:ilvl w:val="0"/>
          <w:numId w:val="12"/>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w:t>
      </w:r>
      <w:r w:rsidR="006829D1" w:rsidRPr="006829D1">
        <w:rPr>
          <w:rFonts w:ascii="Bookman Old Style" w:eastAsia="BatangChe" w:hAnsi="Bookman Old Style" w:cs="Tahoma"/>
          <w:bCs/>
          <w:color w:val="000000" w:themeColor="text1"/>
          <w:sz w:val="24"/>
          <w:szCs w:val="24"/>
          <w:lang w:val="id-ID"/>
        </w:rPr>
        <w:t>Pendidikan</w:t>
      </w:r>
    </w:p>
    <w:p w:rsidR="006829D1" w:rsidRPr="00CD3923" w:rsidRDefault="006829D1" w:rsidP="006829D1">
      <w:pPr>
        <w:pStyle w:val="ListParagraph"/>
        <w:numPr>
          <w:ilvl w:val="2"/>
          <w:numId w:val="2"/>
        </w:numPr>
        <w:spacing w:after="0" w:line="360" w:lineRule="auto"/>
        <w:ind w:left="709" w:hanging="283"/>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000000" w:themeColor="text1"/>
          <w:sz w:val="24"/>
          <w:szCs w:val="24"/>
          <w:lang w:val="id-ID"/>
        </w:rPr>
        <w:t>Jumlah guru perempuan</w:t>
      </w:r>
      <w:r w:rsidR="00CD3923">
        <w:rPr>
          <w:rFonts w:ascii="Bookman Old Style" w:eastAsia="BatangChe" w:hAnsi="Bookman Old Style" w:cs="Tahoma"/>
          <w:bCs/>
          <w:color w:val="000000" w:themeColor="text1"/>
          <w:sz w:val="24"/>
          <w:szCs w:val="24"/>
          <w:lang w:val="id-ID"/>
        </w:rPr>
        <w:t xml:space="preserve"> lebih besar</w:t>
      </w:r>
      <w:r>
        <w:rPr>
          <w:rFonts w:ascii="Bookman Old Style" w:eastAsia="BatangChe" w:hAnsi="Bookman Old Style" w:cs="Tahoma"/>
          <w:bCs/>
          <w:color w:val="000000" w:themeColor="text1"/>
          <w:sz w:val="24"/>
          <w:szCs w:val="24"/>
          <w:lang w:val="id-ID"/>
        </w:rPr>
        <w:t xml:space="preserve"> dibandingkan dengan guru laki-laki</w:t>
      </w:r>
      <w:r w:rsidR="00CD3923">
        <w:rPr>
          <w:rFonts w:ascii="Bookman Old Style" w:eastAsia="BatangChe" w:hAnsi="Bookman Old Style" w:cs="Tahoma"/>
          <w:bCs/>
          <w:color w:val="000000" w:themeColor="text1"/>
          <w:sz w:val="24"/>
          <w:szCs w:val="24"/>
          <w:lang w:val="id-ID"/>
        </w:rPr>
        <w:t xml:space="preserve"> yaitu sebesar 73,1 % hal ini menunjukan bahwa perempuan dianggap lebih cocok.</w:t>
      </w:r>
    </w:p>
    <w:p w:rsidR="00CD3923" w:rsidRPr="00CD3923" w:rsidRDefault="00CD3923" w:rsidP="006829D1">
      <w:pPr>
        <w:pStyle w:val="ListParagraph"/>
        <w:numPr>
          <w:ilvl w:val="2"/>
          <w:numId w:val="2"/>
        </w:numPr>
        <w:spacing w:after="0" w:line="360" w:lineRule="auto"/>
        <w:ind w:left="709" w:hanging="283"/>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000000" w:themeColor="text1"/>
          <w:sz w:val="24"/>
          <w:szCs w:val="24"/>
          <w:lang w:val="id-ID"/>
        </w:rPr>
        <w:t xml:space="preserve">Hampir seluruh penduduk Kabupaten Bangka sudah bisa baca tulis (99%), 1% penduduk perempuan yang masih buta huruf. Hal ini menunjukan pencapaian pendidikan dasar yang efektif dan berhasilnya program keaksaraan. </w:t>
      </w:r>
    </w:p>
    <w:p w:rsidR="00CD3923" w:rsidRPr="003F0B5A" w:rsidRDefault="00CD3923" w:rsidP="006829D1">
      <w:pPr>
        <w:pStyle w:val="ListParagraph"/>
        <w:numPr>
          <w:ilvl w:val="2"/>
          <w:numId w:val="2"/>
        </w:numPr>
        <w:spacing w:after="0" w:line="360" w:lineRule="auto"/>
        <w:ind w:left="709" w:hanging="283"/>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000000" w:themeColor="text1"/>
          <w:sz w:val="24"/>
          <w:szCs w:val="24"/>
          <w:lang w:val="id-ID"/>
        </w:rPr>
        <w:t xml:space="preserve">Perempuan memiliki angka partisipasi sekolah lebih tinggi </w:t>
      </w:r>
      <w:r w:rsidR="003F0B5A">
        <w:rPr>
          <w:rFonts w:ascii="Bookman Old Style" w:eastAsia="BatangChe" w:hAnsi="Bookman Old Style" w:cs="Tahoma"/>
          <w:bCs/>
          <w:color w:val="000000" w:themeColor="text1"/>
          <w:sz w:val="24"/>
          <w:szCs w:val="24"/>
          <w:lang w:val="id-ID"/>
        </w:rPr>
        <w:t>dibandingkan dengan laki-laki, yang berarti kesempatan perempuan untuk mengakses pendidikan telah menambah angka partisipasi wanita dalam pendidikan.  Dan menujukan bahwa cukup tinggi partisipasi gender pada pendidikan.</w:t>
      </w:r>
    </w:p>
    <w:p w:rsidR="003F0B5A" w:rsidRPr="00D26309" w:rsidRDefault="003F0B5A" w:rsidP="006829D1">
      <w:pPr>
        <w:pStyle w:val="ListParagraph"/>
        <w:numPr>
          <w:ilvl w:val="2"/>
          <w:numId w:val="2"/>
        </w:numPr>
        <w:spacing w:after="0" w:line="360" w:lineRule="auto"/>
        <w:ind w:left="709" w:hanging="283"/>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000000" w:themeColor="text1"/>
          <w:sz w:val="24"/>
          <w:szCs w:val="24"/>
          <w:lang w:val="id-ID"/>
        </w:rPr>
        <w:t>Pendidikan yang ditamatkan di Kabupaten Bangka masih banyak pada tingkat SD dan tingkat SMA.</w:t>
      </w:r>
    </w:p>
    <w:p w:rsidR="00D26309" w:rsidRDefault="00D26309" w:rsidP="00D26309">
      <w:pPr>
        <w:pStyle w:val="ListParagraph"/>
        <w:spacing w:after="0" w:line="360" w:lineRule="auto"/>
        <w:ind w:left="644" w:hanging="644"/>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4. </w:t>
      </w:r>
      <w:r w:rsidR="00635596">
        <w:rPr>
          <w:rFonts w:ascii="Bookman Old Style" w:eastAsia="BatangChe" w:hAnsi="Bookman Old Style" w:cs="Tahoma"/>
          <w:bCs/>
          <w:color w:val="000000" w:themeColor="text1"/>
          <w:sz w:val="24"/>
          <w:szCs w:val="24"/>
          <w:lang w:val="id-ID"/>
        </w:rPr>
        <w:t xml:space="preserve"> </w:t>
      </w:r>
      <w:r>
        <w:rPr>
          <w:rFonts w:ascii="Bookman Old Style" w:eastAsia="BatangChe" w:hAnsi="Bookman Old Style" w:cs="Tahoma"/>
          <w:bCs/>
          <w:color w:val="000000" w:themeColor="text1"/>
          <w:sz w:val="24"/>
          <w:szCs w:val="24"/>
          <w:lang w:val="id-ID"/>
        </w:rPr>
        <w:t>Kesehatan</w:t>
      </w:r>
    </w:p>
    <w:p w:rsidR="00ED19AD" w:rsidRDefault="00ED19AD"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Jumlah sarana dan prasarana serta tenaga kesehatan di Kabupaten Bangka sudah sangat memadai</w:t>
      </w:r>
    </w:p>
    <w:p w:rsidR="00ED19AD" w:rsidRDefault="00ED19AD"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lastRenderedPageBreak/>
        <w:t>Masyarakat Kabupaten Bangka sudah mulai menyadari betapa pentingnya proses persalinan. Hal ini terlihat dari sebagian besar proses persalinan sudah ditangani oleh tenaga kesehatan.</w:t>
      </w:r>
    </w:p>
    <w:p w:rsidR="00ED19AD" w:rsidRDefault="00C6725A"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Dengan capaian imunisasi yang tinggi menunjukan keberhasilan pemerintah dalam melindungi anak dari penyakit, mencegah kecacatan dan mengurangi angka kematian pada anak.</w:t>
      </w:r>
    </w:p>
    <w:p w:rsidR="00C6725A" w:rsidRDefault="00C6725A"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Angka kematian bayi pada tahun 2020 sebanyak 78 kasus yang terdapat di semua kecamatan yang ada di Kabupaten Bangka. Dimana Kecamatan Sungailiat merupakan tempat kasus te</w:t>
      </w:r>
      <w:r w:rsidR="00A57A67">
        <w:rPr>
          <w:rFonts w:ascii="Bookman Old Style" w:eastAsia="BatangChe" w:hAnsi="Bookman Old Style" w:cs="Tahoma"/>
          <w:bCs/>
          <w:color w:val="000000" w:themeColor="text1"/>
          <w:sz w:val="24"/>
          <w:szCs w:val="24"/>
          <w:lang w:val="id-ID"/>
        </w:rPr>
        <w:t>rt</w:t>
      </w:r>
      <w:r>
        <w:rPr>
          <w:rFonts w:ascii="Bookman Old Style" w:eastAsia="BatangChe" w:hAnsi="Bookman Old Style" w:cs="Tahoma"/>
          <w:bCs/>
          <w:color w:val="000000" w:themeColor="text1"/>
          <w:sz w:val="24"/>
          <w:szCs w:val="24"/>
          <w:lang w:val="id-ID"/>
        </w:rPr>
        <w:t>inggi yakni 23 orang bayi.</w:t>
      </w:r>
    </w:p>
    <w:p w:rsidR="00C6725A" w:rsidRDefault="00A57A67"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Mayoritas perempuan menggunakan alat kontrasepsi suntik dan pil karena mudah didapat dan praktis.</w:t>
      </w:r>
    </w:p>
    <w:p w:rsidR="00A57A67" w:rsidRDefault="00A57A67"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Usia perkawinan pertama sebagian besar masyarakat Kabupaten Bangka adalah lebih tinggi di usia 21 tahun lebih.</w:t>
      </w:r>
      <w:r w:rsidR="0055643D">
        <w:rPr>
          <w:rFonts w:ascii="Bookman Old Style" w:eastAsia="BatangChe" w:hAnsi="Bookman Old Style" w:cs="Tahoma"/>
          <w:bCs/>
          <w:color w:val="000000" w:themeColor="text1"/>
          <w:sz w:val="24"/>
          <w:szCs w:val="24"/>
          <w:lang w:val="id-ID"/>
        </w:rPr>
        <w:t xml:space="preserve"> Yaitu sebesar 1223 untuk laki-laki dan sebesar 1090 untuk perempuan.</w:t>
      </w:r>
    </w:p>
    <w:p w:rsidR="00BB3152" w:rsidRDefault="00BB3152"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sidRPr="00BB3152">
        <w:rPr>
          <w:rFonts w:ascii="Bookman Old Style" w:eastAsia="BatangChe" w:hAnsi="Bookman Old Style" w:cs="Tahoma"/>
          <w:bCs/>
          <w:color w:val="000000" w:themeColor="text1"/>
          <w:sz w:val="24"/>
          <w:szCs w:val="24"/>
          <w:lang w:val="id-ID"/>
        </w:rPr>
        <w:t>Masyarakat Kabupaten Bangka (terutama para ibu) sudah mulai menyadari betapa pentingnya pemberian asi eksklusif untuk anak (bayi) mereka. Hal ini disebabkan karena asi sangat bagus untuk tumbuh kembang anak-anak.</w:t>
      </w:r>
    </w:p>
    <w:p w:rsidR="0055643D" w:rsidRDefault="00616D9B"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Jumlah </w:t>
      </w:r>
      <w:r w:rsidR="00BB3152">
        <w:rPr>
          <w:rFonts w:ascii="Bookman Old Style" w:eastAsia="BatangChe" w:hAnsi="Bookman Old Style" w:cs="Tahoma"/>
          <w:bCs/>
          <w:color w:val="000000" w:themeColor="text1"/>
          <w:sz w:val="24"/>
          <w:szCs w:val="24"/>
          <w:lang w:val="id-ID"/>
        </w:rPr>
        <w:t>balita gizi kurang d</w:t>
      </w:r>
      <w:r>
        <w:rPr>
          <w:rFonts w:ascii="Bookman Old Style" w:eastAsia="BatangChe" w:hAnsi="Bookman Old Style" w:cs="Tahoma"/>
          <w:bCs/>
          <w:color w:val="000000" w:themeColor="text1"/>
          <w:sz w:val="24"/>
          <w:szCs w:val="24"/>
          <w:lang w:val="id-ID"/>
        </w:rPr>
        <w:t>i Kabupaten Bangka</w:t>
      </w:r>
      <w:r w:rsidR="00BB3152">
        <w:rPr>
          <w:rFonts w:ascii="Bookman Old Style" w:eastAsia="BatangChe" w:hAnsi="Bookman Old Style" w:cs="Tahoma"/>
          <w:bCs/>
          <w:color w:val="000000" w:themeColor="text1"/>
          <w:sz w:val="24"/>
          <w:szCs w:val="24"/>
          <w:lang w:val="id-ID"/>
        </w:rPr>
        <w:t xml:space="preserve"> sudah mengalami penurunan dari tahun sebelumnya yaitu sebesar 361 jiwa </w:t>
      </w:r>
      <w:r>
        <w:rPr>
          <w:rFonts w:ascii="Bookman Old Style" w:eastAsia="BatangChe" w:hAnsi="Bookman Old Style" w:cs="Tahoma"/>
          <w:bCs/>
          <w:color w:val="000000" w:themeColor="text1"/>
          <w:sz w:val="24"/>
          <w:szCs w:val="24"/>
          <w:lang w:val="id-ID"/>
        </w:rPr>
        <w:t xml:space="preserve">atau 1,29 % untuk Tahun 2020 </w:t>
      </w:r>
      <w:r w:rsidR="00BB3152">
        <w:rPr>
          <w:rFonts w:ascii="Bookman Old Style" w:eastAsia="BatangChe" w:hAnsi="Bookman Old Style" w:cs="Tahoma"/>
          <w:bCs/>
          <w:color w:val="000000" w:themeColor="text1"/>
          <w:sz w:val="24"/>
          <w:szCs w:val="24"/>
          <w:lang w:val="id-ID"/>
        </w:rPr>
        <w:t xml:space="preserve">sedangkan Tahun 2019 sebesar 469 Jiwa atau </w:t>
      </w:r>
      <w:r>
        <w:rPr>
          <w:rFonts w:ascii="Bookman Old Style" w:eastAsia="BatangChe" w:hAnsi="Bookman Old Style" w:cs="Tahoma"/>
          <w:bCs/>
          <w:color w:val="000000" w:themeColor="text1"/>
          <w:sz w:val="24"/>
          <w:szCs w:val="24"/>
          <w:lang w:val="id-ID"/>
        </w:rPr>
        <w:t>2,71%.</w:t>
      </w:r>
    </w:p>
    <w:p w:rsidR="00616D9B" w:rsidRDefault="00616D9B" w:rsidP="00ED19AD">
      <w:pPr>
        <w:pStyle w:val="ListParagraph"/>
        <w:numPr>
          <w:ilvl w:val="0"/>
          <w:numId w:val="27"/>
        </w:numPr>
        <w:spacing w:after="0" w:line="360" w:lineRule="auto"/>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Penderita HIV/AIDS paling banyak terjadi pada kelompok usia 25-49 tahun yakni sebanyak 29 0rang.</w:t>
      </w:r>
    </w:p>
    <w:p w:rsidR="00616D9B" w:rsidRDefault="00616D9B" w:rsidP="00616D9B">
      <w:pPr>
        <w:pStyle w:val="ListParagraph"/>
        <w:spacing w:after="0" w:line="360" w:lineRule="auto"/>
        <w:ind w:left="284" w:hanging="284"/>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5. </w:t>
      </w:r>
      <w:r w:rsidR="00CE5457">
        <w:rPr>
          <w:rFonts w:ascii="Bookman Old Style" w:eastAsia="BatangChe" w:hAnsi="Bookman Old Style" w:cs="Tahoma"/>
          <w:bCs/>
          <w:color w:val="000000" w:themeColor="text1"/>
          <w:sz w:val="24"/>
          <w:szCs w:val="24"/>
          <w:lang w:val="id-ID"/>
        </w:rPr>
        <w:t xml:space="preserve"> </w:t>
      </w:r>
      <w:r>
        <w:rPr>
          <w:rFonts w:ascii="Bookman Old Style" w:eastAsia="BatangChe" w:hAnsi="Bookman Old Style" w:cs="Tahoma"/>
          <w:bCs/>
          <w:color w:val="000000" w:themeColor="text1"/>
          <w:sz w:val="24"/>
          <w:szCs w:val="24"/>
          <w:lang w:val="id-ID"/>
        </w:rPr>
        <w:t>Ketenagakerjaan</w:t>
      </w:r>
    </w:p>
    <w:p w:rsidR="00616D9B" w:rsidRDefault="00635596" w:rsidP="009C054C">
      <w:pPr>
        <w:pStyle w:val="ListParagraph"/>
        <w:spacing w:after="0" w:line="360" w:lineRule="auto"/>
        <w:ind w:left="709" w:hanging="283"/>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  </w:t>
      </w:r>
      <w:r w:rsidR="00616D9B">
        <w:rPr>
          <w:rFonts w:ascii="Bookman Old Style" w:eastAsia="BatangChe" w:hAnsi="Bookman Old Style" w:cs="Tahoma"/>
          <w:bCs/>
          <w:color w:val="000000" w:themeColor="text1"/>
          <w:sz w:val="24"/>
          <w:szCs w:val="24"/>
          <w:lang w:val="id-ID"/>
        </w:rPr>
        <w:t xml:space="preserve"> Jumlah angkatan kerja </w:t>
      </w:r>
      <w:r w:rsidR="009C054C">
        <w:rPr>
          <w:rFonts w:ascii="Bookman Old Style" w:eastAsia="BatangChe" w:hAnsi="Bookman Old Style" w:cs="Tahoma"/>
          <w:bCs/>
          <w:color w:val="000000" w:themeColor="text1"/>
          <w:sz w:val="24"/>
          <w:szCs w:val="24"/>
          <w:lang w:val="id-ID"/>
        </w:rPr>
        <w:t>di Kabupaten Bangka sebesar 252 orang.</w:t>
      </w:r>
    </w:p>
    <w:p w:rsidR="009C054C" w:rsidRPr="00635596" w:rsidRDefault="00635596" w:rsidP="00635596">
      <w:pPr>
        <w:spacing w:after="0" w:line="360" w:lineRule="auto"/>
        <w:ind w:left="720" w:hanging="720"/>
        <w:jc w:val="both"/>
        <w:rPr>
          <w:rFonts w:ascii="Bookman Old Style" w:eastAsia="BatangChe" w:hAnsi="Bookman Old Style" w:cs="Tahoma"/>
          <w:bCs/>
          <w:color w:val="000000" w:themeColor="text1"/>
          <w:sz w:val="24"/>
          <w:szCs w:val="24"/>
        </w:rPr>
      </w:pPr>
      <w:r>
        <w:rPr>
          <w:rFonts w:ascii="Bookman Old Style" w:eastAsia="BatangChe" w:hAnsi="Bookman Old Style" w:cs="Tahoma"/>
          <w:bCs/>
          <w:color w:val="000000" w:themeColor="text1"/>
          <w:sz w:val="24"/>
          <w:szCs w:val="24"/>
        </w:rPr>
        <w:t xml:space="preserve">6. </w:t>
      </w:r>
      <w:r w:rsidR="009C054C" w:rsidRPr="00635596">
        <w:rPr>
          <w:rFonts w:ascii="Bookman Old Style" w:eastAsia="BatangChe" w:hAnsi="Bookman Old Style" w:cs="Tahoma"/>
          <w:bCs/>
          <w:color w:val="000000" w:themeColor="text1"/>
          <w:sz w:val="24"/>
          <w:szCs w:val="24"/>
        </w:rPr>
        <w:t xml:space="preserve">Publik </w:t>
      </w:r>
    </w:p>
    <w:p w:rsidR="009C054C" w:rsidRPr="00635596" w:rsidRDefault="009C054C" w:rsidP="00635596">
      <w:pPr>
        <w:pStyle w:val="ListParagraph"/>
        <w:numPr>
          <w:ilvl w:val="2"/>
          <w:numId w:val="23"/>
        </w:numPr>
        <w:spacing w:after="0" w:line="360" w:lineRule="auto"/>
        <w:ind w:hanging="436"/>
        <w:jc w:val="both"/>
        <w:rPr>
          <w:rFonts w:ascii="Bookman Old Style" w:eastAsia="BatangChe" w:hAnsi="Bookman Old Style" w:cs="Tahoma"/>
          <w:bCs/>
          <w:color w:val="000000" w:themeColor="text1"/>
          <w:sz w:val="24"/>
          <w:szCs w:val="24"/>
        </w:rPr>
      </w:pPr>
      <w:r w:rsidRPr="00635596">
        <w:rPr>
          <w:rFonts w:ascii="Bookman Old Style" w:eastAsia="BatangChe" w:hAnsi="Bookman Old Style" w:cs="Tahoma"/>
          <w:bCs/>
          <w:color w:val="000000" w:themeColor="text1"/>
          <w:sz w:val="24"/>
          <w:szCs w:val="24"/>
        </w:rPr>
        <w:t xml:space="preserve">Perempuan yang menduduki kursi legislatif di DPRD Kabupaten Bangka  periode tahun 2019-2024 sebanyak 6 orang dari 35 orang jumlah </w:t>
      </w:r>
      <w:r w:rsidR="00481F03" w:rsidRPr="00635596">
        <w:rPr>
          <w:rFonts w:ascii="Bookman Old Style" w:eastAsia="BatangChe" w:hAnsi="Bookman Old Style" w:cs="Tahoma"/>
          <w:bCs/>
          <w:color w:val="000000" w:themeColor="text1"/>
          <w:sz w:val="24"/>
          <w:szCs w:val="24"/>
        </w:rPr>
        <w:t>anggota DPRD (17,14%). Jumlah PNS perempuan di Kabupaten Bangka tahun 2020 lebih banyak dibandingkan dengan jumlah PNS laki-laki yaitu 2327 orang perempuan dan 1510 orang laki-laki.</w:t>
      </w:r>
    </w:p>
    <w:p w:rsidR="00587F8B" w:rsidRPr="00635596" w:rsidRDefault="00587F8B" w:rsidP="00635596">
      <w:pPr>
        <w:pStyle w:val="ListParagraph"/>
        <w:numPr>
          <w:ilvl w:val="2"/>
          <w:numId w:val="23"/>
        </w:numPr>
        <w:spacing w:after="0" w:line="360" w:lineRule="auto"/>
        <w:ind w:hanging="436"/>
        <w:jc w:val="both"/>
        <w:rPr>
          <w:rFonts w:ascii="Bookman Old Style" w:eastAsia="BatangChe" w:hAnsi="Bookman Old Style" w:cs="Tahoma"/>
          <w:color w:val="000000" w:themeColor="text1"/>
          <w:sz w:val="24"/>
          <w:szCs w:val="24"/>
        </w:rPr>
      </w:pPr>
      <w:r w:rsidRPr="009A5158">
        <w:rPr>
          <w:rFonts w:ascii="Bookman Old Style" w:eastAsia="BatangChe" w:hAnsi="Bookman Old Style" w:cs="Tahoma"/>
          <w:color w:val="000000" w:themeColor="text1"/>
          <w:sz w:val="24"/>
          <w:szCs w:val="24"/>
        </w:rPr>
        <w:t>Pada bidang legislatif perempuan belum mendapatkan porsi yang   seimbang, serta kedudukannya dalam komisi bukan pada posisi strategis atau sebagai pengambil keputusan</w:t>
      </w:r>
      <w:r w:rsidR="00635596">
        <w:rPr>
          <w:rFonts w:ascii="Bookman Old Style" w:eastAsia="BatangChe" w:hAnsi="Bookman Old Style" w:cs="Tahoma"/>
          <w:color w:val="000000" w:themeColor="text1"/>
          <w:sz w:val="24"/>
          <w:szCs w:val="24"/>
          <w:lang w:val="id-ID"/>
        </w:rPr>
        <w:t>.</w:t>
      </w:r>
    </w:p>
    <w:p w:rsidR="00587F8B" w:rsidRPr="00635596" w:rsidRDefault="00635596" w:rsidP="00635596">
      <w:pPr>
        <w:pStyle w:val="ListParagraph"/>
        <w:numPr>
          <w:ilvl w:val="2"/>
          <w:numId w:val="23"/>
        </w:numPr>
        <w:spacing w:after="0" w:line="360" w:lineRule="auto"/>
        <w:ind w:hanging="436"/>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lastRenderedPageBreak/>
        <w:t>Potensi partisipasi perempuan di</w:t>
      </w:r>
      <w:r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berbagai sektor baik </w:t>
      </w:r>
      <w:r>
        <w:rPr>
          <w:rFonts w:ascii="Bookman Old Style" w:eastAsia="BatangChe" w:hAnsi="Bookman Old Style" w:cs="Tahoma"/>
          <w:color w:val="000000" w:themeColor="text1"/>
          <w:sz w:val="24"/>
          <w:szCs w:val="24"/>
        </w:rPr>
        <w:t>se</w:t>
      </w:r>
      <w:r>
        <w:rPr>
          <w:rFonts w:ascii="Bookman Old Style" w:eastAsia="BatangChe" w:hAnsi="Bookman Old Style" w:cs="Tahoma"/>
          <w:color w:val="000000" w:themeColor="text1"/>
          <w:sz w:val="24"/>
          <w:szCs w:val="24"/>
          <w:lang w:val="id-ID"/>
        </w:rPr>
        <w:t>k</w:t>
      </w:r>
      <w:r w:rsidRPr="002F3954">
        <w:rPr>
          <w:rFonts w:ascii="Bookman Old Style" w:eastAsia="BatangChe" w:hAnsi="Bookman Old Style" w:cs="Tahoma"/>
          <w:color w:val="000000" w:themeColor="text1"/>
          <w:sz w:val="24"/>
          <w:szCs w:val="24"/>
        </w:rPr>
        <w:t>tor</w:t>
      </w:r>
      <w:r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pemerintah maupun publik menunjukkan masih ada beberapa bidang yang kurang responsif gende</w:t>
      </w:r>
      <w:r>
        <w:rPr>
          <w:rFonts w:ascii="Bookman Old Style" w:eastAsia="BatangChe" w:hAnsi="Bookman Old Style" w:cs="Tahoma"/>
          <w:color w:val="000000" w:themeColor="text1"/>
          <w:sz w:val="24"/>
          <w:szCs w:val="24"/>
          <w:lang w:val="id-ID"/>
        </w:rPr>
        <w:t>r.</w:t>
      </w:r>
    </w:p>
    <w:p w:rsidR="006A6EFA" w:rsidRDefault="006A6EFA" w:rsidP="00635596">
      <w:pPr>
        <w:pStyle w:val="ListParagraph"/>
        <w:spacing w:after="0" w:line="360" w:lineRule="auto"/>
        <w:ind w:hanging="720"/>
        <w:jc w:val="both"/>
        <w:rPr>
          <w:rFonts w:ascii="Bookman Old Style" w:eastAsia="BatangChe" w:hAnsi="Bookman Old Style" w:cs="Tahoma"/>
          <w:bCs/>
          <w:color w:val="000000" w:themeColor="text1"/>
          <w:sz w:val="24"/>
          <w:szCs w:val="24"/>
          <w:lang w:val="id-ID"/>
        </w:rPr>
      </w:pPr>
      <w:r>
        <w:rPr>
          <w:rFonts w:ascii="Bookman Old Style" w:eastAsia="BatangChe" w:hAnsi="Bookman Old Style" w:cs="Tahoma"/>
          <w:bCs/>
          <w:color w:val="000000" w:themeColor="text1"/>
          <w:sz w:val="24"/>
          <w:szCs w:val="24"/>
          <w:lang w:val="id-ID"/>
        </w:rPr>
        <w:t>7. Kekerasan Terhadap Perempuan dan Anak</w:t>
      </w:r>
    </w:p>
    <w:p w:rsidR="006A6EFA" w:rsidRDefault="004F59A1" w:rsidP="00635596">
      <w:pPr>
        <w:pStyle w:val="ListParagraph"/>
        <w:numPr>
          <w:ilvl w:val="1"/>
          <w:numId w:val="32"/>
        </w:numPr>
        <w:spacing w:after="0" w:line="360" w:lineRule="auto"/>
        <w:ind w:left="709" w:hanging="425"/>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bCs/>
          <w:color w:val="000000" w:themeColor="text1"/>
          <w:sz w:val="24"/>
          <w:szCs w:val="24"/>
          <w:lang w:val="id-ID"/>
        </w:rPr>
        <w:t xml:space="preserve">Jumlah terbanyak korban kekerasan terhadap perempuan terjadi pada  kelompok umur </w:t>
      </w:r>
      <w:r>
        <w:rPr>
          <w:rFonts w:ascii="Bookman Old Style" w:eastAsia="BatangChe" w:hAnsi="Bookman Old Style" w:cs="Tahoma"/>
          <w:color w:val="000000" w:themeColor="text1"/>
          <w:sz w:val="24"/>
          <w:szCs w:val="24"/>
          <w:lang w:val="id-ID"/>
        </w:rPr>
        <w:t>19 - 25 tahun dan diatas 45 tahun ke atas.</w:t>
      </w:r>
      <w:r w:rsidRPr="004F59A1">
        <w:rPr>
          <w:rFonts w:ascii="Bookman Old Style" w:eastAsia="BatangChe" w:hAnsi="Bookman Old Style" w:cs="Tahoma"/>
          <w:color w:val="000000" w:themeColor="text1"/>
          <w:sz w:val="24"/>
          <w:szCs w:val="24"/>
          <w:lang w:val="id-ID"/>
        </w:rPr>
        <w:t xml:space="preserve"> </w:t>
      </w:r>
      <w:r>
        <w:rPr>
          <w:rFonts w:ascii="Bookman Old Style" w:eastAsia="BatangChe" w:hAnsi="Bookman Old Style" w:cs="Tahoma"/>
          <w:color w:val="000000" w:themeColor="text1"/>
          <w:sz w:val="24"/>
          <w:szCs w:val="24"/>
          <w:lang w:val="id-ID"/>
        </w:rPr>
        <w:t>Hal ini dikarenakan pada fase usia ini perempuan pada umumnya sudah berumah tangga.</w:t>
      </w:r>
    </w:p>
    <w:p w:rsidR="009A5158" w:rsidRDefault="009A5158" w:rsidP="00635596">
      <w:pPr>
        <w:pStyle w:val="ListParagraph"/>
        <w:numPr>
          <w:ilvl w:val="1"/>
          <w:numId w:val="32"/>
        </w:numPr>
        <w:spacing w:after="0" w:line="360" w:lineRule="auto"/>
        <w:ind w:left="709" w:hanging="425"/>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Kekerasan yang paling banyak dialam</w:t>
      </w:r>
      <w:r w:rsidR="00CE5457">
        <w:rPr>
          <w:rFonts w:ascii="Bookman Old Style" w:eastAsia="BatangChe" w:hAnsi="Bookman Old Style" w:cs="Tahoma"/>
          <w:color w:val="000000" w:themeColor="text1"/>
          <w:sz w:val="24"/>
          <w:szCs w:val="24"/>
          <w:lang w:val="id-ID"/>
        </w:rPr>
        <w:t>i oleh perempuan adalah    keke</w:t>
      </w:r>
      <w:r>
        <w:rPr>
          <w:rFonts w:ascii="Bookman Old Style" w:eastAsia="BatangChe" w:hAnsi="Bookman Old Style" w:cs="Tahoma"/>
          <w:color w:val="000000" w:themeColor="text1"/>
          <w:sz w:val="24"/>
          <w:szCs w:val="24"/>
          <w:lang w:val="id-ID"/>
        </w:rPr>
        <w:t>rasan fisik dan tempat kejadian paling banyak ada di rumah tangga dan terjadi secara berulang.</w:t>
      </w:r>
    </w:p>
    <w:p w:rsidR="00CE5457" w:rsidRDefault="00CE5457" w:rsidP="00635596">
      <w:pPr>
        <w:pStyle w:val="ListParagraph"/>
        <w:numPr>
          <w:ilvl w:val="1"/>
          <w:numId w:val="32"/>
        </w:numPr>
        <w:spacing w:after="0" w:line="360" w:lineRule="auto"/>
        <w:ind w:left="709" w:hanging="425"/>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Perempuan yang paling banyak mengalami kekerasan adalah mereka yang bekerja sebagai pekerja keluarga /ibu rumah tangga.</w:t>
      </w:r>
    </w:p>
    <w:p w:rsidR="00CE5457" w:rsidRDefault="00CE5457" w:rsidP="00635596">
      <w:pPr>
        <w:pStyle w:val="ListParagraph"/>
        <w:numPr>
          <w:ilvl w:val="1"/>
          <w:numId w:val="32"/>
        </w:numPr>
        <w:spacing w:after="0" w:line="360" w:lineRule="auto"/>
        <w:ind w:left="709" w:hanging="425"/>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 xml:space="preserve">Korban tindak KDRT tahun 2020 yaitu 24 kasus, terjadi peningkatan kasus dibanding tahun 2019 yang berjumlah </w:t>
      </w:r>
      <w:r w:rsidR="00595221">
        <w:rPr>
          <w:rFonts w:ascii="Bookman Old Style" w:eastAsia="BatangChe" w:hAnsi="Bookman Old Style" w:cs="Tahoma"/>
          <w:color w:val="000000" w:themeColor="text1"/>
          <w:sz w:val="24"/>
          <w:szCs w:val="24"/>
          <w:lang w:val="id-ID"/>
        </w:rPr>
        <w:t>9 kasus.</w:t>
      </w:r>
    </w:p>
    <w:p w:rsidR="002317BF" w:rsidRDefault="002317BF" w:rsidP="00635596">
      <w:pPr>
        <w:pStyle w:val="ListParagraph"/>
        <w:numPr>
          <w:ilvl w:val="1"/>
          <w:numId w:val="32"/>
        </w:numPr>
        <w:spacing w:after="0" w:line="360" w:lineRule="auto"/>
        <w:ind w:left="709" w:hanging="425"/>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Jenis kekerasan terhadap anak yang paling banyak terjadi di Tahun 2020 adalah kekerasan seksual yaitu 7 kasus.</w:t>
      </w:r>
    </w:p>
    <w:p w:rsidR="002317BF" w:rsidRDefault="002317BF" w:rsidP="002317BF">
      <w:pPr>
        <w:pStyle w:val="ListParagraph"/>
        <w:spacing w:after="0" w:line="360" w:lineRule="auto"/>
        <w:ind w:hanging="720"/>
        <w:jc w:val="both"/>
        <w:rPr>
          <w:rFonts w:ascii="Bookman Old Style" w:eastAsia="BatangChe" w:hAnsi="Bookman Old Style" w:cs="Tahoma"/>
          <w:b/>
          <w:bCs/>
          <w:color w:val="000000" w:themeColor="text1"/>
          <w:sz w:val="24"/>
          <w:szCs w:val="24"/>
          <w:lang w:val="id-ID"/>
        </w:rPr>
      </w:pPr>
      <w:r>
        <w:rPr>
          <w:rFonts w:ascii="Bookman Old Style" w:eastAsia="BatangChe" w:hAnsi="Bookman Old Style" w:cs="Tahoma"/>
          <w:b/>
          <w:bCs/>
          <w:color w:val="000000" w:themeColor="text1"/>
          <w:sz w:val="24"/>
          <w:szCs w:val="24"/>
          <w:lang w:val="id-ID"/>
        </w:rPr>
        <w:t>10.</w:t>
      </w:r>
      <w:r w:rsidR="00790FD1">
        <w:rPr>
          <w:rFonts w:ascii="Bookman Old Style" w:eastAsia="BatangChe" w:hAnsi="Bookman Old Style" w:cs="Tahoma"/>
          <w:b/>
          <w:bCs/>
          <w:color w:val="000000" w:themeColor="text1"/>
          <w:sz w:val="24"/>
          <w:szCs w:val="24"/>
          <w:lang w:val="id-ID"/>
        </w:rPr>
        <w:t>2</w:t>
      </w:r>
      <w:r>
        <w:rPr>
          <w:rFonts w:ascii="Bookman Old Style" w:eastAsia="BatangChe" w:hAnsi="Bookman Old Style" w:cs="Tahoma"/>
          <w:b/>
          <w:bCs/>
          <w:color w:val="000000" w:themeColor="text1"/>
          <w:sz w:val="24"/>
          <w:szCs w:val="24"/>
          <w:lang w:val="id-ID"/>
        </w:rPr>
        <w:t xml:space="preserve">  Saran</w:t>
      </w:r>
    </w:p>
    <w:p w:rsidR="002317BF" w:rsidRPr="001832D6" w:rsidRDefault="002317BF"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Diharapkan pengambil kebijakan di Kabupaten Bangka</w:t>
      </w:r>
      <w:r w:rsidR="001832D6">
        <w:rPr>
          <w:rFonts w:ascii="Bookman Old Style" w:eastAsia="BatangChe" w:hAnsi="Bookman Old Style" w:cs="Tahoma"/>
          <w:color w:val="000000" w:themeColor="text1"/>
          <w:sz w:val="24"/>
          <w:szCs w:val="24"/>
          <w:lang w:val="id-ID"/>
        </w:rPr>
        <w:t xml:space="preserve"> diharapkan mempertimbangkan isu gender dan perlindungan anak dalam rangka penyusunan pembangunan di segala bidang</w:t>
      </w:r>
    </w:p>
    <w:p w:rsidR="001832D6" w:rsidRPr="001832D6" w:rsidRDefault="001832D6"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Tingkat pendidikan perempuan di Kabupaten Bangka yang cukup baik belum mampu mengkoordinir kesempatan kerja bagi mereka sehingga diharapkan adanya kebijakan dalam rangka peningkatan kesempatan kerja bagi perempuan</w:t>
      </w:r>
    </w:p>
    <w:p w:rsidR="001832D6" w:rsidRPr="00790FD1" w:rsidRDefault="001832D6"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 xml:space="preserve">Perlu dilakukan koordinasi, kerjasama, komunikasi yang lebih baik antar instansi /lembaga-lembaga yang terlibat dalam program pengarusutamaan gender dan anak untuk dapat mempersiapkan data dan informasi yang lebih lengkap, </w:t>
      </w:r>
      <w:r w:rsidR="00790FD1">
        <w:rPr>
          <w:rFonts w:ascii="Bookman Old Style" w:eastAsia="BatangChe" w:hAnsi="Bookman Old Style" w:cs="Tahoma"/>
          <w:color w:val="000000" w:themeColor="text1"/>
          <w:sz w:val="24"/>
          <w:szCs w:val="24"/>
          <w:lang w:val="id-ID"/>
        </w:rPr>
        <w:t>m</w:t>
      </w:r>
      <w:r>
        <w:rPr>
          <w:rFonts w:ascii="Bookman Old Style" w:eastAsia="BatangChe" w:hAnsi="Bookman Old Style" w:cs="Tahoma"/>
          <w:color w:val="000000" w:themeColor="text1"/>
          <w:sz w:val="24"/>
          <w:szCs w:val="24"/>
          <w:lang w:val="id-ID"/>
        </w:rPr>
        <w:t xml:space="preserve">udah, dan efektif. </w:t>
      </w:r>
    </w:p>
    <w:p w:rsidR="00790FD1" w:rsidRPr="002317BF" w:rsidRDefault="00790FD1"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Lembaga- lembaga yang menangani isu gender dan anak di Kabupaten Bangka perlu meningkatkan perannya lebih dalam lagi demi menyukseskan pembangunan yang berkeadilan gender.</w:t>
      </w:r>
    </w:p>
    <w:p w:rsidR="002317BF" w:rsidRPr="002F3954" w:rsidRDefault="002317BF"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t>Perlu sosialisasi tentang pentingnya data terpilah berdasarkan gender</w:t>
      </w:r>
      <w:r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(jenis kelamin) ke</w:t>
      </w:r>
      <w:r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semua instansi, agar menjadi database dalam penyusunan kebijakan program Kabupaten </w:t>
      </w:r>
      <w:r w:rsidRPr="002F3954">
        <w:rPr>
          <w:rFonts w:ascii="Bookman Old Style" w:eastAsia="BatangChe" w:hAnsi="Bookman Old Style" w:cs="Tahoma"/>
          <w:color w:val="000000" w:themeColor="text1"/>
          <w:sz w:val="24"/>
          <w:szCs w:val="24"/>
          <w:lang w:val="id-ID"/>
        </w:rPr>
        <w:t>Bangka</w:t>
      </w:r>
      <w:r w:rsidRPr="002F3954">
        <w:rPr>
          <w:rFonts w:ascii="Bookman Old Style" w:eastAsia="BatangChe" w:hAnsi="Bookman Old Style" w:cs="Tahoma"/>
          <w:color w:val="000000" w:themeColor="text1"/>
          <w:sz w:val="24"/>
          <w:szCs w:val="24"/>
        </w:rPr>
        <w:t xml:space="preserve">.  </w:t>
      </w:r>
    </w:p>
    <w:p w:rsidR="002317BF" w:rsidRPr="002F3954" w:rsidRDefault="002317BF"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sidRPr="002F3954">
        <w:rPr>
          <w:rFonts w:ascii="Bookman Old Style" w:eastAsia="BatangChe" w:hAnsi="Bookman Old Style" w:cs="Tahoma"/>
          <w:color w:val="000000" w:themeColor="text1"/>
          <w:sz w:val="24"/>
          <w:szCs w:val="24"/>
        </w:rPr>
        <w:lastRenderedPageBreak/>
        <w:t>Perlu Pelatihan Penyusunan Program berbasis gender pada semua</w:t>
      </w:r>
      <w:r w:rsidRPr="002F3954">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instansi (SKPD), pada pengambil keputusan di Kabupaten </w:t>
      </w:r>
      <w:r w:rsidRPr="002F3954">
        <w:rPr>
          <w:rFonts w:ascii="Bookman Old Style" w:eastAsia="BatangChe" w:hAnsi="Bookman Old Style" w:cs="Tahoma"/>
          <w:color w:val="000000" w:themeColor="text1"/>
          <w:sz w:val="24"/>
          <w:szCs w:val="24"/>
          <w:lang w:val="id-ID"/>
        </w:rPr>
        <w:t>Bangka</w:t>
      </w:r>
      <w:r w:rsidRPr="002F3954">
        <w:rPr>
          <w:rFonts w:ascii="Bookman Old Style" w:eastAsia="BatangChe" w:hAnsi="Bookman Old Style" w:cs="Tahoma"/>
          <w:color w:val="000000" w:themeColor="text1"/>
          <w:sz w:val="24"/>
          <w:szCs w:val="24"/>
        </w:rPr>
        <w:t xml:space="preserve"> termasuk anggota DPRD. Agar ada kesamaan pandang terhadap pembangunan yang responsif gender.  </w:t>
      </w:r>
    </w:p>
    <w:p w:rsidR="002317BF" w:rsidRDefault="007638F7" w:rsidP="002317BF">
      <w:pPr>
        <w:pStyle w:val="ListParagraph"/>
        <w:numPr>
          <w:ilvl w:val="0"/>
          <w:numId w:val="5"/>
        </w:numPr>
        <w:spacing w:after="0" w:line="360" w:lineRule="auto"/>
        <w:ind w:left="1134" w:hanging="425"/>
        <w:jc w:val="both"/>
        <w:rPr>
          <w:rFonts w:ascii="Bookman Old Style" w:eastAsia="BatangChe" w:hAnsi="Bookman Old Style" w:cs="Tahoma"/>
          <w:color w:val="000000" w:themeColor="text1"/>
          <w:sz w:val="24"/>
          <w:szCs w:val="24"/>
        </w:rPr>
      </w:pPr>
      <w:r>
        <w:rPr>
          <w:rFonts w:ascii="Bookman Old Style" w:eastAsia="BatangChe" w:hAnsi="Bookman Old Style" w:cs="Tahoma"/>
          <w:color w:val="000000" w:themeColor="text1"/>
          <w:sz w:val="24"/>
          <w:szCs w:val="24"/>
          <w:lang w:val="id-ID"/>
        </w:rPr>
        <w:t>Semua OPD harus mampu bekerjasama dalam memberikan perlindungan terhadap anak karena perlindungan anak membutuhkan sinergi semua unsur agar mereka terlindungi serta ha-hak mereka terpenuhi.</w:t>
      </w:r>
    </w:p>
    <w:p w:rsidR="001E1A26" w:rsidRPr="002F3954" w:rsidRDefault="001E1A26" w:rsidP="002F3954">
      <w:pPr>
        <w:pStyle w:val="ListParagraph"/>
        <w:spacing w:after="0" w:line="360" w:lineRule="auto"/>
        <w:ind w:left="360"/>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Dari berbagai catatan tersebut terda</w:t>
      </w:r>
      <w:r w:rsidR="005E5AFA" w:rsidRPr="002F3954">
        <w:rPr>
          <w:rFonts w:ascii="Bookman Old Style" w:eastAsia="BatangChe" w:hAnsi="Bookman Old Style" w:cs="Tahoma"/>
          <w:color w:val="000000" w:themeColor="text1"/>
          <w:sz w:val="24"/>
          <w:szCs w:val="24"/>
        </w:rPr>
        <w:t>pat beberapa sebab yang melatar</w:t>
      </w:r>
      <w:r w:rsidR="00BB5310">
        <w:rPr>
          <w:rFonts w:ascii="Bookman Old Style" w:eastAsia="BatangChe" w:hAnsi="Bookman Old Style" w:cs="Tahoma"/>
          <w:color w:val="000000" w:themeColor="text1"/>
          <w:sz w:val="24"/>
          <w:szCs w:val="24"/>
          <w:lang w:val="id-ID"/>
        </w:rPr>
        <w:t xml:space="preserve"> </w:t>
      </w:r>
      <w:r w:rsidRPr="002F3954">
        <w:rPr>
          <w:rFonts w:ascii="Bookman Old Style" w:eastAsia="BatangChe" w:hAnsi="Bookman Old Style" w:cs="Tahoma"/>
          <w:color w:val="000000" w:themeColor="text1"/>
          <w:sz w:val="24"/>
          <w:szCs w:val="24"/>
        </w:rPr>
        <w:t xml:space="preserve">belakanginya diantaranya adalah: </w:t>
      </w:r>
    </w:p>
    <w:p w:rsidR="001E1A26" w:rsidRPr="002F3954" w:rsidRDefault="001E1A26" w:rsidP="00343D95">
      <w:pPr>
        <w:pStyle w:val="ListParagraph"/>
        <w:numPr>
          <w:ilvl w:val="1"/>
          <w:numId w:val="2"/>
        </w:numPr>
        <w:spacing w:after="0" w:line="360" w:lineRule="auto"/>
        <w:ind w:left="1134" w:hanging="425"/>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rPr>
        <w:t xml:space="preserve">Belum dipahaminya konsep kesetaraan dan keadilan gender di kalangan para pengambil kebijakan dan pelaksana program. </w:t>
      </w:r>
    </w:p>
    <w:p w:rsidR="001E1A26" w:rsidRPr="002F3954" w:rsidRDefault="001E1A26" w:rsidP="00343D95">
      <w:pPr>
        <w:pStyle w:val="ListParagraph"/>
        <w:numPr>
          <w:ilvl w:val="1"/>
          <w:numId w:val="2"/>
        </w:numPr>
        <w:spacing w:after="0" w:line="360" w:lineRule="auto"/>
        <w:ind w:left="1134" w:hanging="425"/>
        <w:jc w:val="both"/>
        <w:rPr>
          <w:rFonts w:ascii="Bookman Old Style" w:eastAsia="BatangChe" w:hAnsi="Bookman Old Style" w:cs="Tahoma"/>
          <w:color w:val="000000" w:themeColor="text1"/>
          <w:sz w:val="24"/>
          <w:szCs w:val="24"/>
          <w:lang w:val="id-ID"/>
        </w:rPr>
      </w:pPr>
      <w:r w:rsidRPr="002F3954">
        <w:rPr>
          <w:rFonts w:ascii="Bookman Old Style" w:eastAsia="BatangChe" w:hAnsi="Bookman Old Style" w:cs="Tahoma"/>
          <w:color w:val="000000" w:themeColor="text1"/>
          <w:sz w:val="24"/>
          <w:szCs w:val="24"/>
          <w:lang w:val="id-ID"/>
        </w:rPr>
        <w:t xml:space="preserve">Belum kuatnya kepedulian dan komitmen berbagai pihak dalam upaya </w:t>
      </w:r>
      <w:r w:rsidR="00790FD1">
        <w:rPr>
          <w:rFonts w:ascii="Bookman Old Style" w:eastAsia="BatangChe" w:hAnsi="Bookman Old Style" w:cs="Tahoma"/>
          <w:color w:val="000000" w:themeColor="text1"/>
          <w:sz w:val="24"/>
          <w:szCs w:val="24"/>
          <w:lang w:val="id-ID"/>
        </w:rPr>
        <w:t>pengarusutamaan gender (</w:t>
      </w:r>
      <w:r w:rsidRPr="002F3954">
        <w:rPr>
          <w:rFonts w:ascii="Bookman Old Style" w:eastAsia="BatangChe" w:hAnsi="Bookman Old Style" w:cs="Tahoma"/>
          <w:color w:val="000000" w:themeColor="text1"/>
          <w:sz w:val="24"/>
          <w:szCs w:val="24"/>
          <w:lang w:val="id-ID"/>
        </w:rPr>
        <w:t>PUG</w:t>
      </w:r>
      <w:r w:rsidR="00790FD1">
        <w:rPr>
          <w:rFonts w:ascii="Bookman Old Style" w:eastAsia="BatangChe" w:hAnsi="Bookman Old Style" w:cs="Tahoma"/>
          <w:color w:val="000000" w:themeColor="text1"/>
          <w:sz w:val="24"/>
          <w:szCs w:val="24"/>
          <w:lang w:val="id-ID"/>
        </w:rPr>
        <w:t>)</w:t>
      </w:r>
      <w:r w:rsidRPr="002F3954">
        <w:rPr>
          <w:rFonts w:ascii="Bookman Old Style" w:eastAsia="BatangChe" w:hAnsi="Bookman Old Style" w:cs="Tahoma"/>
          <w:color w:val="000000" w:themeColor="text1"/>
          <w:sz w:val="24"/>
          <w:szCs w:val="24"/>
          <w:lang w:val="id-ID"/>
        </w:rPr>
        <w:t>.</w:t>
      </w:r>
    </w:p>
    <w:p w:rsidR="00C376C1" w:rsidRPr="001F746E" w:rsidRDefault="00574B90" w:rsidP="00343D95">
      <w:pPr>
        <w:pStyle w:val="ListParagraph"/>
        <w:numPr>
          <w:ilvl w:val="1"/>
          <w:numId w:val="2"/>
        </w:numPr>
        <w:spacing w:after="0" w:line="360" w:lineRule="auto"/>
        <w:ind w:left="1134" w:hanging="425"/>
        <w:jc w:val="both"/>
        <w:rPr>
          <w:rFonts w:ascii="Bookman Old Style" w:eastAsia="BatangChe" w:hAnsi="Bookman Old Style" w:cs="Tahoma"/>
          <w:color w:val="000000" w:themeColor="text1"/>
          <w:sz w:val="24"/>
          <w:szCs w:val="24"/>
          <w:lang w:val="id-ID"/>
        </w:rPr>
      </w:pPr>
      <w:r>
        <w:rPr>
          <w:rFonts w:ascii="Bookman Old Style" w:eastAsia="BatangChe" w:hAnsi="Bookman Old Style" w:cs="Tahoma"/>
          <w:color w:val="000000" w:themeColor="text1"/>
          <w:sz w:val="24"/>
          <w:szCs w:val="24"/>
          <w:lang w:val="id-ID"/>
        </w:rPr>
        <w:t>Pengarusutaaan gender (</w:t>
      </w:r>
      <w:r w:rsidR="001E1A26" w:rsidRPr="002F3954">
        <w:rPr>
          <w:rFonts w:ascii="Bookman Old Style" w:eastAsia="BatangChe" w:hAnsi="Bookman Old Style" w:cs="Tahoma"/>
          <w:color w:val="000000" w:themeColor="text1"/>
          <w:sz w:val="24"/>
          <w:szCs w:val="24"/>
          <w:lang w:val="id-ID"/>
        </w:rPr>
        <w:t>PUG</w:t>
      </w:r>
      <w:r>
        <w:rPr>
          <w:rFonts w:ascii="Bookman Old Style" w:eastAsia="BatangChe" w:hAnsi="Bookman Old Style" w:cs="Tahoma"/>
          <w:color w:val="000000" w:themeColor="text1"/>
          <w:sz w:val="24"/>
          <w:szCs w:val="24"/>
          <w:lang w:val="id-ID"/>
        </w:rPr>
        <w:t>) dan Pengarusutamaan hak anak (PUHA)</w:t>
      </w:r>
      <w:r w:rsidR="001E1A26" w:rsidRPr="002F3954">
        <w:rPr>
          <w:rFonts w:ascii="Bookman Old Style" w:eastAsia="BatangChe" w:hAnsi="Bookman Old Style" w:cs="Tahoma"/>
          <w:color w:val="000000" w:themeColor="text1"/>
          <w:sz w:val="24"/>
          <w:szCs w:val="24"/>
          <w:lang w:val="id-ID"/>
        </w:rPr>
        <w:t xml:space="preserve"> belum menjadi prioritas dalam pembangunan daerah karena dalam perspektif jangka pendek kurang berperan secara langsung dalam peningkatan pendapatan daerah. </w:t>
      </w:r>
    </w:p>
    <w:sectPr w:rsidR="00C376C1" w:rsidRPr="001F746E" w:rsidSect="002F3954">
      <w:headerReference w:type="default" r:id="rId30"/>
      <w:footerReference w:type="default" r:id="rId31"/>
      <w:pgSz w:w="12191" w:h="18428" w:code="5"/>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BA6" w:rsidRDefault="006A6BA6" w:rsidP="00164859">
      <w:pPr>
        <w:spacing w:after="0" w:line="240" w:lineRule="auto"/>
      </w:pPr>
      <w:r>
        <w:separator/>
      </w:r>
    </w:p>
  </w:endnote>
  <w:endnote w:type="continuationSeparator" w:id="1">
    <w:p w:rsidR="006A6BA6" w:rsidRDefault="006A6BA6" w:rsidP="001648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0FB" w:rsidRDefault="002360FB">
    <w:pPr>
      <w:pStyle w:val="Footer"/>
    </w:pPr>
    <w:r>
      <w:rPr>
        <w:noProof/>
        <w:lang w:val="en-US" w:eastAsia="zh-TW"/>
      </w:rPr>
      <w:pict>
        <v:group id="_x0000_s3077" style="position:absolute;margin-left:519.6pt;margin-top:887.3pt;width:33pt;height:25.35pt;z-index:251660288;mso-position-horizontal-relative:page;mso-position-vertical-relative:page" coordorigin="1731,14550" coordsize="660,507" o:allowincell="f">
          <v:shapetype id="_x0000_t4" coordsize="21600,21600" o:spt="4" path="m10800,l,10800,10800,21600,21600,10800xe">
            <v:stroke joinstyle="miter"/>
            <v:path gradientshapeok="t" o:connecttype="rect" textboxrect="5400,5400,16200,16200"/>
          </v:shapetype>
          <v:shape id="_x0000_s3078" type="#_x0000_t4" style="position:absolute;left:1793;top:14550;width:536;height:507" filled="f" strokecolor="#a5a5a5"/>
          <v:rect id="_x0000_s3079" style="position:absolute;left:1848;top:14616;width:427;height:375" filled="f" strokecolor="#a5a5a5"/>
          <v:shapetype id="_x0000_t202" coordsize="21600,21600" o:spt="202" path="m,l,21600r21600,l21600,xe">
            <v:stroke joinstyle="miter"/>
            <v:path gradientshapeok="t" o:connecttype="rect"/>
          </v:shapetype>
          <v:shape id="_x0000_s3080" type="#_x0000_t202" style="position:absolute;left:1731;top:14639;width:660;height:330" filled="f" stroked="f">
            <v:textbox style="mso-next-textbox:#_x0000_s3080" inset="0,2.16pt,0,0">
              <w:txbxContent>
                <w:p w:rsidR="002360FB" w:rsidRPr="00845E4B" w:rsidRDefault="002360FB">
                  <w:pPr>
                    <w:spacing w:after="0" w:line="240" w:lineRule="auto"/>
                    <w:jc w:val="center"/>
                    <w:rPr>
                      <w:color w:val="17365D"/>
                      <w:sz w:val="16"/>
                      <w:szCs w:val="16"/>
                    </w:rPr>
                  </w:pPr>
                  <w:r w:rsidRPr="00354038">
                    <w:fldChar w:fldCharType="begin"/>
                  </w:r>
                  <w:r>
                    <w:instrText xml:space="preserve"> PAGE   \* MERGEFORMAT </w:instrText>
                  </w:r>
                  <w:r w:rsidRPr="00354038">
                    <w:fldChar w:fldCharType="separate"/>
                  </w:r>
                  <w:r w:rsidR="001566F4" w:rsidRPr="001566F4">
                    <w:rPr>
                      <w:noProof/>
                      <w:color w:val="17365D"/>
                      <w:sz w:val="16"/>
                      <w:szCs w:val="16"/>
                    </w:rPr>
                    <w:t>76</w:t>
                  </w:r>
                  <w:r w:rsidRPr="00845E4B">
                    <w:rPr>
                      <w:noProof/>
                      <w:color w:val="17365D"/>
                      <w:sz w:val="16"/>
                      <w:szCs w:val="16"/>
                    </w:rPr>
                    <w:fldChar w:fldCharType="end"/>
                  </w:r>
                </w:p>
              </w:txbxContent>
            </v:textbox>
          </v:shape>
          <v:group id="_x0000_s3081"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3082" type="#_x0000_t8" style="position:absolute;left:1782;top:14858;width:375;height:530;rotation:-90" filled="f" strokecolor="#a5a5a5"/>
            <v:shape id="_x0000_s3083" type="#_x0000_t8" style="position:absolute;left:1934;top:14858;width:375;height:530;rotation:-90;flip:x" filled="f" strokecolor="#a5a5a5"/>
          </v:group>
          <w10:wrap anchorx="margin"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BA6" w:rsidRDefault="006A6BA6" w:rsidP="00164859">
      <w:pPr>
        <w:spacing w:after="0" w:line="240" w:lineRule="auto"/>
      </w:pPr>
      <w:r>
        <w:separator/>
      </w:r>
    </w:p>
  </w:footnote>
  <w:footnote w:type="continuationSeparator" w:id="1">
    <w:p w:rsidR="006A6BA6" w:rsidRDefault="006A6BA6" w:rsidP="001648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639"/>
      <w:gridCol w:w="1230"/>
    </w:tblGrid>
    <w:tr w:rsidR="002360FB" w:rsidTr="00A70786">
      <w:trPr>
        <w:trHeight w:val="288"/>
      </w:trPr>
      <w:tc>
        <w:tcPr>
          <w:tcW w:w="4377" w:type="pct"/>
        </w:tcPr>
        <w:p w:rsidR="002360FB" w:rsidRDefault="002360FB" w:rsidP="00E1063F">
          <w:pPr>
            <w:pStyle w:val="Header"/>
            <w:jc w:val="right"/>
            <w:rPr>
              <w:rFonts w:asciiTheme="majorHAnsi" w:eastAsiaTheme="majorEastAsia" w:hAnsiTheme="majorHAnsi" w:cstheme="majorBidi"/>
              <w:sz w:val="36"/>
              <w:szCs w:val="36"/>
            </w:rPr>
          </w:pPr>
          <w:r w:rsidRPr="00103095">
            <w:rPr>
              <w:rFonts w:ascii="Harrington" w:eastAsiaTheme="majorEastAsia" w:hAnsi="Harrington" w:cstheme="majorBidi"/>
              <w:color w:val="00B050"/>
              <w:sz w:val="36"/>
              <w:szCs w:val="36"/>
            </w:rPr>
            <w:t>Profil Gender</w:t>
          </w:r>
          <w:r>
            <w:rPr>
              <w:rFonts w:ascii="Harrington" w:eastAsiaTheme="majorEastAsia" w:hAnsi="Harrington" w:cstheme="majorBidi"/>
              <w:color w:val="00B050"/>
              <w:sz w:val="36"/>
              <w:szCs w:val="36"/>
            </w:rPr>
            <w:t xml:space="preserve"> Dan AnaK</w:t>
          </w:r>
          <w:r w:rsidRPr="00103095">
            <w:rPr>
              <w:rFonts w:ascii="Harrington" w:eastAsiaTheme="majorEastAsia" w:hAnsi="Harrington" w:cstheme="majorBidi"/>
              <w:color w:val="00B050"/>
              <w:sz w:val="36"/>
              <w:szCs w:val="36"/>
            </w:rPr>
            <w:t xml:space="preserve"> Kab. Bangka</w:t>
          </w:r>
        </w:p>
      </w:tc>
      <w:tc>
        <w:tcPr>
          <w:tcW w:w="623" w:type="pct"/>
        </w:tcPr>
        <w:p w:rsidR="002360FB" w:rsidRPr="00103095" w:rsidRDefault="002360FB" w:rsidP="003A6180">
          <w:pPr>
            <w:pStyle w:val="Header"/>
            <w:rPr>
              <w:rFonts w:asciiTheme="majorHAnsi" w:eastAsiaTheme="majorEastAsia" w:hAnsiTheme="majorHAnsi" w:cstheme="majorBidi"/>
              <w:b/>
              <w:bCs/>
              <w:color w:val="00B050"/>
              <w:sz w:val="36"/>
              <w:szCs w:val="36"/>
            </w:rPr>
          </w:pPr>
          <w:r>
            <w:rPr>
              <w:rFonts w:ascii="Harrington" w:eastAsiaTheme="majorEastAsia" w:hAnsi="Harrington" w:cstheme="majorBidi"/>
              <w:b/>
              <w:bCs/>
              <w:color w:val="00B050"/>
              <w:sz w:val="36"/>
              <w:szCs w:val="36"/>
            </w:rPr>
            <w:t>2020</w:t>
          </w:r>
        </w:p>
      </w:tc>
    </w:tr>
  </w:tbl>
  <w:p w:rsidR="002360FB" w:rsidRDefault="002360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25DCE"/>
    <w:multiLevelType w:val="multilevel"/>
    <w:tmpl w:val="F2205940"/>
    <w:lvl w:ilvl="0">
      <w:start w:val="9"/>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792CD6"/>
    <w:multiLevelType w:val="hybridMultilevel"/>
    <w:tmpl w:val="6CC40972"/>
    <w:lvl w:ilvl="0" w:tplc="0409000B">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2">
    <w:nsid w:val="0CDA3B5A"/>
    <w:multiLevelType w:val="multilevel"/>
    <w:tmpl w:val="2A183CFE"/>
    <w:lvl w:ilvl="0">
      <w:start w:val="1"/>
      <w:numFmt w:val="decimal"/>
      <w:lvlText w:val="%1."/>
      <w:lvlJc w:val="left"/>
      <w:pPr>
        <w:tabs>
          <w:tab w:val="num" w:pos="1080"/>
        </w:tabs>
        <w:ind w:left="1080" w:hanging="360"/>
      </w:pPr>
      <w:rPr>
        <w:rFonts w:hint="default"/>
        <w:b w:val="0"/>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ind w:left="786" w:hanging="360"/>
      </w:pPr>
      <w:rPr>
        <w:rFonts w:hint="default"/>
        <w:b w:val="0"/>
        <w:bCs w:val="0"/>
      </w:rPr>
    </w:lvl>
    <w:lvl w:ilvl="3">
      <w:start w:val="1"/>
      <w:numFmt w:val="lowerLetter"/>
      <w:lvlText w:val="%4."/>
      <w:lvlJc w:val="left"/>
      <w:pPr>
        <w:tabs>
          <w:tab w:val="num" w:pos="3240"/>
        </w:tabs>
        <w:ind w:left="3240" w:hanging="360"/>
      </w:pPr>
      <w:rPr>
        <w:rFonts w:ascii="Bookman Old Style" w:eastAsia="Times New Roman" w:hAnsi="Bookman Old Style" w:cs="Times New Roman"/>
        <w:b w:val="0"/>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nsid w:val="0E9C2290"/>
    <w:multiLevelType w:val="hybridMultilevel"/>
    <w:tmpl w:val="4AC49AB2"/>
    <w:lvl w:ilvl="0" w:tplc="862854E4">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
    <w:nsid w:val="0F420ABA"/>
    <w:multiLevelType w:val="multilevel"/>
    <w:tmpl w:val="815644CC"/>
    <w:lvl w:ilvl="0">
      <w:start w:val="8"/>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FED1843"/>
    <w:multiLevelType w:val="hybridMultilevel"/>
    <w:tmpl w:val="CD0E1FF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115F136B"/>
    <w:multiLevelType w:val="multilevel"/>
    <w:tmpl w:val="2A183CFE"/>
    <w:lvl w:ilvl="0">
      <w:start w:val="1"/>
      <w:numFmt w:val="decimal"/>
      <w:lvlText w:val="%1."/>
      <w:lvlJc w:val="left"/>
      <w:pPr>
        <w:tabs>
          <w:tab w:val="num" w:pos="1080"/>
        </w:tabs>
        <w:ind w:left="1080" w:hanging="360"/>
      </w:pPr>
      <w:rPr>
        <w:rFonts w:hint="default"/>
        <w:b w:val="0"/>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ind w:left="786" w:hanging="360"/>
      </w:pPr>
      <w:rPr>
        <w:rFonts w:hint="default"/>
        <w:b w:val="0"/>
        <w:bCs w:val="0"/>
      </w:rPr>
    </w:lvl>
    <w:lvl w:ilvl="3">
      <w:start w:val="1"/>
      <w:numFmt w:val="lowerLetter"/>
      <w:lvlText w:val="%4."/>
      <w:lvlJc w:val="left"/>
      <w:pPr>
        <w:tabs>
          <w:tab w:val="num" w:pos="3240"/>
        </w:tabs>
        <w:ind w:left="3240" w:hanging="360"/>
      </w:pPr>
      <w:rPr>
        <w:rFonts w:ascii="Bookman Old Style" w:eastAsia="Times New Roman" w:hAnsi="Bookman Old Style" w:cs="Times New Roman"/>
        <w:b w:val="0"/>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11D305E4"/>
    <w:multiLevelType w:val="hybridMultilevel"/>
    <w:tmpl w:val="4B22EBD6"/>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8">
    <w:nsid w:val="129F0197"/>
    <w:multiLevelType w:val="multilevel"/>
    <w:tmpl w:val="88F6EA54"/>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Bookman Old Style" w:eastAsia="BatangChe" w:hAnsi="Bookman Old Style" w:cs="Tahoma"/>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3346D8D"/>
    <w:multiLevelType w:val="multilevel"/>
    <w:tmpl w:val="2AB4A12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301A33"/>
    <w:multiLevelType w:val="hybridMultilevel"/>
    <w:tmpl w:val="82706F3C"/>
    <w:lvl w:ilvl="0" w:tplc="C6705CBC">
      <w:start w:val="1"/>
      <w:numFmt w:val="lowerLetter"/>
      <w:lvlText w:val="%1."/>
      <w:lvlJc w:val="left"/>
      <w:pPr>
        <w:ind w:left="1146" w:hanging="360"/>
      </w:pPr>
      <w:rPr>
        <w:rFonts w:ascii="Bookman Old Style" w:eastAsia="BatangChe" w:hAnsi="Bookman Old Style" w:cs="Tahoma"/>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
    <w:nsid w:val="15BF7C3C"/>
    <w:multiLevelType w:val="multilevel"/>
    <w:tmpl w:val="2AB4A120"/>
    <w:lvl w:ilvl="0">
      <w:start w:val="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6FD1A13"/>
    <w:multiLevelType w:val="hybridMultilevel"/>
    <w:tmpl w:val="FA0E7FF6"/>
    <w:lvl w:ilvl="0" w:tplc="0409000B">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3">
    <w:nsid w:val="1ABF3F2D"/>
    <w:multiLevelType w:val="hybridMultilevel"/>
    <w:tmpl w:val="CA92DC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F0B2844"/>
    <w:multiLevelType w:val="hybridMultilevel"/>
    <w:tmpl w:val="08980944"/>
    <w:lvl w:ilvl="0" w:tplc="9848774C">
      <w:start w:val="1"/>
      <w:numFmt w:val="upperLetter"/>
      <w:lvlText w:val="%1."/>
      <w:lvlJc w:val="left"/>
      <w:pPr>
        <w:ind w:left="927" w:hanging="360"/>
      </w:pPr>
      <w:rPr>
        <w:rFonts w:hint="default"/>
      </w:rPr>
    </w:lvl>
    <w:lvl w:ilvl="1" w:tplc="305A49F0">
      <w:start w:val="1"/>
      <w:numFmt w:val="decimal"/>
      <w:lvlText w:val="%2."/>
      <w:lvlJc w:val="left"/>
      <w:pPr>
        <w:ind w:left="786" w:hanging="360"/>
      </w:pPr>
      <w:rPr>
        <w:rFonts w:hint="default"/>
      </w:rPr>
    </w:lvl>
    <w:lvl w:ilvl="2" w:tplc="C6705CBC">
      <w:start w:val="1"/>
      <w:numFmt w:val="lowerLetter"/>
      <w:lvlText w:val="%3."/>
      <w:lvlJc w:val="left"/>
      <w:pPr>
        <w:ind w:left="360" w:hanging="360"/>
      </w:pPr>
      <w:rPr>
        <w:rFonts w:ascii="Bookman Old Style" w:eastAsia="BatangChe" w:hAnsi="Bookman Old Style" w:cs="Tahoma"/>
      </w:rPr>
    </w:lvl>
    <w:lvl w:ilvl="3" w:tplc="0421000F">
      <w:start w:val="1"/>
      <w:numFmt w:val="decimal"/>
      <w:lvlText w:val="%4."/>
      <w:lvlJc w:val="left"/>
      <w:pPr>
        <w:ind w:left="3660" w:hanging="360"/>
      </w:pPr>
    </w:lvl>
    <w:lvl w:ilvl="4" w:tplc="04210019" w:tentative="1">
      <w:start w:val="1"/>
      <w:numFmt w:val="lowerLetter"/>
      <w:lvlText w:val="%5."/>
      <w:lvlJc w:val="left"/>
      <w:pPr>
        <w:ind w:left="4380" w:hanging="360"/>
      </w:pPr>
    </w:lvl>
    <w:lvl w:ilvl="5" w:tplc="0421001B" w:tentative="1">
      <w:start w:val="1"/>
      <w:numFmt w:val="lowerRoman"/>
      <w:lvlText w:val="%6."/>
      <w:lvlJc w:val="right"/>
      <w:pPr>
        <w:ind w:left="5100" w:hanging="180"/>
      </w:pPr>
    </w:lvl>
    <w:lvl w:ilvl="6" w:tplc="0421000F" w:tentative="1">
      <w:start w:val="1"/>
      <w:numFmt w:val="decimal"/>
      <w:lvlText w:val="%7."/>
      <w:lvlJc w:val="left"/>
      <w:pPr>
        <w:ind w:left="5820" w:hanging="360"/>
      </w:pPr>
    </w:lvl>
    <w:lvl w:ilvl="7" w:tplc="04210019" w:tentative="1">
      <w:start w:val="1"/>
      <w:numFmt w:val="lowerLetter"/>
      <w:lvlText w:val="%8."/>
      <w:lvlJc w:val="left"/>
      <w:pPr>
        <w:ind w:left="6540" w:hanging="360"/>
      </w:pPr>
    </w:lvl>
    <w:lvl w:ilvl="8" w:tplc="0421001B" w:tentative="1">
      <w:start w:val="1"/>
      <w:numFmt w:val="lowerRoman"/>
      <w:lvlText w:val="%9."/>
      <w:lvlJc w:val="right"/>
      <w:pPr>
        <w:ind w:left="7260" w:hanging="180"/>
      </w:pPr>
    </w:lvl>
  </w:abstractNum>
  <w:abstractNum w:abstractNumId="15">
    <w:nsid w:val="244645CD"/>
    <w:multiLevelType w:val="hybridMultilevel"/>
    <w:tmpl w:val="F6A47DFA"/>
    <w:lvl w:ilvl="0" w:tplc="44F84AB4">
      <w:start w:val="1"/>
      <w:numFmt w:val="lowerLetter"/>
      <w:lvlText w:val="%1."/>
      <w:lvlJc w:val="left"/>
      <w:pPr>
        <w:ind w:left="360" w:hanging="360"/>
      </w:pPr>
      <w:rPr>
        <w:rFonts w:ascii="Bookman Old Style" w:eastAsia="Times New Roman" w:hAnsi="Bookman Old Style" w:cs="Times New Roman" w:hint="default"/>
        <w:b w:val="0"/>
        <w:bCs/>
        <w:sz w:val="24"/>
        <w:szCs w:val="24"/>
      </w:rPr>
    </w:lvl>
    <w:lvl w:ilvl="1" w:tplc="A2CE4E20">
      <w:start w:val="1"/>
      <w:numFmt w:val="lowerLetter"/>
      <w:lvlText w:val="%2."/>
      <w:lvlJc w:val="left"/>
      <w:pPr>
        <w:ind w:left="2291" w:hanging="360"/>
      </w:pPr>
      <w:rPr>
        <w:rFonts w:ascii="Bookman Old Style" w:eastAsia="BatangChe" w:hAnsi="Bookman Old Style" w:cs="Tahoma"/>
      </w:rPr>
    </w:lvl>
    <w:lvl w:ilvl="2" w:tplc="7CFAE0D6">
      <w:start w:val="1"/>
      <w:numFmt w:val="decimal"/>
      <w:lvlText w:val="%3."/>
      <w:lvlJc w:val="left"/>
      <w:pPr>
        <w:ind w:left="360" w:hanging="360"/>
      </w:pPr>
      <w:rPr>
        <w:rFonts w:hint="default"/>
      </w:r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6">
    <w:nsid w:val="26A551D5"/>
    <w:multiLevelType w:val="multilevel"/>
    <w:tmpl w:val="2AB4A120"/>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550D"/>
    <w:multiLevelType w:val="hybridMultilevel"/>
    <w:tmpl w:val="349499E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2D891EE7"/>
    <w:multiLevelType w:val="multilevel"/>
    <w:tmpl w:val="EB62B13E"/>
    <w:lvl w:ilvl="0">
      <w:start w:val="1"/>
      <w:numFmt w:val="decimal"/>
      <w:lvlText w:val="%1."/>
      <w:lvlJc w:val="left"/>
      <w:pPr>
        <w:ind w:left="1069" w:hanging="360"/>
      </w:pPr>
      <w:rPr>
        <w:rFonts w:hint="default"/>
      </w:rPr>
    </w:lvl>
    <w:lvl w:ilvl="1">
      <w:start w:val="2"/>
      <w:numFmt w:val="decimal"/>
      <w:isLgl/>
      <w:lvlText w:val="%1.%2."/>
      <w:lvlJc w:val="left"/>
      <w:pPr>
        <w:ind w:left="1564" w:hanging="855"/>
      </w:pPr>
      <w:rPr>
        <w:rFonts w:hint="default"/>
      </w:rPr>
    </w:lvl>
    <w:lvl w:ilvl="2">
      <w:start w:val="1"/>
      <w:numFmt w:val="decimal"/>
      <w:isLgl/>
      <w:lvlText w:val="%1.%2.%3."/>
      <w:lvlJc w:val="left"/>
      <w:pPr>
        <w:ind w:left="1564" w:hanging="85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9">
    <w:nsid w:val="321C276E"/>
    <w:multiLevelType w:val="multilevel"/>
    <w:tmpl w:val="E88E406A"/>
    <w:lvl w:ilvl="0">
      <w:start w:val="7"/>
      <w:numFmt w:val="decimal"/>
      <w:lvlText w:val="%1"/>
      <w:lvlJc w:val="left"/>
      <w:pPr>
        <w:ind w:left="450" w:hanging="450"/>
      </w:pPr>
      <w:rPr>
        <w:rFonts w:hint="default"/>
        <w:b w:val="0"/>
        <w:sz w:val="28"/>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b w:val="0"/>
        <w:sz w:val="28"/>
      </w:rPr>
    </w:lvl>
    <w:lvl w:ilvl="3">
      <w:start w:val="1"/>
      <w:numFmt w:val="decimal"/>
      <w:lvlText w:val="%1.%2.%3.%4"/>
      <w:lvlJc w:val="left"/>
      <w:pPr>
        <w:ind w:left="1080" w:hanging="108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440" w:hanging="1440"/>
      </w:pPr>
      <w:rPr>
        <w:rFonts w:hint="default"/>
        <w:b w:val="0"/>
        <w:sz w:val="28"/>
      </w:rPr>
    </w:lvl>
    <w:lvl w:ilvl="6">
      <w:start w:val="1"/>
      <w:numFmt w:val="decimal"/>
      <w:lvlText w:val="%1.%2.%3.%4.%5.%6.%7"/>
      <w:lvlJc w:val="left"/>
      <w:pPr>
        <w:ind w:left="1800" w:hanging="1800"/>
      </w:pPr>
      <w:rPr>
        <w:rFonts w:hint="default"/>
        <w:b w:val="0"/>
        <w:sz w:val="28"/>
      </w:rPr>
    </w:lvl>
    <w:lvl w:ilvl="7">
      <w:start w:val="1"/>
      <w:numFmt w:val="decimal"/>
      <w:lvlText w:val="%1.%2.%3.%4.%5.%6.%7.%8"/>
      <w:lvlJc w:val="left"/>
      <w:pPr>
        <w:ind w:left="1800" w:hanging="1800"/>
      </w:pPr>
      <w:rPr>
        <w:rFonts w:hint="default"/>
        <w:b w:val="0"/>
        <w:sz w:val="28"/>
      </w:rPr>
    </w:lvl>
    <w:lvl w:ilvl="8">
      <w:start w:val="1"/>
      <w:numFmt w:val="decimal"/>
      <w:lvlText w:val="%1.%2.%3.%4.%5.%6.%7.%8.%9"/>
      <w:lvlJc w:val="left"/>
      <w:pPr>
        <w:ind w:left="2160" w:hanging="2160"/>
      </w:pPr>
      <w:rPr>
        <w:rFonts w:hint="default"/>
        <w:b w:val="0"/>
        <w:sz w:val="28"/>
      </w:rPr>
    </w:lvl>
  </w:abstractNum>
  <w:abstractNum w:abstractNumId="20">
    <w:nsid w:val="33631647"/>
    <w:multiLevelType w:val="multilevel"/>
    <w:tmpl w:val="DA7658F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B23763A"/>
    <w:multiLevelType w:val="multilevel"/>
    <w:tmpl w:val="32B2432C"/>
    <w:lvl w:ilvl="0">
      <w:start w:val="6"/>
      <w:numFmt w:val="decimal"/>
      <w:lvlText w:val="%1"/>
      <w:lvlJc w:val="left"/>
      <w:pPr>
        <w:ind w:left="405" w:hanging="40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CBA596F"/>
    <w:multiLevelType w:val="multilevel"/>
    <w:tmpl w:val="5D1ED092"/>
    <w:lvl w:ilvl="0">
      <w:start w:val="6"/>
      <w:numFmt w:val="decimal"/>
      <w:lvlText w:val="%1"/>
      <w:lvlJc w:val="left"/>
      <w:pPr>
        <w:ind w:left="405" w:hanging="405"/>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nsid w:val="3FD510FA"/>
    <w:multiLevelType w:val="multilevel"/>
    <w:tmpl w:val="88F6EA54"/>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Bookman Old Style" w:eastAsia="BatangChe" w:hAnsi="Bookman Old Style" w:cs="Tahoma"/>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3D17A81"/>
    <w:multiLevelType w:val="hybridMultilevel"/>
    <w:tmpl w:val="FDD69674"/>
    <w:lvl w:ilvl="0" w:tplc="C6705CBC">
      <w:start w:val="1"/>
      <w:numFmt w:val="lowerLetter"/>
      <w:lvlText w:val="%1."/>
      <w:lvlJc w:val="left"/>
      <w:pPr>
        <w:ind w:left="720" w:hanging="360"/>
      </w:pPr>
      <w:rPr>
        <w:rFonts w:ascii="Bookman Old Style" w:eastAsia="BatangChe" w:hAnsi="Bookman Old Style" w:cs="Tahoma"/>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484709FC"/>
    <w:multiLevelType w:val="hybridMultilevel"/>
    <w:tmpl w:val="294EF3AA"/>
    <w:lvl w:ilvl="0" w:tplc="1614764C">
      <w:start w:val="1"/>
      <w:numFmt w:val="upperLetter"/>
      <w:lvlText w:val="%1."/>
      <w:lvlJc w:val="left"/>
      <w:pPr>
        <w:ind w:left="360" w:hanging="360"/>
      </w:pPr>
      <w:rPr>
        <w:rFonts w:hint="default"/>
        <w:b/>
        <w:bCs/>
      </w:rPr>
    </w:lvl>
    <w:lvl w:ilvl="1" w:tplc="0409000B">
      <w:start w:val="1"/>
      <w:numFmt w:val="bullet"/>
      <w:lvlText w:val=""/>
      <w:lvlJc w:val="left"/>
      <w:pPr>
        <w:ind w:left="644" w:hanging="360"/>
      </w:pPr>
      <w:rPr>
        <w:rFonts w:ascii="Wingdings" w:hAnsi="Wingdings" w:hint="default"/>
      </w:rPr>
    </w:lvl>
    <w:lvl w:ilvl="2" w:tplc="862854E4">
      <w:start w:val="1"/>
      <w:numFmt w:val="lowerLetter"/>
      <w:lvlText w:val="%3."/>
      <w:lvlJc w:val="left"/>
      <w:pPr>
        <w:ind w:left="3120" w:hanging="360"/>
      </w:pPr>
      <w:rPr>
        <w:rFonts w:hint="default"/>
      </w:rPr>
    </w:lvl>
    <w:lvl w:ilvl="3" w:tplc="0421000F" w:tentative="1">
      <w:start w:val="1"/>
      <w:numFmt w:val="decimal"/>
      <w:lvlText w:val="%4."/>
      <w:lvlJc w:val="left"/>
      <w:pPr>
        <w:ind w:left="3660" w:hanging="360"/>
      </w:pPr>
    </w:lvl>
    <w:lvl w:ilvl="4" w:tplc="04210019" w:tentative="1">
      <w:start w:val="1"/>
      <w:numFmt w:val="lowerLetter"/>
      <w:lvlText w:val="%5."/>
      <w:lvlJc w:val="left"/>
      <w:pPr>
        <w:ind w:left="4380" w:hanging="360"/>
      </w:pPr>
    </w:lvl>
    <w:lvl w:ilvl="5" w:tplc="0421001B" w:tentative="1">
      <w:start w:val="1"/>
      <w:numFmt w:val="lowerRoman"/>
      <w:lvlText w:val="%6."/>
      <w:lvlJc w:val="right"/>
      <w:pPr>
        <w:ind w:left="5100" w:hanging="180"/>
      </w:pPr>
    </w:lvl>
    <w:lvl w:ilvl="6" w:tplc="0421000F" w:tentative="1">
      <w:start w:val="1"/>
      <w:numFmt w:val="decimal"/>
      <w:lvlText w:val="%7."/>
      <w:lvlJc w:val="left"/>
      <w:pPr>
        <w:ind w:left="5820" w:hanging="360"/>
      </w:pPr>
    </w:lvl>
    <w:lvl w:ilvl="7" w:tplc="04210019" w:tentative="1">
      <w:start w:val="1"/>
      <w:numFmt w:val="lowerLetter"/>
      <w:lvlText w:val="%8."/>
      <w:lvlJc w:val="left"/>
      <w:pPr>
        <w:ind w:left="6540" w:hanging="360"/>
      </w:pPr>
    </w:lvl>
    <w:lvl w:ilvl="8" w:tplc="0421001B" w:tentative="1">
      <w:start w:val="1"/>
      <w:numFmt w:val="lowerRoman"/>
      <w:lvlText w:val="%9."/>
      <w:lvlJc w:val="right"/>
      <w:pPr>
        <w:ind w:left="7260" w:hanging="180"/>
      </w:pPr>
    </w:lvl>
  </w:abstractNum>
  <w:abstractNum w:abstractNumId="26">
    <w:nsid w:val="4A9C745F"/>
    <w:multiLevelType w:val="multilevel"/>
    <w:tmpl w:val="2782080C"/>
    <w:lvl w:ilvl="0">
      <w:start w:val="4"/>
      <w:numFmt w:val="decimal"/>
      <w:lvlText w:val="%1"/>
      <w:lvlJc w:val="left"/>
      <w:pPr>
        <w:ind w:left="405" w:hanging="4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nsid w:val="4BE26A37"/>
    <w:multiLevelType w:val="hybridMultilevel"/>
    <w:tmpl w:val="8FB6CA0C"/>
    <w:lvl w:ilvl="0" w:tplc="CF1A9E82">
      <w:start w:val="1"/>
      <w:numFmt w:val="lowerLetter"/>
      <w:lvlText w:val="%1."/>
      <w:lvlJc w:val="left"/>
      <w:pPr>
        <w:ind w:left="720" w:hanging="360"/>
      </w:pPr>
      <w:rPr>
        <w:rFonts w:ascii="Bookman Old Style" w:eastAsia="BatangChe" w:hAnsi="Bookman Old Style" w:cs="Tahoma"/>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513649A0"/>
    <w:multiLevelType w:val="hybridMultilevel"/>
    <w:tmpl w:val="656670E2"/>
    <w:lvl w:ilvl="0" w:tplc="C6705CBC">
      <w:start w:val="1"/>
      <w:numFmt w:val="lowerLetter"/>
      <w:lvlText w:val="%1."/>
      <w:lvlJc w:val="left"/>
      <w:pPr>
        <w:ind w:left="1146" w:hanging="360"/>
      </w:pPr>
      <w:rPr>
        <w:rFonts w:ascii="Bookman Old Style" w:eastAsia="BatangChe" w:hAnsi="Bookman Old Style" w:cs="Tahoma"/>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9">
    <w:nsid w:val="52E55E2B"/>
    <w:multiLevelType w:val="hybridMultilevel"/>
    <w:tmpl w:val="6F3CC55A"/>
    <w:lvl w:ilvl="0" w:tplc="862854E4">
      <w:start w:val="1"/>
      <w:numFmt w:val="lowerLetter"/>
      <w:lvlText w:val="%1."/>
      <w:lvlJc w:val="left"/>
      <w:pPr>
        <w:ind w:left="720" w:hanging="360"/>
      </w:pPr>
      <w:rPr>
        <w:rFonts w:hint="default"/>
      </w:rPr>
    </w:lvl>
    <w:lvl w:ilvl="1" w:tplc="BD7845A6">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83816D0"/>
    <w:multiLevelType w:val="hybridMultilevel"/>
    <w:tmpl w:val="97480A8A"/>
    <w:lvl w:ilvl="0" w:tplc="0421000B">
      <w:start w:val="1"/>
      <w:numFmt w:val="bullet"/>
      <w:lvlText w:val=""/>
      <w:lvlJc w:val="left"/>
      <w:pPr>
        <w:ind w:left="1710" w:hanging="360"/>
      </w:pPr>
      <w:rPr>
        <w:rFonts w:ascii="Wingdings" w:hAnsi="Wingdings" w:hint="default"/>
      </w:rPr>
    </w:lvl>
    <w:lvl w:ilvl="1" w:tplc="04210003" w:tentative="1">
      <w:start w:val="1"/>
      <w:numFmt w:val="bullet"/>
      <w:lvlText w:val="o"/>
      <w:lvlJc w:val="left"/>
      <w:pPr>
        <w:ind w:left="2430" w:hanging="360"/>
      </w:pPr>
      <w:rPr>
        <w:rFonts w:ascii="Courier New" w:hAnsi="Courier New" w:cs="Courier New" w:hint="default"/>
      </w:rPr>
    </w:lvl>
    <w:lvl w:ilvl="2" w:tplc="04210005" w:tentative="1">
      <w:start w:val="1"/>
      <w:numFmt w:val="bullet"/>
      <w:lvlText w:val=""/>
      <w:lvlJc w:val="left"/>
      <w:pPr>
        <w:ind w:left="3150" w:hanging="360"/>
      </w:pPr>
      <w:rPr>
        <w:rFonts w:ascii="Wingdings" w:hAnsi="Wingdings" w:hint="default"/>
      </w:rPr>
    </w:lvl>
    <w:lvl w:ilvl="3" w:tplc="04210001" w:tentative="1">
      <w:start w:val="1"/>
      <w:numFmt w:val="bullet"/>
      <w:lvlText w:val=""/>
      <w:lvlJc w:val="left"/>
      <w:pPr>
        <w:ind w:left="3870" w:hanging="360"/>
      </w:pPr>
      <w:rPr>
        <w:rFonts w:ascii="Symbol" w:hAnsi="Symbol" w:hint="default"/>
      </w:rPr>
    </w:lvl>
    <w:lvl w:ilvl="4" w:tplc="04210003" w:tentative="1">
      <w:start w:val="1"/>
      <w:numFmt w:val="bullet"/>
      <w:lvlText w:val="o"/>
      <w:lvlJc w:val="left"/>
      <w:pPr>
        <w:ind w:left="4590" w:hanging="360"/>
      </w:pPr>
      <w:rPr>
        <w:rFonts w:ascii="Courier New" w:hAnsi="Courier New" w:cs="Courier New" w:hint="default"/>
      </w:rPr>
    </w:lvl>
    <w:lvl w:ilvl="5" w:tplc="04210005" w:tentative="1">
      <w:start w:val="1"/>
      <w:numFmt w:val="bullet"/>
      <w:lvlText w:val=""/>
      <w:lvlJc w:val="left"/>
      <w:pPr>
        <w:ind w:left="5310" w:hanging="360"/>
      </w:pPr>
      <w:rPr>
        <w:rFonts w:ascii="Wingdings" w:hAnsi="Wingdings" w:hint="default"/>
      </w:rPr>
    </w:lvl>
    <w:lvl w:ilvl="6" w:tplc="04210001" w:tentative="1">
      <w:start w:val="1"/>
      <w:numFmt w:val="bullet"/>
      <w:lvlText w:val=""/>
      <w:lvlJc w:val="left"/>
      <w:pPr>
        <w:ind w:left="6030" w:hanging="360"/>
      </w:pPr>
      <w:rPr>
        <w:rFonts w:ascii="Symbol" w:hAnsi="Symbol" w:hint="default"/>
      </w:rPr>
    </w:lvl>
    <w:lvl w:ilvl="7" w:tplc="04210003" w:tentative="1">
      <w:start w:val="1"/>
      <w:numFmt w:val="bullet"/>
      <w:lvlText w:val="o"/>
      <w:lvlJc w:val="left"/>
      <w:pPr>
        <w:ind w:left="6750" w:hanging="360"/>
      </w:pPr>
      <w:rPr>
        <w:rFonts w:ascii="Courier New" w:hAnsi="Courier New" w:cs="Courier New" w:hint="default"/>
      </w:rPr>
    </w:lvl>
    <w:lvl w:ilvl="8" w:tplc="04210005" w:tentative="1">
      <w:start w:val="1"/>
      <w:numFmt w:val="bullet"/>
      <w:lvlText w:val=""/>
      <w:lvlJc w:val="left"/>
      <w:pPr>
        <w:ind w:left="7470" w:hanging="360"/>
      </w:pPr>
      <w:rPr>
        <w:rFonts w:ascii="Wingdings" w:hAnsi="Wingdings" w:hint="default"/>
      </w:rPr>
    </w:lvl>
  </w:abstractNum>
  <w:abstractNum w:abstractNumId="31">
    <w:nsid w:val="66800FE5"/>
    <w:multiLevelType w:val="hybridMultilevel"/>
    <w:tmpl w:val="D7AEAA78"/>
    <w:lvl w:ilvl="0" w:tplc="04090009">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2">
    <w:nsid w:val="6E823CCC"/>
    <w:multiLevelType w:val="hybridMultilevel"/>
    <w:tmpl w:val="1CBC9D78"/>
    <w:lvl w:ilvl="0" w:tplc="862854E4">
      <w:start w:val="1"/>
      <w:numFmt w:val="low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3">
    <w:nsid w:val="736D6AD8"/>
    <w:multiLevelType w:val="multilevel"/>
    <w:tmpl w:val="88F6EA54"/>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ascii="Bookman Old Style" w:eastAsia="BatangChe" w:hAnsi="Bookman Old Style" w:cs="Tahoma"/>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DF62037"/>
    <w:multiLevelType w:val="multilevel"/>
    <w:tmpl w:val="2A183CFE"/>
    <w:lvl w:ilvl="0">
      <w:start w:val="1"/>
      <w:numFmt w:val="decimal"/>
      <w:lvlText w:val="%1."/>
      <w:lvlJc w:val="left"/>
      <w:pPr>
        <w:tabs>
          <w:tab w:val="num" w:pos="1080"/>
        </w:tabs>
        <w:ind w:left="1080" w:hanging="360"/>
      </w:pPr>
      <w:rPr>
        <w:rFonts w:hint="default"/>
        <w:b w:val="0"/>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ind w:left="786" w:hanging="360"/>
      </w:pPr>
      <w:rPr>
        <w:rFonts w:hint="default"/>
        <w:b w:val="0"/>
        <w:bCs w:val="0"/>
      </w:rPr>
    </w:lvl>
    <w:lvl w:ilvl="3">
      <w:start w:val="1"/>
      <w:numFmt w:val="lowerLetter"/>
      <w:lvlText w:val="%4."/>
      <w:lvlJc w:val="left"/>
      <w:pPr>
        <w:tabs>
          <w:tab w:val="num" w:pos="3240"/>
        </w:tabs>
        <w:ind w:left="3240" w:hanging="360"/>
      </w:pPr>
      <w:rPr>
        <w:rFonts w:ascii="Bookman Old Style" w:eastAsia="Times New Roman" w:hAnsi="Bookman Old Style" w:cs="Times New Roman"/>
        <w:b w:val="0"/>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14"/>
  </w:num>
  <w:num w:numId="2">
    <w:abstractNumId w:val="25"/>
  </w:num>
  <w:num w:numId="3">
    <w:abstractNumId w:val="6"/>
  </w:num>
  <w:num w:numId="4">
    <w:abstractNumId w:val="15"/>
  </w:num>
  <w:num w:numId="5">
    <w:abstractNumId w:val="27"/>
  </w:num>
  <w:num w:numId="6">
    <w:abstractNumId w:val="1"/>
  </w:num>
  <w:num w:numId="7">
    <w:abstractNumId w:val="17"/>
  </w:num>
  <w:num w:numId="8">
    <w:abstractNumId w:val="5"/>
  </w:num>
  <w:num w:numId="9">
    <w:abstractNumId w:val="31"/>
  </w:num>
  <w:num w:numId="10">
    <w:abstractNumId w:val="12"/>
  </w:num>
  <w:num w:numId="11">
    <w:abstractNumId w:val="18"/>
  </w:num>
  <w:num w:numId="12">
    <w:abstractNumId w:val="20"/>
  </w:num>
  <w:num w:numId="13">
    <w:abstractNumId w:val="30"/>
  </w:num>
  <w:num w:numId="14">
    <w:abstractNumId w:val="9"/>
  </w:num>
  <w:num w:numId="15">
    <w:abstractNumId w:val="16"/>
  </w:num>
  <w:num w:numId="16">
    <w:abstractNumId w:val="13"/>
  </w:num>
  <w:num w:numId="17">
    <w:abstractNumId w:val="26"/>
  </w:num>
  <w:num w:numId="18">
    <w:abstractNumId w:val="11"/>
  </w:num>
  <w:num w:numId="19">
    <w:abstractNumId w:val="21"/>
  </w:num>
  <w:num w:numId="20">
    <w:abstractNumId w:val="19"/>
  </w:num>
  <w:num w:numId="21">
    <w:abstractNumId w:val="4"/>
  </w:num>
  <w:num w:numId="22">
    <w:abstractNumId w:val="0"/>
  </w:num>
  <w:num w:numId="23">
    <w:abstractNumId w:val="33"/>
  </w:num>
  <w:num w:numId="24">
    <w:abstractNumId w:val="22"/>
  </w:num>
  <w:num w:numId="25">
    <w:abstractNumId w:val="8"/>
  </w:num>
  <w:num w:numId="26">
    <w:abstractNumId w:val="3"/>
  </w:num>
  <w:num w:numId="27">
    <w:abstractNumId w:val="24"/>
  </w:num>
  <w:num w:numId="28">
    <w:abstractNumId w:val="23"/>
  </w:num>
  <w:num w:numId="29">
    <w:abstractNumId w:val="28"/>
  </w:num>
  <w:num w:numId="30">
    <w:abstractNumId w:val="10"/>
  </w:num>
  <w:num w:numId="31">
    <w:abstractNumId w:val="32"/>
  </w:num>
  <w:num w:numId="32">
    <w:abstractNumId w:val="29"/>
  </w:num>
  <w:num w:numId="33">
    <w:abstractNumId w:val="7"/>
  </w:num>
  <w:num w:numId="34">
    <w:abstractNumId w:val="2"/>
  </w:num>
  <w:num w:numId="35">
    <w:abstractNumId w:val="34"/>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05"/>
  <w:displayHorizontalDrawingGridEvery w:val="2"/>
  <w:characterSpacingControl w:val="doNotCompress"/>
  <w:hdrShapeDefaults>
    <o:shapedefaults v:ext="edit" spidmax="168962"/>
    <o:shapelayout v:ext="edit">
      <o:idmap v:ext="edit" data="3"/>
    </o:shapelayout>
  </w:hdrShapeDefaults>
  <w:footnotePr>
    <w:footnote w:id="0"/>
    <w:footnote w:id="1"/>
  </w:footnotePr>
  <w:endnotePr>
    <w:endnote w:id="0"/>
    <w:endnote w:id="1"/>
  </w:endnotePr>
  <w:compat/>
  <w:rsids>
    <w:rsidRoot w:val="009D1235"/>
    <w:rsid w:val="00000822"/>
    <w:rsid w:val="00001F3B"/>
    <w:rsid w:val="00001FE9"/>
    <w:rsid w:val="00002C8D"/>
    <w:rsid w:val="00003113"/>
    <w:rsid w:val="0000386E"/>
    <w:rsid w:val="000039AA"/>
    <w:rsid w:val="00003D1E"/>
    <w:rsid w:val="00005D97"/>
    <w:rsid w:val="00005F46"/>
    <w:rsid w:val="000061AF"/>
    <w:rsid w:val="00011DA9"/>
    <w:rsid w:val="0001232D"/>
    <w:rsid w:val="00012456"/>
    <w:rsid w:val="000124E9"/>
    <w:rsid w:val="00015F97"/>
    <w:rsid w:val="00016392"/>
    <w:rsid w:val="000209B7"/>
    <w:rsid w:val="00020DFE"/>
    <w:rsid w:val="00022964"/>
    <w:rsid w:val="00023D8C"/>
    <w:rsid w:val="00024AAE"/>
    <w:rsid w:val="0002617B"/>
    <w:rsid w:val="00026835"/>
    <w:rsid w:val="000335C8"/>
    <w:rsid w:val="000335DA"/>
    <w:rsid w:val="00033D9B"/>
    <w:rsid w:val="00034EEA"/>
    <w:rsid w:val="00036389"/>
    <w:rsid w:val="00036D3B"/>
    <w:rsid w:val="00040962"/>
    <w:rsid w:val="0004379F"/>
    <w:rsid w:val="000437FB"/>
    <w:rsid w:val="00043B50"/>
    <w:rsid w:val="00047924"/>
    <w:rsid w:val="00047F91"/>
    <w:rsid w:val="00051631"/>
    <w:rsid w:val="00051ECE"/>
    <w:rsid w:val="0005256E"/>
    <w:rsid w:val="00057BCC"/>
    <w:rsid w:val="000635ED"/>
    <w:rsid w:val="00066A9B"/>
    <w:rsid w:val="000706B3"/>
    <w:rsid w:val="00072658"/>
    <w:rsid w:val="00073D10"/>
    <w:rsid w:val="000751EA"/>
    <w:rsid w:val="000769B4"/>
    <w:rsid w:val="000816A5"/>
    <w:rsid w:val="00082098"/>
    <w:rsid w:val="0008595D"/>
    <w:rsid w:val="00090692"/>
    <w:rsid w:val="0009179D"/>
    <w:rsid w:val="00092230"/>
    <w:rsid w:val="00093971"/>
    <w:rsid w:val="0009468C"/>
    <w:rsid w:val="000961BA"/>
    <w:rsid w:val="00096A62"/>
    <w:rsid w:val="000A1CD6"/>
    <w:rsid w:val="000A2319"/>
    <w:rsid w:val="000A350D"/>
    <w:rsid w:val="000B03A1"/>
    <w:rsid w:val="000B292F"/>
    <w:rsid w:val="000B34F1"/>
    <w:rsid w:val="000B4486"/>
    <w:rsid w:val="000B4AD4"/>
    <w:rsid w:val="000B5018"/>
    <w:rsid w:val="000B5114"/>
    <w:rsid w:val="000B518F"/>
    <w:rsid w:val="000B59FE"/>
    <w:rsid w:val="000B5E2A"/>
    <w:rsid w:val="000B5F8D"/>
    <w:rsid w:val="000B62B5"/>
    <w:rsid w:val="000B7891"/>
    <w:rsid w:val="000B7F82"/>
    <w:rsid w:val="000C4FD1"/>
    <w:rsid w:val="000C6083"/>
    <w:rsid w:val="000C7D00"/>
    <w:rsid w:val="000C7FBF"/>
    <w:rsid w:val="000D1F59"/>
    <w:rsid w:val="000D2564"/>
    <w:rsid w:val="000D2838"/>
    <w:rsid w:val="000D4019"/>
    <w:rsid w:val="000D4658"/>
    <w:rsid w:val="000D4997"/>
    <w:rsid w:val="000D7CE6"/>
    <w:rsid w:val="000E004E"/>
    <w:rsid w:val="000E04F6"/>
    <w:rsid w:val="000E555F"/>
    <w:rsid w:val="000F2150"/>
    <w:rsid w:val="000F233E"/>
    <w:rsid w:val="000F2DC1"/>
    <w:rsid w:val="000F33F1"/>
    <w:rsid w:val="000F48B6"/>
    <w:rsid w:val="000F4CF9"/>
    <w:rsid w:val="00100721"/>
    <w:rsid w:val="001011A0"/>
    <w:rsid w:val="00102226"/>
    <w:rsid w:val="00103095"/>
    <w:rsid w:val="001038C8"/>
    <w:rsid w:val="001038F1"/>
    <w:rsid w:val="00103DDF"/>
    <w:rsid w:val="00103FF5"/>
    <w:rsid w:val="00104534"/>
    <w:rsid w:val="001057D2"/>
    <w:rsid w:val="00105D7F"/>
    <w:rsid w:val="00106C6A"/>
    <w:rsid w:val="00107B74"/>
    <w:rsid w:val="001136A0"/>
    <w:rsid w:val="001158CA"/>
    <w:rsid w:val="00116189"/>
    <w:rsid w:val="00125300"/>
    <w:rsid w:val="00125642"/>
    <w:rsid w:val="00125C7E"/>
    <w:rsid w:val="00126241"/>
    <w:rsid w:val="0012705B"/>
    <w:rsid w:val="00133786"/>
    <w:rsid w:val="0013541C"/>
    <w:rsid w:val="00135567"/>
    <w:rsid w:val="00135EA4"/>
    <w:rsid w:val="00136118"/>
    <w:rsid w:val="001371E2"/>
    <w:rsid w:val="0014001A"/>
    <w:rsid w:val="0014197D"/>
    <w:rsid w:val="00141CED"/>
    <w:rsid w:val="00143849"/>
    <w:rsid w:val="0014421B"/>
    <w:rsid w:val="001459A1"/>
    <w:rsid w:val="00146C24"/>
    <w:rsid w:val="00147A3F"/>
    <w:rsid w:val="00151ECB"/>
    <w:rsid w:val="00152D06"/>
    <w:rsid w:val="00153EA8"/>
    <w:rsid w:val="001550BA"/>
    <w:rsid w:val="0015558F"/>
    <w:rsid w:val="00155A45"/>
    <w:rsid w:val="001566F4"/>
    <w:rsid w:val="001631D6"/>
    <w:rsid w:val="00163EEF"/>
    <w:rsid w:val="00164859"/>
    <w:rsid w:val="001651BF"/>
    <w:rsid w:val="00165CAB"/>
    <w:rsid w:val="001678A0"/>
    <w:rsid w:val="00171ED9"/>
    <w:rsid w:val="00175BA6"/>
    <w:rsid w:val="00175C6A"/>
    <w:rsid w:val="001827C4"/>
    <w:rsid w:val="001832D6"/>
    <w:rsid w:val="0018370A"/>
    <w:rsid w:val="0018680F"/>
    <w:rsid w:val="00187F5E"/>
    <w:rsid w:val="0019194D"/>
    <w:rsid w:val="00194DB1"/>
    <w:rsid w:val="0019749E"/>
    <w:rsid w:val="001977C8"/>
    <w:rsid w:val="00197C38"/>
    <w:rsid w:val="001A3541"/>
    <w:rsid w:val="001A4268"/>
    <w:rsid w:val="001A4AA3"/>
    <w:rsid w:val="001A53CA"/>
    <w:rsid w:val="001A719C"/>
    <w:rsid w:val="001B040F"/>
    <w:rsid w:val="001B0ECD"/>
    <w:rsid w:val="001B1387"/>
    <w:rsid w:val="001B2719"/>
    <w:rsid w:val="001B48C9"/>
    <w:rsid w:val="001B5939"/>
    <w:rsid w:val="001B5DC9"/>
    <w:rsid w:val="001B5E2C"/>
    <w:rsid w:val="001B62A5"/>
    <w:rsid w:val="001C3366"/>
    <w:rsid w:val="001C4253"/>
    <w:rsid w:val="001C67C9"/>
    <w:rsid w:val="001D0AB4"/>
    <w:rsid w:val="001D1D6C"/>
    <w:rsid w:val="001D1F21"/>
    <w:rsid w:val="001D5BB7"/>
    <w:rsid w:val="001D7A4B"/>
    <w:rsid w:val="001E05E6"/>
    <w:rsid w:val="001E1A26"/>
    <w:rsid w:val="001E2922"/>
    <w:rsid w:val="001E2E90"/>
    <w:rsid w:val="001E3B24"/>
    <w:rsid w:val="001F1277"/>
    <w:rsid w:val="001F21EA"/>
    <w:rsid w:val="001F2372"/>
    <w:rsid w:val="001F3EEF"/>
    <w:rsid w:val="001F4298"/>
    <w:rsid w:val="001F4D5C"/>
    <w:rsid w:val="001F746E"/>
    <w:rsid w:val="002022E5"/>
    <w:rsid w:val="00202598"/>
    <w:rsid w:val="002027EE"/>
    <w:rsid w:val="00202A84"/>
    <w:rsid w:val="00203EFE"/>
    <w:rsid w:val="00204EFC"/>
    <w:rsid w:val="00207B91"/>
    <w:rsid w:val="00210966"/>
    <w:rsid w:val="002122B4"/>
    <w:rsid w:val="0021349B"/>
    <w:rsid w:val="00216271"/>
    <w:rsid w:val="00217CF8"/>
    <w:rsid w:val="002202C1"/>
    <w:rsid w:val="00225113"/>
    <w:rsid w:val="00225468"/>
    <w:rsid w:val="0022632A"/>
    <w:rsid w:val="00230AA9"/>
    <w:rsid w:val="00230C08"/>
    <w:rsid w:val="002317BF"/>
    <w:rsid w:val="00231DB6"/>
    <w:rsid w:val="00232409"/>
    <w:rsid w:val="00232722"/>
    <w:rsid w:val="002338E5"/>
    <w:rsid w:val="00235450"/>
    <w:rsid w:val="002360FB"/>
    <w:rsid w:val="002458A5"/>
    <w:rsid w:val="00246FB8"/>
    <w:rsid w:val="00247D36"/>
    <w:rsid w:val="00254773"/>
    <w:rsid w:val="0025555C"/>
    <w:rsid w:val="00257C82"/>
    <w:rsid w:val="002615C7"/>
    <w:rsid w:val="0026213E"/>
    <w:rsid w:val="00263F0A"/>
    <w:rsid w:val="0026519E"/>
    <w:rsid w:val="00270529"/>
    <w:rsid w:val="00270F6D"/>
    <w:rsid w:val="0027153D"/>
    <w:rsid w:val="00271CE6"/>
    <w:rsid w:val="002723CC"/>
    <w:rsid w:val="002724CC"/>
    <w:rsid w:val="00274752"/>
    <w:rsid w:val="00275626"/>
    <w:rsid w:val="00275DFD"/>
    <w:rsid w:val="00275EAA"/>
    <w:rsid w:val="0028180E"/>
    <w:rsid w:val="0028194D"/>
    <w:rsid w:val="00290DE7"/>
    <w:rsid w:val="002932C8"/>
    <w:rsid w:val="0029685C"/>
    <w:rsid w:val="0029775F"/>
    <w:rsid w:val="002A06BA"/>
    <w:rsid w:val="002A171A"/>
    <w:rsid w:val="002A18FC"/>
    <w:rsid w:val="002A420A"/>
    <w:rsid w:val="002A6380"/>
    <w:rsid w:val="002A68DB"/>
    <w:rsid w:val="002B0C95"/>
    <w:rsid w:val="002B0E22"/>
    <w:rsid w:val="002B1ED9"/>
    <w:rsid w:val="002B326A"/>
    <w:rsid w:val="002B501B"/>
    <w:rsid w:val="002B6336"/>
    <w:rsid w:val="002B672B"/>
    <w:rsid w:val="002B75CA"/>
    <w:rsid w:val="002C02EA"/>
    <w:rsid w:val="002C0313"/>
    <w:rsid w:val="002C1449"/>
    <w:rsid w:val="002C553F"/>
    <w:rsid w:val="002C5F5B"/>
    <w:rsid w:val="002D0B46"/>
    <w:rsid w:val="002D248A"/>
    <w:rsid w:val="002D4DD0"/>
    <w:rsid w:val="002D7B61"/>
    <w:rsid w:val="002E037C"/>
    <w:rsid w:val="002E14EF"/>
    <w:rsid w:val="002E3399"/>
    <w:rsid w:val="002F020A"/>
    <w:rsid w:val="002F02C4"/>
    <w:rsid w:val="002F3412"/>
    <w:rsid w:val="002F3954"/>
    <w:rsid w:val="002F61B9"/>
    <w:rsid w:val="002F62E8"/>
    <w:rsid w:val="00303EE1"/>
    <w:rsid w:val="00305F99"/>
    <w:rsid w:val="0031054F"/>
    <w:rsid w:val="003129F9"/>
    <w:rsid w:val="00312DAD"/>
    <w:rsid w:val="003153D2"/>
    <w:rsid w:val="00320D91"/>
    <w:rsid w:val="003211D9"/>
    <w:rsid w:val="00322AE6"/>
    <w:rsid w:val="00324A8E"/>
    <w:rsid w:val="00330C78"/>
    <w:rsid w:val="00331194"/>
    <w:rsid w:val="003313FE"/>
    <w:rsid w:val="003344AE"/>
    <w:rsid w:val="0033470E"/>
    <w:rsid w:val="00335297"/>
    <w:rsid w:val="00335B13"/>
    <w:rsid w:val="003361FF"/>
    <w:rsid w:val="003367E6"/>
    <w:rsid w:val="003374C5"/>
    <w:rsid w:val="003415B4"/>
    <w:rsid w:val="00341A0E"/>
    <w:rsid w:val="00342FC0"/>
    <w:rsid w:val="00343D95"/>
    <w:rsid w:val="00344C72"/>
    <w:rsid w:val="00345983"/>
    <w:rsid w:val="003459E9"/>
    <w:rsid w:val="00346E34"/>
    <w:rsid w:val="00347325"/>
    <w:rsid w:val="00351B34"/>
    <w:rsid w:val="003525FF"/>
    <w:rsid w:val="00354038"/>
    <w:rsid w:val="00360D4C"/>
    <w:rsid w:val="00360DED"/>
    <w:rsid w:val="0036194E"/>
    <w:rsid w:val="00362376"/>
    <w:rsid w:val="0036470B"/>
    <w:rsid w:val="003705C7"/>
    <w:rsid w:val="003708D1"/>
    <w:rsid w:val="00373059"/>
    <w:rsid w:val="00373CE6"/>
    <w:rsid w:val="00376311"/>
    <w:rsid w:val="00385655"/>
    <w:rsid w:val="00385839"/>
    <w:rsid w:val="00387278"/>
    <w:rsid w:val="0038751D"/>
    <w:rsid w:val="0039206E"/>
    <w:rsid w:val="0039241F"/>
    <w:rsid w:val="0039267F"/>
    <w:rsid w:val="0039392D"/>
    <w:rsid w:val="00393DF2"/>
    <w:rsid w:val="00394517"/>
    <w:rsid w:val="003946F0"/>
    <w:rsid w:val="003948D1"/>
    <w:rsid w:val="00395B98"/>
    <w:rsid w:val="00395BC5"/>
    <w:rsid w:val="00395DB2"/>
    <w:rsid w:val="00395EBC"/>
    <w:rsid w:val="00396617"/>
    <w:rsid w:val="00397A2D"/>
    <w:rsid w:val="003A0FE6"/>
    <w:rsid w:val="003A126C"/>
    <w:rsid w:val="003A1DB3"/>
    <w:rsid w:val="003A3352"/>
    <w:rsid w:val="003A5463"/>
    <w:rsid w:val="003A5D29"/>
    <w:rsid w:val="003A5EEA"/>
    <w:rsid w:val="003A6180"/>
    <w:rsid w:val="003B11B9"/>
    <w:rsid w:val="003B3B21"/>
    <w:rsid w:val="003B5CFC"/>
    <w:rsid w:val="003C26A9"/>
    <w:rsid w:val="003C2B2C"/>
    <w:rsid w:val="003C41A8"/>
    <w:rsid w:val="003C53FC"/>
    <w:rsid w:val="003D1252"/>
    <w:rsid w:val="003D2304"/>
    <w:rsid w:val="003D2F2E"/>
    <w:rsid w:val="003D3DE7"/>
    <w:rsid w:val="003D48C6"/>
    <w:rsid w:val="003D70F8"/>
    <w:rsid w:val="003E49F4"/>
    <w:rsid w:val="003E6ECA"/>
    <w:rsid w:val="003E72B1"/>
    <w:rsid w:val="003F02F9"/>
    <w:rsid w:val="003F0B5A"/>
    <w:rsid w:val="003F1A5C"/>
    <w:rsid w:val="003F4A45"/>
    <w:rsid w:val="003F69F6"/>
    <w:rsid w:val="003F6CBE"/>
    <w:rsid w:val="004002AF"/>
    <w:rsid w:val="004021AF"/>
    <w:rsid w:val="0040572B"/>
    <w:rsid w:val="00406EC5"/>
    <w:rsid w:val="00410863"/>
    <w:rsid w:val="004115FE"/>
    <w:rsid w:val="00411762"/>
    <w:rsid w:val="004124E4"/>
    <w:rsid w:val="004145A3"/>
    <w:rsid w:val="0041530E"/>
    <w:rsid w:val="00417E9E"/>
    <w:rsid w:val="00417FF7"/>
    <w:rsid w:val="00420D7B"/>
    <w:rsid w:val="004214D8"/>
    <w:rsid w:val="00423776"/>
    <w:rsid w:val="004241D6"/>
    <w:rsid w:val="00425007"/>
    <w:rsid w:val="004258B9"/>
    <w:rsid w:val="004304F9"/>
    <w:rsid w:val="00430DC3"/>
    <w:rsid w:val="0043159A"/>
    <w:rsid w:val="00432BD0"/>
    <w:rsid w:val="00432F55"/>
    <w:rsid w:val="0043362E"/>
    <w:rsid w:val="00434150"/>
    <w:rsid w:val="0043460F"/>
    <w:rsid w:val="00434A63"/>
    <w:rsid w:val="00434A6B"/>
    <w:rsid w:val="00436D8F"/>
    <w:rsid w:val="00436E29"/>
    <w:rsid w:val="0044162C"/>
    <w:rsid w:val="00444019"/>
    <w:rsid w:val="00446971"/>
    <w:rsid w:val="00446A49"/>
    <w:rsid w:val="00446E71"/>
    <w:rsid w:val="00447231"/>
    <w:rsid w:val="00452A3F"/>
    <w:rsid w:val="00455EA6"/>
    <w:rsid w:val="00456698"/>
    <w:rsid w:val="00457ACA"/>
    <w:rsid w:val="00460DAF"/>
    <w:rsid w:val="00461BF7"/>
    <w:rsid w:val="00463EA2"/>
    <w:rsid w:val="00464080"/>
    <w:rsid w:val="00464B0F"/>
    <w:rsid w:val="00464FB4"/>
    <w:rsid w:val="0046572C"/>
    <w:rsid w:val="0047226D"/>
    <w:rsid w:val="0047781F"/>
    <w:rsid w:val="00480279"/>
    <w:rsid w:val="00481F03"/>
    <w:rsid w:val="004824A8"/>
    <w:rsid w:val="00482A6C"/>
    <w:rsid w:val="00482BDB"/>
    <w:rsid w:val="004835F7"/>
    <w:rsid w:val="00483855"/>
    <w:rsid w:val="0048402E"/>
    <w:rsid w:val="0048727C"/>
    <w:rsid w:val="0048728F"/>
    <w:rsid w:val="00491260"/>
    <w:rsid w:val="00494EA9"/>
    <w:rsid w:val="004963F4"/>
    <w:rsid w:val="0049646B"/>
    <w:rsid w:val="00497036"/>
    <w:rsid w:val="00497041"/>
    <w:rsid w:val="00497828"/>
    <w:rsid w:val="004A091A"/>
    <w:rsid w:val="004A0D33"/>
    <w:rsid w:val="004A16A7"/>
    <w:rsid w:val="004A1D83"/>
    <w:rsid w:val="004A4A48"/>
    <w:rsid w:val="004A4BE3"/>
    <w:rsid w:val="004A64F3"/>
    <w:rsid w:val="004A6575"/>
    <w:rsid w:val="004A6E82"/>
    <w:rsid w:val="004A7BD2"/>
    <w:rsid w:val="004B1CB9"/>
    <w:rsid w:val="004B2766"/>
    <w:rsid w:val="004B2C64"/>
    <w:rsid w:val="004B463C"/>
    <w:rsid w:val="004B5CF4"/>
    <w:rsid w:val="004B6756"/>
    <w:rsid w:val="004B6922"/>
    <w:rsid w:val="004C0B7D"/>
    <w:rsid w:val="004C0DF4"/>
    <w:rsid w:val="004C1350"/>
    <w:rsid w:val="004C3276"/>
    <w:rsid w:val="004C3A84"/>
    <w:rsid w:val="004C4511"/>
    <w:rsid w:val="004C70CC"/>
    <w:rsid w:val="004D031E"/>
    <w:rsid w:val="004D0AF9"/>
    <w:rsid w:val="004D0EBF"/>
    <w:rsid w:val="004D1C1F"/>
    <w:rsid w:val="004D25EC"/>
    <w:rsid w:val="004D3195"/>
    <w:rsid w:val="004D3FFB"/>
    <w:rsid w:val="004D5AD9"/>
    <w:rsid w:val="004D6097"/>
    <w:rsid w:val="004D7051"/>
    <w:rsid w:val="004E0672"/>
    <w:rsid w:val="004E1D33"/>
    <w:rsid w:val="004E306D"/>
    <w:rsid w:val="004E3148"/>
    <w:rsid w:val="004E32E2"/>
    <w:rsid w:val="004E380F"/>
    <w:rsid w:val="004E3D70"/>
    <w:rsid w:val="004E4986"/>
    <w:rsid w:val="004F0E5F"/>
    <w:rsid w:val="004F1780"/>
    <w:rsid w:val="004F1F4B"/>
    <w:rsid w:val="004F3F5F"/>
    <w:rsid w:val="004F59A1"/>
    <w:rsid w:val="004F6BE2"/>
    <w:rsid w:val="004F705F"/>
    <w:rsid w:val="005034AD"/>
    <w:rsid w:val="00503825"/>
    <w:rsid w:val="00510780"/>
    <w:rsid w:val="00516423"/>
    <w:rsid w:val="0052135D"/>
    <w:rsid w:val="005219D2"/>
    <w:rsid w:val="00524889"/>
    <w:rsid w:val="00525782"/>
    <w:rsid w:val="00525848"/>
    <w:rsid w:val="0052733D"/>
    <w:rsid w:val="005279FB"/>
    <w:rsid w:val="00530493"/>
    <w:rsid w:val="00531A0F"/>
    <w:rsid w:val="005378F5"/>
    <w:rsid w:val="00537950"/>
    <w:rsid w:val="00540FCA"/>
    <w:rsid w:val="00541BC7"/>
    <w:rsid w:val="00541D67"/>
    <w:rsid w:val="005433BA"/>
    <w:rsid w:val="00545865"/>
    <w:rsid w:val="00545C56"/>
    <w:rsid w:val="005464D3"/>
    <w:rsid w:val="00546791"/>
    <w:rsid w:val="00546C92"/>
    <w:rsid w:val="00546DA7"/>
    <w:rsid w:val="00547FAB"/>
    <w:rsid w:val="00550BC1"/>
    <w:rsid w:val="00552F98"/>
    <w:rsid w:val="0055439E"/>
    <w:rsid w:val="00554C34"/>
    <w:rsid w:val="0055643D"/>
    <w:rsid w:val="0055644A"/>
    <w:rsid w:val="00557D17"/>
    <w:rsid w:val="00557E2E"/>
    <w:rsid w:val="00560C20"/>
    <w:rsid w:val="00561356"/>
    <w:rsid w:val="0056146D"/>
    <w:rsid w:val="00561B0A"/>
    <w:rsid w:val="00562FB9"/>
    <w:rsid w:val="00563136"/>
    <w:rsid w:val="00565B4F"/>
    <w:rsid w:val="00565BDB"/>
    <w:rsid w:val="0056664B"/>
    <w:rsid w:val="00567B32"/>
    <w:rsid w:val="00572E69"/>
    <w:rsid w:val="00574B90"/>
    <w:rsid w:val="00574CEF"/>
    <w:rsid w:val="005760D3"/>
    <w:rsid w:val="00576F5F"/>
    <w:rsid w:val="00583D11"/>
    <w:rsid w:val="005867BB"/>
    <w:rsid w:val="00586DC5"/>
    <w:rsid w:val="00587160"/>
    <w:rsid w:val="0058728D"/>
    <w:rsid w:val="00587F8B"/>
    <w:rsid w:val="00593672"/>
    <w:rsid w:val="00595221"/>
    <w:rsid w:val="005957EB"/>
    <w:rsid w:val="00596003"/>
    <w:rsid w:val="0059615A"/>
    <w:rsid w:val="005A1014"/>
    <w:rsid w:val="005A1991"/>
    <w:rsid w:val="005A321B"/>
    <w:rsid w:val="005A3EC9"/>
    <w:rsid w:val="005A6680"/>
    <w:rsid w:val="005B0A35"/>
    <w:rsid w:val="005B1778"/>
    <w:rsid w:val="005B1F35"/>
    <w:rsid w:val="005B3DB7"/>
    <w:rsid w:val="005B3EC0"/>
    <w:rsid w:val="005C1241"/>
    <w:rsid w:val="005C2107"/>
    <w:rsid w:val="005C2163"/>
    <w:rsid w:val="005C2A9E"/>
    <w:rsid w:val="005C3733"/>
    <w:rsid w:val="005C64FD"/>
    <w:rsid w:val="005C6ADC"/>
    <w:rsid w:val="005C7035"/>
    <w:rsid w:val="005C7787"/>
    <w:rsid w:val="005D3C1B"/>
    <w:rsid w:val="005D40BD"/>
    <w:rsid w:val="005D5B71"/>
    <w:rsid w:val="005D629D"/>
    <w:rsid w:val="005D65D5"/>
    <w:rsid w:val="005D7FC2"/>
    <w:rsid w:val="005E36E9"/>
    <w:rsid w:val="005E5AFA"/>
    <w:rsid w:val="005E7F80"/>
    <w:rsid w:val="005F1CDC"/>
    <w:rsid w:val="005F24C8"/>
    <w:rsid w:val="005F31E6"/>
    <w:rsid w:val="005F371B"/>
    <w:rsid w:val="005F5EBD"/>
    <w:rsid w:val="005F60D6"/>
    <w:rsid w:val="006002E6"/>
    <w:rsid w:val="00603F1E"/>
    <w:rsid w:val="00605BFA"/>
    <w:rsid w:val="006075E3"/>
    <w:rsid w:val="00610846"/>
    <w:rsid w:val="006118BA"/>
    <w:rsid w:val="00614215"/>
    <w:rsid w:val="00615FC4"/>
    <w:rsid w:val="006163C0"/>
    <w:rsid w:val="00616D9B"/>
    <w:rsid w:val="00620047"/>
    <w:rsid w:val="006208CC"/>
    <w:rsid w:val="00622405"/>
    <w:rsid w:val="00622451"/>
    <w:rsid w:val="006242FD"/>
    <w:rsid w:val="00624518"/>
    <w:rsid w:val="0062601C"/>
    <w:rsid w:val="006274A1"/>
    <w:rsid w:val="006277DA"/>
    <w:rsid w:val="00631A74"/>
    <w:rsid w:val="006349FB"/>
    <w:rsid w:val="00634EB9"/>
    <w:rsid w:val="00635360"/>
    <w:rsid w:val="00635596"/>
    <w:rsid w:val="00636197"/>
    <w:rsid w:val="00636334"/>
    <w:rsid w:val="006377B1"/>
    <w:rsid w:val="00640B76"/>
    <w:rsid w:val="00640EEC"/>
    <w:rsid w:val="00641D60"/>
    <w:rsid w:val="006437E7"/>
    <w:rsid w:val="00643EAD"/>
    <w:rsid w:val="006455C9"/>
    <w:rsid w:val="00646F09"/>
    <w:rsid w:val="00647048"/>
    <w:rsid w:val="00650F3B"/>
    <w:rsid w:val="006513E9"/>
    <w:rsid w:val="00652067"/>
    <w:rsid w:val="00652307"/>
    <w:rsid w:val="00652C7B"/>
    <w:rsid w:val="00652D15"/>
    <w:rsid w:val="0065449F"/>
    <w:rsid w:val="00654821"/>
    <w:rsid w:val="00654C6C"/>
    <w:rsid w:val="006557B4"/>
    <w:rsid w:val="00655CF9"/>
    <w:rsid w:val="00655EFE"/>
    <w:rsid w:val="00656C3A"/>
    <w:rsid w:val="00656EFB"/>
    <w:rsid w:val="00660169"/>
    <w:rsid w:val="00660C58"/>
    <w:rsid w:val="00661433"/>
    <w:rsid w:val="0066190F"/>
    <w:rsid w:val="006619FA"/>
    <w:rsid w:val="0066303D"/>
    <w:rsid w:val="00671A2E"/>
    <w:rsid w:val="00673540"/>
    <w:rsid w:val="006739FD"/>
    <w:rsid w:val="00674C3B"/>
    <w:rsid w:val="00676F0B"/>
    <w:rsid w:val="006777F4"/>
    <w:rsid w:val="00677999"/>
    <w:rsid w:val="00680FE3"/>
    <w:rsid w:val="006829D1"/>
    <w:rsid w:val="00684468"/>
    <w:rsid w:val="00684F07"/>
    <w:rsid w:val="00686435"/>
    <w:rsid w:val="006867F3"/>
    <w:rsid w:val="00687445"/>
    <w:rsid w:val="00687896"/>
    <w:rsid w:val="0068799A"/>
    <w:rsid w:val="00690058"/>
    <w:rsid w:val="006908CC"/>
    <w:rsid w:val="00691B0B"/>
    <w:rsid w:val="00691C09"/>
    <w:rsid w:val="0069288F"/>
    <w:rsid w:val="006971B3"/>
    <w:rsid w:val="006A0478"/>
    <w:rsid w:val="006A0702"/>
    <w:rsid w:val="006A1635"/>
    <w:rsid w:val="006A18C1"/>
    <w:rsid w:val="006A2E57"/>
    <w:rsid w:val="006A3958"/>
    <w:rsid w:val="006A58B7"/>
    <w:rsid w:val="006A63CD"/>
    <w:rsid w:val="006A6BA6"/>
    <w:rsid w:val="006A6EFA"/>
    <w:rsid w:val="006B1796"/>
    <w:rsid w:val="006B17F4"/>
    <w:rsid w:val="006B1E8C"/>
    <w:rsid w:val="006B3037"/>
    <w:rsid w:val="006B6B66"/>
    <w:rsid w:val="006B7E8A"/>
    <w:rsid w:val="006B7F82"/>
    <w:rsid w:val="006C09FE"/>
    <w:rsid w:val="006C0D99"/>
    <w:rsid w:val="006C428A"/>
    <w:rsid w:val="006C4D1A"/>
    <w:rsid w:val="006C4EA6"/>
    <w:rsid w:val="006C7FCA"/>
    <w:rsid w:val="006D040F"/>
    <w:rsid w:val="006D051E"/>
    <w:rsid w:val="006D1655"/>
    <w:rsid w:val="006D1872"/>
    <w:rsid w:val="006D4AB0"/>
    <w:rsid w:val="006D4DC8"/>
    <w:rsid w:val="006D5128"/>
    <w:rsid w:val="006D6070"/>
    <w:rsid w:val="006D7B81"/>
    <w:rsid w:val="006E3851"/>
    <w:rsid w:val="006E6909"/>
    <w:rsid w:val="006E693F"/>
    <w:rsid w:val="006E77BF"/>
    <w:rsid w:val="006F1328"/>
    <w:rsid w:val="006F169C"/>
    <w:rsid w:val="006F1868"/>
    <w:rsid w:val="0070033F"/>
    <w:rsid w:val="00700688"/>
    <w:rsid w:val="0070324C"/>
    <w:rsid w:val="0070439A"/>
    <w:rsid w:val="00706249"/>
    <w:rsid w:val="00706EFE"/>
    <w:rsid w:val="00707A5F"/>
    <w:rsid w:val="007110A0"/>
    <w:rsid w:val="00713864"/>
    <w:rsid w:val="0071447C"/>
    <w:rsid w:val="00714F03"/>
    <w:rsid w:val="007159D1"/>
    <w:rsid w:val="00716AD7"/>
    <w:rsid w:val="00717A52"/>
    <w:rsid w:val="00717D38"/>
    <w:rsid w:val="007231DA"/>
    <w:rsid w:val="00724C9A"/>
    <w:rsid w:val="007255CA"/>
    <w:rsid w:val="00727DA0"/>
    <w:rsid w:val="00732BC3"/>
    <w:rsid w:val="00733F59"/>
    <w:rsid w:val="00734C6B"/>
    <w:rsid w:val="00734F55"/>
    <w:rsid w:val="00736010"/>
    <w:rsid w:val="00736436"/>
    <w:rsid w:val="007411B6"/>
    <w:rsid w:val="00741763"/>
    <w:rsid w:val="00745A27"/>
    <w:rsid w:val="007462A8"/>
    <w:rsid w:val="007477A5"/>
    <w:rsid w:val="0075033C"/>
    <w:rsid w:val="00750B66"/>
    <w:rsid w:val="00753094"/>
    <w:rsid w:val="00753850"/>
    <w:rsid w:val="00754445"/>
    <w:rsid w:val="00754D9F"/>
    <w:rsid w:val="00755327"/>
    <w:rsid w:val="0075655C"/>
    <w:rsid w:val="00756979"/>
    <w:rsid w:val="0075707D"/>
    <w:rsid w:val="00760FD8"/>
    <w:rsid w:val="007638F7"/>
    <w:rsid w:val="00766F42"/>
    <w:rsid w:val="00770230"/>
    <w:rsid w:val="007711FB"/>
    <w:rsid w:val="00773780"/>
    <w:rsid w:val="00773DCA"/>
    <w:rsid w:val="00776A4E"/>
    <w:rsid w:val="0078092C"/>
    <w:rsid w:val="0078160D"/>
    <w:rsid w:val="00786C42"/>
    <w:rsid w:val="00786FB1"/>
    <w:rsid w:val="00787107"/>
    <w:rsid w:val="00787AAB"/>
    <w:rsid w:val="007909A7"/>
    <w:rsid w:val="00790FD1"/>
    <w:rsid w:val="007919D6"/>
    <w:rsid w:val="00793A1C"/>
    <w:rsid w:val="0079431D"/>
    <w:rsid w:val="00796A4E"/>
    <w:rsid w:val="00797740"/>
    <w:rsid w:val="00797A3D"/>
    <w:rsid w:val="007A1459"/>
    <w:rsid w:val="007A2247"/>
    <w:rsid w:val="007A33D9"/>
    <w:rsid w:val="007B4B8D"/>
    <w:rsid w:val="007B5C89"/>
    <w:rsid w:val="007C0910"/>
    <w:rsid w:val="007C3EC1"/>
    <w:rsid w:val="007C42E6"/>
    <w:rsid w:val="007C7AFE"/>
    <w:rsid w:val="007D7474"/>
    <w:rsid w:val="007E321B"/>
    <w:rsid w:val="007E38D6"/>
    <w:rsid w:val="007E6933"/>
    <w:rsid w:val="007F2A23"/>
    <w:rsid w:val="007F4699"/>
    <w:rsid w:val="007F4F52"/>
    <w:rsid w:val="007F518B"/>
    <w:rsid w:val="007F536D"/>
    <w:rsid w:val="007F6720"/>
    <w:rsid w:val="007F76D4"/>
    <w:rsid w:val="007F7E92"/>
    <w:rsid w:val="00800909"/>
    <w:rsid w:val="00800BAD"/>
    <w:rsid w:val="00802443"/>
    <w:rsid w:val="00802583"/>
    <w:rsid w:val="00804D88"/>
    <w:rsid w:val="00805498"/>
    <w:rsid w:val="008071EC"/>
    <w:rsid w:val="008073BC"/>
    <w:rsid w:val="00811B8A"/>
    <w:rsid w:val="00811B90"/>
    <w:rsid w:val="00811DF8"/>
    <w:rsid w:val="00812D1A"/>
    <w:rsid w:val="00812E90"/>
    <w:rsid w:val="00813698"/>
    <w:rsid w:val="00814F75"/>
    <w:rsid w:val="00815469"/>
    <w:rsid w:val="00815839"/>
    <w:rsid w:val="00820316"/>
    <w:rsid w:val="00820BD1"/>
    <w:rsid w:val="00822E24"/>
    <w:rsid w:val="0082688F"/>
    <w:rsid w:val="00830B27"/>
    <w:rsid w:val="008318EC"/>
    <w:rsid w:val="00831D21"/>
    <w:rsid w:val="008320ED"/>
    <w:rsid w:val="00832156"/>
    <w:rsid w:val="008332A4"/>
    <w:rsid w:val="00834FC0"/>
    <w:rsid w:val="008373D8"/>
    <w:rsid w:val="00845E4B"/>
    <w:rsid w:val="008465C3"/>
    <w:rsid w:val="0084797F"/>
    <w:rsid w:val="00847B84"/>
    <w:rsid w:val="008500C3"/>
    <w:rsid w:val="0085155B"/>
    <w:rsid w:val="00857313"/>
    <w:rsid w:val="0086071C"/>
    <w:rsid w:val="00860E79"/>
    <w:rsid w:val="0086109D"/>
    <w:rsid w:val="008635A7"/>
    <w:rsid w:val="008638F4"/>
    <w:rsid w:val="0086430D"/>
    <w:rsid w:val="00865D9C"/>
    <w:rsid w:val="008665CA"/>
    <w:rsid w:val="00867DBE"/>
    <w:rsid w:val="00870FEA"/>
    <w:rsid w:val="00871147"/>
    <w:rsid w:val="00871F52"/>
    <w:rsid w:val="00874B29"/>
    <w:rsid w:val="00884343"/>
    <w:rsid w:val="00884715"/>
    <w:rsid w:val="00885C4A"/>
    <w:rsid w:val="00890A34"/>
    <w:rsid w:val="00890A78"/>
    <w:rsid w:val="00893EC7"/>
    <w:rsid w:val="00894A1B"/>
    <w:rsid w:val="008962AF"/>
    <w:rsid w:val="00896A31"/>
    <w:rsid w:val="00897D2C"/>
    <w:rsid w:val="008A1C55"/>
    <w:rsid w:val="008A2184"/>
    <w:rsid w:val="008A28FC"/>
    <w:rsid w:val="008A2DC1"/>
    <w:rsid w:val="008A4595"/>
    <w:rsid w:val="008A4CC3"/>
    <w:rsid w:val="008A5DD5"/>
    <w:rsid w:val="008B042B"/>
    <w:rsid w:val="008B1677"/>
    <w:rsid w:val="008B174D"/>
    <w:rsid w:val="008B52CB"/>
    <w:rsid w:val="008C02F2"/>
    <w:rsid w:val="008C0A97"/>
    <w:rsid w:val="008C0AA9"/>
    <w:rsid w:val="008C2DAE"/>
    <w:rsid w:val="008C660F"/>
    <w:rsid w:val="008C6AA8"/>
    <w:rsid w:val="008C7B63"/>
    <w:rsid w:val="008D0586"/>
    <w:rsid w:val="008D291F"/>
    <w:rsid w:val="008D38CD"/>
    <w:rsid w:val="008E1E5F"/>
    <w:rsid w:val="008E2FFE"/>
    <w:rsid w:val="008E41EE"/>
    <w:rsid w:val="008E4EA2"/>
    <w:rsid w:val="008E50A3"/>
    <w:rsid w:val="008E5A69"/>
    <w:rsid w:val="008E7542"/>
    <w:rsid w:val="008E7BFC"/>
    <w:rsid w:val="008F003D"/>
    <w:rsid w:val="008F1FBD"/>
    <w:rsid w:val="008F1FE1"/>
    <w:rsid w:val="008F228A"/>
    <w:rsid w:val="008F2312"/>
    <w:rsid w:val="008F2931"/>
    <w:rsid w:val="008F2B1E"/>
    <w:rsid w:val="008F3563"/>
    <w:rsid w:val="008F4435"/>
    <w:rsid w:val="008F5428"/>
    <w:rsid w:val="008F5804"/>
    <w:rsid w:val="008F5E1B"/>
    <w:rsid w:val="008F62A5"/>
    <w:rsid w:val="008F63D5"/>
    <w:rsid w:val="008F74FF"/>
    <w:rsid w:val="008F7D64"/>
    <w:rsid w:val="00904A30"/>
    <w:rsid w:val="00905BBB"/>
    <w:rsid w:val="009070C7"/>
    <w:rsid w:val="00911551"/>
    <w:rsid w:val="009119F5"/>
    <w:rsid w:val="00913D88"/>
    <w:rsid w:val="00914853"/>
    <w:rsid w:val="00916477"/>
    <w:rsid w:val="0091715B"/>
    <w:rsid w:val="00917477"/>
    <w:rsid w:val="00917E8E"/>
    <w:rsid w:val="00920C65"/>
    <w:rsid w:val="009309B9"/>
    <w:rsid w:val="009333EA"/>
    <w:rsid w:val="00935473"/>
    <w:rsid w:val="0093675A"/>
    <w:rsid w:val="0093687A"/>
    <w:rsid w:val="00937D7B"/>
    <w:rsid w:val="00942EE4"/>
    <w:rsid w:val="00943AD0"/>
    <w:rsid w:val="00943B23"/>
    <w:rsid w:val="009462C8"/>
    <w:rsid w:val="00956113"/>
    <w:rsid w:val="00957E52"/>
    <w:rsid w:val="00957E66"/>
    <w:rsid w:val="00960DAA"/>
    <w:rsid w:val="00965157"/>
    <w:rsid w:val="0096555F"/>
    <w:rsid w:val="009656FD"/>
    <w:rsid w:val="0096796A"/>
    <w:rsid w:val="00967D85"/>
    <w:rsid w:val="00972A30"/>
    <w:rsid w:val="00974F7F"/>
    <w:rsid w:val="00980CA0"/>
    <w:rsid w:val="0098194B"/>
    <w:rsid w:val="00983736"/>
    <w:rsid w:val="00984260"/>
    <w:rsid w:val="00984307"/>
    <w:rsid w:val="0098487C"/>
    <w:rsid w:val="0098541D"/>
    <w:rsid w:val="00986E50"/>
    <w:rsid w:val="009874A9"/>
    <w:rsid w:val="0098771F"/>
    <w:rsid w:val="0099133C"/>
    <w:rsid w:val="0099206C"/>
    <w:rsid w:val="00992925"/>
    <w:rsid w:val="0099434A"/>
    <w:rsid w:val="009963BA"/>
    <w:rsid w:val="009977E9"/>
    <w:rsid w:val="00997D8A"/>
    <w:rsid w:val="00997FC7"/>
    <w:rsid w:val="009A0B3A"/>
    <w:rsid w:val="009A182E"/>
    <w:rsid w:val="009A4B39"/>
    <w:rsid w:val="009A5158"/>
    <w:rsid w:val="009A6641"/>
    <w:rsid w:val="009A6E59"/>
    <w:rsid w:val="009A777F"/>
    <w:rsid w:val="009A7F44"/>
    <w:rsid w:val="009B3D76"/>
    <w:rsid w:val="009B4D77"/>
    <w:rsid w:val="009B5594"/>
    <w:rsid w:val="009B581A"/>
    <w:rsid w:val="009B5928"/>
    <w:rsid w:val="009C054C"/>
    <w:rsid w:val="009C08CA"/>
    <w:rsid w:val="009C239A"/>
    <w:rsid w:val="009C2B81"/>
    <w:rsid w:val="009C2BA0"/>
    <w:rsid w:val="009C3DA6"/>
    <w:rsid w:val="009C5880"/>
    <w:rsid w:val="009D01D9"/>
    <w:rsid w:val="009D08A2"/>
    <w:rsid w:val="009D0C23"/>
    <w:rsid w:val="009D1235"/>
    <w:rsid w:val="009D1D93"/>
    <w:rsid w:val="009D2FDE"/>
    <w:rsid w:val="009D4466"/>
    <w:rsid w:val="009D5BD9"/>
    <w:rsid w:val="009D6BCD"/>
    <w:rsid w:val="009D6E42"/>
    <w:rsid w:val="009D7A39"/>
    <w:rsid w:val="009D7CB7"/>
    <w:rsid w:val="009D7F19"/>
    <w:rsid w:val="009E0475"/>
    <w:rsid w:val="009E3949"/>
    <w:rsid w:val="009F18DF"/>
    <w:rsid w:val="009F4E5A"/>
    <w:rsid w:val="00A01F99"/>
    <w:rsid w:val="00A03812"/>
    <w:rsid w:val="00A03CB3"/>
    <w:rsid w:val="00A0623F"/>
    <w:rsid w:val="00A06460"/>
    <w:rsid w:val="00A06D20"/>
    <w:rsid w:val="00A06FDC"/>
    <w:rsid w:val="00A0774E"/>
    <w:rsid w:val="00A12BEA"/>
    <w:rsid w:val="00A1562E"/>
    <w:rsid w:val="00A177F0"/>
    <w:rsid w:val="00A202E4"/>
    <w:rsid w:val="00A20FCD"/>
    <w:rsid w:val="00A220B3"/>
    <w:rsid w:val="00A22B31"/>
    <w:rsid w:val="00A2310F"/>
    <w:rsid w:val="00A23537"/>
    <w:rsid w:val="00A2404B"/>
    <w:rsid w:val="00A258C1"/>
    <w:rsid w:val="00A27703"/>
    <w:rsid w:val="00A30C84"/>
    <w:rsid w:val="00A324F1"/>
    <w:rsid w:val="00A37AA7"/>
    <w:rsid w:val="00A400AC"/>
    <w:rsid w:val="00A413DC"/>
    <w:rsid w:val="00A4150A"/>
    <w:rsid w:val="00A4419D"/>
    <w:rsid w:val="00A44C1C"/>
    <w:rsid w:val="00A468DE"/>
    <w:rsid w:val="00A469BB"/>
    <w:rsid w:val="00A46A7C"/>
    <w:rsid w:val="00A47293"/>
    <w:rsid w:val="00A51EAB"/>
    <w:rsid w:val="00A531BE"/>
    <w:rsid w:val="00A5389B"/>
    <w:rsid w:val="00A53CDB"/>
    <w:rsid w:val="00A5508B"/>
    <w:rsid w:val="00A566DE"/>
    <w:rsid w:val="00A57A67"/>
    <w:rsid w:val="00A57E47"/>
    <w:rsid w:val="00A57FB0"/>
    <w:rsid w:val="00A62429"/>
    <w:rsid w:val="00A647EE"/>
    <w:rsid w:val="00A6617B"/>
    <w:rsid w:val="00A67111"/>
    <w:rsid w:val="00A70786"/>
    <w:rsid w:val="00A7248A"/>
    <w:rsid w:val="00A7534B"/>
    <w:rsid w:val="00A8282C"/>
    <w:rsid w:val="00A8665A"/>
    <w:rsid w:val="00A87E28"/>
    <w:rsid w:val="00A92D94"/>
    <w:rsid w:val="00A92FC6"/>
    <w:rsid w:val="00A9506B"/>
    <w:rsid w:val="00A95FF5"/>
    <w:rsid w:val="00AA0258"/>
    <w:rsid w:val="00AA1404"/>
    <w:rsid w:val="00AA17E2"/>
    <w:rsid w:val="00AA1C85"/>
    <w:rsid w:val="00AA2A6A"/>
    <w:rsid w:val="00AA4123"/>
    <w:rsid w:val="00AA6366"/>
    <w:rsid w:val="00AA6D25"/>
    <w:rsid w:val="00AA726F"/>
    <w:rsid w:val="00AB03D4"/>
    <w:rsid w:val="00AB04AD"/>
    <w:rsid w:val="00AB1E9F"/>
    <w:rsid w:val="00AB319F"/>
    <w:rsid w:val="00AB38B5"/>
    <w:rsid w:val="00AB5F52"/>
    <w:rsid w:val="00AB75A8"/>
    <w:rsid w:val="00AB77A3"/>
    <w:rsid w:val="00AB7B92"/>
    <w:rsid w:val="00AC08D8"/>
    <w:rsid w:val="00AC1827"/>
    <w:rsid w:val="00AC5E50"/>
    <w:rsid w:val="00AC5F3F"/>
    <w:rsid w:val="00AC6929"/>
    <w:rsid w:val="00AC7E98"/>
    <w:rsid w:val="00AC7FA5"/>
    <w:rsid w:val="00AD091D"/>
    <w:rsid w:val="00AD1580"/>
    <w:rsid w:val="00AD1AA3"/>
    <w:rsid w:val="00AD6C89"/>
    <w:rsid w:val="00AD7B10"/>
    <w:rsid w:val="00AD7CC7"/>
    <w:rsid w:val="00AE243F"/>
    <w:rsid w:val="00AE4BFE"/>
    <w:rsid w:val="00AE66D7"/>
    <w:rsid w:val="00AF2073"/>
    <w:rsid w:val="00AF5A49"/>
    <w:rsid w:val="00AF66EE"/>
    <w:rsid w:val="00B00311"/>
    <w:rsid w:val="00B0121E"/>
    <w:rsid w:val="00B04A7B"/>
    <w:rsid w:val="00B077FB"/>
    <w:rsid w:val="00B14155"/>
    <w:rsid w:val="00B179CD"/>
    <w:rsid w:val="00B20B51"/>
    <w:rsid w:val="00B24131"/>
    <w:rsid w:val="00B275B1"/>
    <w:rsid w:val="00B33183"/>
    <w:rsid w:val="00B3549A"/>
    <w:rsid w:val="00B40FC0"/>
    <w:rsid w:val="00B416F9"/>
    <w:rsid w:val="00B41C87"/>
    <w:rsid w:val="00B43412"/>
    <w:rsid w:val="00B436C1"/>
    <w:rsid w:val="00B43852"/>
    <w:rsid w:val="00B47079"/>
    <w:rsid w:val="00B470AE"/>
    <w:rsid w:val="00B5046C"/>
    <w:rsid w:val="00B52623"/>
    <w:rsid w:val="00B530F6"/>
    <w:rsid w:val="00B5329B"/>
    <w:rsid w:val="00B540C4"/>
    <w:rsid w:val="00B5463C"/>
    <w:rsid w:val="00B55A5D"/>
    <w:rsid w:val="00B56754"/>
    <w:rsid w:val="00B603DF"/>
    <w:rsid w:val="00B60BEA"/>
    <w:rsid w:val="00B612F0"/>
    <w:rsid w:val="00B638A1"/>
    <w:rsid w:val="00B63CE1"/>
    <w:rsid w:val="00B66E18"/>
    <w:rsid w:val="00B67F9B"/>
    <w:rsid w:val="00B71DAE"/>
    <w:rsid w:val="00B723B7"/>
    <w:rsid w:val="00B72AF2"/>
    <w:rsid w:val="00B7398A"/>
    <w:rsid w:val="00B76013"/>
    <w:rsid w:val="00B81F10"/>
    <w:rsid w:val="00B838F5"/>
    <w:rsid w:val="00B855D8"/>
    <w:rsid w:val="00B86DB1"/>
    <w:rsid w:val="00B87FB8"/>
    <w:rsid w:val="00B905A5"/>
    <w:rsid w:val="00B94AF7"/>
    <w:rsid w:val="00B958C9"/>
    <w:rsid w:val="00B96694"/>
    <w:rsid w:val="00B967D9"/>
    <w:rsid w:val="00BA1B36"/>
    <w:rsid w:val="00BA3A5A"/>
    <w:rsid w:val="00BA5FBD"/>
    <w:rsid w:val="00BB0979"/>
    <w:rsid w:val="00BB19C4"/>
    <w:rsid w:val="00BB2BC1"/>
    <w:rsid w:val="00BB2E7B"/>
    <w:rsid w:val="00BB3152"/>
    <w:rsid w:val="00BB447F"/>
    <w:rsid w:val="00BB4CB0"/>
    <w:rsid w:val="00BB5310"/>
    <w:rsid w:val="00BB65D8"/>
    <w:rsid w:val="00BB6921"/>
    <w:rsid w:val="00BC005F"/>
    <w:rsid w:val="00BC2C9C"/>
    <w:rsid w:val="00BC483D"/>
    <w:rsid w:val="00BC59D8"/>
    <w:rsid w:val="00BC79D2"/>
    <w:rsid w:val="00BD2B0A"/>
    <w:rsid w:val="00BD2CBE"/>
    <w:rsid w:val="00BD658F"/>
    <w:rsid w:val="00BD664E"/>
    <w:rsid w:val="00BD7EC7"/>
    <w:rsid w:val="00BE0478"/>
    <w:rsid w:val="00BE146E"/>
    <w:rsid w:val="00BE25D8"/>
    <w:rsid w:val="00BE3DAF"/>
    <w:rsid w:val="00BE3F9F"/>
    <w:rsid w:val="00BE46A3"/>
    <w:rsid w:val="00BE5A38"/>
    <w:rsid w:val="00BE662B"/>
    <w:rsid w:val="00BF0DCB"/>
    <w:rsid w:val="00BF1169"/>
    <w:rsid w:val="00BF23B2"/>
    <w:rsid w:val="00BF3BE0"/>
    <w:rsid w:val="00BF4771"/>
    <w:rsid w:val="00BF4C3B"/>
    <w:rsid w:val="00BF6232"/>
    <w:rsid w:val="00C01900"/>
    <w:rsid w:val="00C02DD2"/>
    <w:rsid w:val="00C039E8"/>
    <w:rsid w:val="00C05A40"/>
    <w:rsid w:val="00C102C4"/>
    <w:rsid w:val="00C121D9"/>
    <w:rsid w:val="00C1280D"/>
    <w:rsid w:val="00C15008"/>
    <w:rsid w:val="00C159A7"/>
    <w:rsid w:val="00C21FAC"/>
    <w:rsid w:val="00C2233E"/>
    <w:rsid w:val="00C242F0"/>
    <w:rsid w:val="00C2513C"/>
    <w:rsid w:val="00C25F1A"/>
    <w:rsid w:val="00C26C3A"/>
    <w:rsid w:val="00C2746C"/>
    <w:rsid w:val="00C30308"/>
    <w:rsid w:val="00C31CA0"/>
    <w:rsid w:val="00C376C1"/>
    <w:rsid w:val="00C37BFA"/>
    <w:rsid w:val="00C4028C"/>
    <w:rsid w:val="00C40F81"/>
    <w:rsid w:val="00C46705"/>
    <w:rsid w:val="00C539C7"/>
    <w:rsid w:val="00C53FD8"/>
    <w:rsid w:val="00C54378"/>
    <w:rsid w:val="00C54C24"/>
    <w:rsid w:val="00C56311"/>
    <w:rsid w:val="00C56B49"/>
    <w:rsid w:val="00C577FC"/>
    <w:rsid w:val="00C605F8"/>
    <w:rsid w:val="00C6179B"/>
    <w:rsid w:val="00C62401"/>
    <w:rsid w:val="00C63D9F"/>
    <w:rsid w:val="00C63E5E"/>
    <w:rsid w:val="00C657F5"/>
    <w:rsid w:val="00C65F28"/>
    <w:rsid w:val="00C6725A"/>
    <w:rsid w:val="00C7385A"/>
    <w:rsid w:val="00C749DD"/>
    <w:rsid w:val="00C753CD"/>
    <w:rsid w:val="00C7727C"/>
    <w:rsid w:val="00C80021"/>
    <w:rsid w:val="00C80B8D"/>
    <w:rsid w:val="00C8487F"/>
    <w:rsid w:val="00C960CA"/>
    <w:rsid w:val="00C97049"/>
    <w:rsid w:val="00C977CF"/>
    <w:rsid w:val="00C97847"/>
    <w:rsid w:val="00C97E6C"/>
    <w:rsid w:val="00CA1837"/>
    <w:rsid w:val="00CA21F2"/>
    <w:rsid w:val="00CA3E34"/>
    <w:rsid w:val="00CA6E1B"/>
    <w:rsid w:val="00CB1CEB"/>
    <w:rsid w:val="00CB3BC9"/>
    <w:rsid w:val="00CB43FE"/>
    <w:rsid w:val="00CB5759"/>
    <w:rsid w:val="00CB6FC5"/>
    <w:rsid w:val="00CC2464"/>
    <w:rsid w:val="00CC3171"/>
    <w:rsid w:val="00CC36DB"/>
    <w:rsid w:val="00CC63CE"/>
    <w:rsid w:val="00CD029D"/>
    <w:rsid w:val="00CD03DB"/>
    <w:rsid w:val="00CD140C"/>
    <w:rsid w:val="00CD1435"/>
    <w:rsid w:val="00CD28A7"/>
    <w:rsid w:val="00CD3923"/>
    <w:rsid w:val="00CD3B9D"/>
    <w:rsid w:val="00CD5303"/>
    <w:rsid w:val="00CD664C"/>
    <w:rsid w:val="00CE03C1"/>
    <w:rsid w:val="00CE26B6"/>
    <w:rsid w:val="00CE34F3"/>
    <w:rsid w:val="00CE3CBD"/>
    <w:rsid w:val="00CE5457"/>
    <w:rsid w:val="00CE5B78"/>
    <w:rsid w:val="00CF213F"/>
    <w:rsid w:val="00CF22B8"/>
    <w:rsid w:val="00CF6132"/>
    <w:rsid w:val="00D005B1"/>
    <w:rsid w:val="00D00DA7"/>
    <w:rsid w:val="00D013C6"/>
    <w:rsid w:val="00D029C0"/>
    <w:rsid w:val="00D06522"/>
    <w:rsid w:val="00D078B1"/>
    <w:rsid w:val="00D07CD8"/>
    <w:rsid w:val="00D113FE"/>
    <w:rsid w:val="00D14B40"/>
    <w:rsid w:val="00D15F1F"/>
    <w:rsid w:val="00D16A47"/>
    <w:rsid w:val="00D17CEC"/>
    <w:rsid w:val="00D229D2"/>
    <w:rsid w:val="00D23657"/>
    <w:rsid w:val="00D26309"/>
    <w:rsid w:val="00D303F7"/>
    <w:rsid w:val="00D31D6B"/>
    <w:rsid w:val="00D36503"/>
    <w:rsid w:val="00D36AA1"/>
    <w:rsid w:val="00D43447"/>
    <w:rsid w:val="00D44184"/>
    <w:rsid w:val="00D50A05"/>
    <w:rsid w:val="00D53BA6"/>
    <w:rsid w:val="00D56149"/>
    <w:rsid w:val="00D573DC"/>
    <w:rsid w:val="00D606CB"/>
    <w:rsid w:val="00D60F41"/>
    <w:rsid w:val="00D6193D"/>
    <w:rsid w:val="00D71567"/>
    <w:rsid w:val="00D74779"/>
    <w:rsid w:val="00D76DFF"/>
    <w:rsid w:val="00D81228"/>
    <w:rsid w:val="00D82961"/>
    <w:rsid w:val="00D83891"/>
    <w:rsid w:val="00D840FF"/>
    <w:rsid w:val="00D84546"/>
    <w:rsid w:val="00D87CB4"/>
    <w:rsid w:val="00D90C7A"/>
    <w:rsid w:val="00D93441"/>
    <w:rsid w:val="00D936C4"/>
    <w:rsid w:val="00D9466E"/>
    <w:rsid w:val="00D94B8E"/>
    <w:rsid w:val="00DA07A9"/>
    <w:rsid w:val="00DA0837"/>
    <w:rsid w:val="00DA3014"/>
    <w:rsid w:val="00DA430F"/>
    <w:rsid w:val="00DA67B5"/>
    <w:rsid w:val="00DA7238"/>
    <w:rsid w:val="00DB7236"/>
    <w:rsid w:val="00DC0158"/>
    <w:rsid w:val="00DC2AC4"/>
    <w:rsid w:val="00DC4A89"/>
    <w:rsid w:val="00DC611C"/>
    <w:rsid w:val="00DC7EBA"/>
    <w:rsid w:val="00DD2EC0"/>
    <w:rsid w:val="00DD4FE8"/>
    <w:rsid w:val="00DD641D"/>
    <w:rsid w:val="00DD6AB8"/>
    <w:rsid w:val="00DD7F5E"/>
    <w:rsid w:val="00DE01A2"/>
    <w:rsid w:val="00DE2669"/>
    <w:rsid w:val="00DE3DA5"/>
    <w:rsid w:val="00DE6DE2"/>
    <w:rsid w:val="00DF11D0"/>
    <w:rsid w:val="00DF23D1"/>
    <w:rsid w:val="00DF438D"/>
    <w:rsid w:val="00DF508D"/>
    <w:rsid w:val="00DF5214"/>
    <w:rsid w:val="00DF739B"/>
    <w:rsid w:val="00DF7545"/>
    <w:rsid w:val="00E0395F"/>
    <w:rsid w:val="00E07D0F"/>
    <w:rsid w:val="00E1063F"/>
    <w:rsid w:val="00E11FF5"/>
    <w:rsid w:val="00E142B1"/>
    <w:rsid w:val="00E1636E"/>
    <w:rsid w:val="00E166E7"/>
    <w:rsid w:val="00E16E20"/>
    <w:rsid w:val="00E1746F"/>
    <w:rsid w:val="00E201F1"/>
    <w:rsid w:val="00E20C3B"/>
    <w:rsid w:val="00E21957"/>
    <w:rsid w:val="00E259CD"/>
    <w:rsid w:val="00E31143"/>
    <w:rsid w:val="00E33A15"/>
    <w:rsid w:val="00E347E8"/>
    <w:rsid w:val="00E352AE"/>
    <w:rsid w:val="00E363A3"/>
    <w:rsid w:val="00E40C5E"/>
    <w:rsid w:val="00E40C74"/>
    <w:rsid w:val="00E40DC3"/>
    <w:rsid w:val="00E43A00"/>
    <w:rsid w:val="00E458A0"/>
    <w:rsid w:val="00E46753"/>
    <w:rsid w:val="00E50399"/>
    <w:rsid w:val="00E50609"/>
    <w:rsid w:val="00E513B3"/>
    <w:rsid w:val="00E51466"/>
    <w:rsid w:val="00E514BD"/>
    <w:rsid w:val="00E54A46"/>
    <w:rsid w:val="00E610AC"/>
    <w:rsid w:val="00E62FC0"/>
    <w:rsid w:val="00E634F2"/>
    <w:rsid w:val="00E650D8"/>
    <w:rsid w:val="00E6643B"/>
    <w:rsid w:val="00E67322"/>
    <w:rsid w:val="00E7026A"/>
    <w:rsid w:val="00E7045D"/>
    <w:rsid w:val="00E70F91"/>
    <w:rsid w:val="00E71DF6"/>
    <w:rsid w:val="00E74415"/>
    <w:rsid w:val="00E74DA3"/>
    <w:rsid w:val="00E75422"/>
    <w:rsid w:val="00E84BF6"/>
    <w:rsid w:val="00E85741"/>
    <w:rsid w:val="00E85A23"/>
    <w:rsid w:val="00E86B26"/>
    <w:rsid w:val="00E86D28"/>
    <w:rsid w:val="00E92648"/>
    <w:rsid w:val="00E93090"/>
    <w:rsid w:val="00E93445"/>
    <w:rsid w:val="00E9384B"/>
    <w:rsid w:val="00E953A7"/>
    <w:rsid w:val="00E9555C"/>
    <w:rsid w:val="00EA036D"/>
    <w:rsid w:val="00EA383B"/>
    <w:rsid w:val="00EA63F5"/>
    <w:rsid w:val="00EB0BF3"/>
    <w:rsid w:val="00EB3F3E"/>
    <w:rsid w:val="00EB4E05"/>
    <w:rsid w:val="00EC09E1"/>
    <w:rsid w:val="00EC157C"/>
    <w:rsid w:val="00EC4A20"/>
    <w:rsid w:val="00EC6655"/>
    <w:rsid w:val="00ED15B7"/>
    <w:rsid w:val="00ED19AD"/>
    <w:rsid w:val="00ED1C7F"/>
    <w:rsid w:val="00ED2BC6"/>
    <w:rsid w:val="00ED65F6"/>
    <w:rsid w:val="00ED7865"/>
    <w:rsid w:val="00EE14C5"/>
    <w:rsid w:val="00EE354B"/>
    <w:rsid w:val="00EE431F"/>
    <w:rsid w:val="00EE686B"/>
    <w:rsid w:val="00EF0E81"/>
    <w:rsid w:val="00EF3E95"/>
    <w:rsid w:val="00EF47D8"/>
    <w:rsid w:val="00EF6B33"/>
    <w:rsid w:val="00F00AD7"/>
    <w:rsid w:val="00F02C0A"/>
    <w:rsid w:val="00F04209"/>
    <w:rsid w:val="00F04510"/>
    <w:rsid w:val="00F066AC"/>
    <w:rsid w:val="00F127DA"/>
    <w:rsid w:val="00F13245"/>
    <w:rsid w:val="00F13612"/>
    <w:rsid w:val="00F15C51"/>
    <w:rsid w:val="00F17552"/>
    <w:rsid w:val="00F2038A"/>
    <w:rsid w:val="00F208B3"/>
    <w:rsid w:val="00F23AA9"/>
    <w:rsid w:val="00F329DE"/>
    <w:rsid w:val="00F35C9B"/>
    <w:rsid w:val="00F40BFA"/>
    <w:rsid w:val="00F41704"/>
    <w:rsid w:val="00F43EA6"/>
    <w:rsid w:val="00F44AB3"/>
    <w:rsid w:val="00F46C30"/>
    <w:rsid w:val="00F55C41"/>
    <w:rsid w:val="00F562BC"/>
    <w:rsid w:val="00F6153E"/>
    <w:rsid w:val="00F6560E"/>
    <w:rsid w:val="00F65D84"/>
    <w:rsid w:val="00F67978"/>
    <w:rsid w:val="00F703D8"/>
    <w:rsid w:val="00F7077C"/>
    <w:rsid w:val="00F72D9D"/>
    <w:rsid w:val="00F75A34"/>
    <w:rsid w:val="00F76F1B"/>
    <w:rsid w:val="00F7710B"/>
    <w:rsid w:val="00F804F5"/>
    <w:rsid w:val="00F811DD"/>
    <w:rsid w:val="00F81B49"/>
    <w:rsid w:val="00F830AC"/>
    <w:rsid w:val="00F84160"/>
    <w:rsid w:val="00F85452"/>
    <w:rsid w:val="00F8597F"/>
    <w:rsid w:val="00F87A14"/>
    <w:rsid w:val="00F910F8"/>
    <w:rsid w:val="00F92A48"/>
    <w:rsid w:val="00F936AB"/>
    <w:rsid w:val="00F95D25"/>
    <w:rsid w:val="00F96045"/>
    <w:rsid w:val="00FA0C93"/>
    <w:rsid w:val="00FA1D86"/>
    <w:rsid w:val="00FA28A3"/>
    <w:rsid w:val="00FA2A07"/>
    <w:rsid w:val="00FB0E3E"/>
    <w:rsid w:val="00FB1908"/>
    <w:rsid w:val="00FB3503"/>
    <w:rsid w:val="00FB4E04"/>
    <w:rsid w:val="00FB5387"/>
    <w:rsid w:val="00FB5F8B"/>
    <w:rsid w:val="00FB69E3"/>
    <w:rsid w:val="00FB7150"/>
    <w:rsid w:val="00FC15C9"/>
    <w:rsid w:val="00FC3E67"/>
    <w:rsid w:val="00FC4A32"/>
    <w:rsid w:val="00FC715B"/>
    <w:rsid w:val="00FC74E3"/>
    <w:rsid w:val="00FC75EF"/>
    <w:rsid w:val="00FC7CF5"/>
    <w:rsid w:val="00FD1071"/>
    <w:rsid w:val="00FD3DAF"/>
    <w:rsid w:val="00FD4F32"/>
    <w:rsid w:val="00FD66A1"/>
    <w:rsid w:val="00FE1C0E"/>
    <w:rsid w:val="00FE4CDD"/>
    <w:rsid w:val="00FE52DA"/>
    <w:rsid w:val="00FE55C1"/>
    <w:rsid w:val="00FE6292"/>
    <w:rsid w:val="00FE7517"/>
    <w:rsid w:val="00FF25B1"/>
    <w:rsid w:val="00FF2E18"/>
    <w:rsid w:val="00FF430D"/>
    <w:rsid w:val="00FF77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35"/>
    <w:pPr>
      <w:spacing w:after="160" w:line="276" w:lineRule="auto"/>
    </w:pPr>
    <w:rPr>
      <w:rFonts w:ascii="Tw Cen MT" w:eastAsia="Times New Roman" w:hAnsi="Tw Cen MT"/>
      <w:sz w:val="21"/>
      <w:szCs w:val="21"/>
      <w:lang w:val="id-ID"/>
    </w:rPr>
  </w:style>
  <w:style w:type="paragraph" w:styleId="Heading1">
    <w:name w:val="heading 1"/>
    <w:basedOn w:val="Normal"/>
    <w:next w:val="Normal"/>
    <w:link w:val="Heading1Char"/>
    <w:qFormat/>
    <w:rsid w:val="009D1235"/>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9D1235"/>
    <w:pPr>
      <w:keepNext/>
      <w:pBdr>
        <w:bottom w:val="single" w:sz="4" w:space="1" w:color="auto"/>
      </w:pBdr>
      <w:spacing w:after="0" w:line="240" w:lineRule="auto"/>
      <w:jc w:val="right"/>
      <w:outlineLvl w:val="1"/>
    </w:pPr>
    <w:rPr>
      <w:rFonts w:ascii="Lucida Sans Unicode" w:hAnsi="Lucida Sans Unicode" w:cs="Lucida Sans Unicode"/>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1235"/>
    <w:rPr>
      <w:rFonts w:ascii="Cambria" w:eastAsia="Times New Roman" w:hAnsi="Cambria" w:cs="Times New Roman"/>
      <w:b/>
      <w:bCs/>
      <w:color w:val="365F91"/>
      <w:sz w:val="28"/>
      <w:szCs w:val="28"/>
      <w:lang w:val="id-ID"/>
    </w:rPr>
  </w:style>
  <w:style w:type="character" w:customStyle="1" w:styleId="Heading2Char">
    <w:name w:val="Heading 2 Char"/>
    <w:basedOn w:val="DefaultParagraphFont"/>
    <w:link w:val="Heading2"/>
    <w:rsid w:val="009D1235"/>
    <w:rPr>
      <w:rFonts w:ascii="Lucida Sans Unicode" w:eastAsia="Times New Roman" w:hAnsi="Lucida Sans Unicode" w:cs="Lucida Sans Unicode"/>
      <w:b/>
      <w:i/>
      <w:iCs/>
      <w:sz w:val="24"/>
      <w:szCs w:val="24"/>
      <w:lang w:val="id-ID"/>
    </w:rPr>
  </w:style>
  <w:style w:type="paragraph" w:styleId="FootnoteText">
    <w:name w:val="footnote text"/>
    <w:basedOn w:val="Normal"/>
    <w:link w:val="FootnoteTextChar"/>
    <w:uiPriority w:val="99"/>
    <w:rsid w:val="009D1235"/>
    <w:pPr>
      <w:spacing w:after="0" w:line="240" w:lineRule="auto"/>
    </w:pPr>
    <w:rPr>
      <w:rFonts w:ascii="Times New Roman" w:hAnsi="Times New Roman"/>
      <w:sz w:val="20"/>
      <w:szCs w:val="20"/>
      <w:lang w:val="en-US"/>
    </w:rPr>
  </w:style>
  <w:style w:type="character" w:customStyle="1" w:styleId="FootnoteTextChar">
    <w:name w:val="Footnote Text Char"/>
    <w:basedOn w:val="DefaultParagraphFont"/>
    <w:link w:val="FootnoteText"/>
    <w:uiPriority w:val="99"/>
    <w:rsid w:val="009D1235"/>
    <w:rPr>
      <w:rFonts w:ascii="Times New Roman" w:eastAsia="Times New Roman" w:hAnsi="Times New Roman" w:cs="Times New Roman"/>
      <w:sz w:val="20"/>
      <w:szCs w:val="20"/>
    </w:rPr>
  </w:style>
  <w:style w:type="paragraph" w:styleId="ListParagraph">
    <w:name w:val="List Paragraph"/>
    <w:basedOn w:val="Normal"/>
    <w:uiPriority w:val="34"/>
    <w:qFormat/>
    <w:rsid w:val="009D1235"/>
    <w:pPr>
      <w:spacing w:after="200"/>
      <w:ind w:left="720"/>
      <w:contextualSpacing/>
    </w:pPr>
    <w:rPr>
      <w:rFonts w:ascii="Calibri" w:hAnsi="Calibri"/>
      <w:sz w:val="22"/>
      <w:szCs w:val="22"/>
      <w:lang w:val="en-AU" w:eastAsia="en-AU"/>
    </w:rPr>
  </w:style>
  <w:style w:type="paragraph" w:styleId="BalloonText">
    <w:name w:val="Balloon Text"/>
    <w:basedOn w:val="Normal"/>
    <w:link w:val="BalloonTextChar"/>
    <w:uiPriority w:val="99"/>
    <w:semiHidden/>
    <w:unhideWhenUsed/>
    <w:rsid w:val="009D1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235"/>
    <w:rPr>
      <w:rFonts w:ascii="Tahoma" w:eastAsia="Times New Roman" w:hAnsi="Tahoma" w:cs="Tahoma"/>
      <w:sz w:val="16"/>
      <w:szCs w:val="16"/>
      <w:lang w:val="id-ID"/>
    </w:rPr>
  </w:style>
  <w:style w:type="paragraph" w:styleId="NormalWeb">
    <w:name w:val="Normal (Web)"/>
    <w:basedOn w:val="Normal"/>
    <w:uiPriority w:val="99"/>
    <w:unhideWhenUsed/>
    <w:rsid w:val="009D1235"/>
    <w:pPr>
      <w:spacing w:before="100" w:beforeAutospacing="1" w:after="100" w:afterAutospacing="1" w:line="240" w:lineRule="auto"/>
    </w:pPr>
    <w:rPr>
      <w:rFonts w:ascii="Times New Roman" w:hAnsi="Times New Roman"/>
      <w:sz w:val="24"/>
      <w:szCs w:val="24"/>
      <w:lang w:eastAsia="id-ID"/>
    </w:rPr>
  </w:style>
  <w:style w:type="paragraph" w:styleId="Header">
    <w:name w:val="header"/>
    <w:basedOn w:val="Normal"/>
    <w:link w:val="HeaderChar"/>
    <w:uiPriority w:val="99"/>
    <w:unhideWhenUsed/>
    <w:rsid w:val="009D12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235"/>
    <w:rPr>
      <w:rFonts w:ascii="Tw Cen MT" w:eastAsia="Times New Roman" w:hAnsi="Tw Cen MT" w:cs="Times New Roman"/>
      <w:sz w:val="21"/>
      <w:szCs w:val="21"/>
      <w:lang w:val="id-ID"/>
    </w:rPr>
  </w:style>
  <w:style w:type="paragraph" w:styleId="Footer">
    <w:name w:val="footer"/>
    <w:basedOn w:val="Normal"/>
    <w:link w:val="FooterChar"/>
    <w:uiPriority w:val="99"/>
    <w:unhideWhenUsed/>
    <w:rsid w:val="009D12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235"/>
    <w:rPr>
      <w:rFonts w:ascii="Tw Cen MT" w:eastAsia="Times New Roman" w:hAnsi="Tw Cen MT" w:cs="Times New Roman"/>
      <w:sz w:val="21"/>
      <w:szCs w:val="21"/>
      <w:lang w:val="id-ID"/>
    </w:rPr>
  </w:style>
  <w:style w:type="table" w:styleId="TableGrid">
    <w:name w:val="Table Grid"/>
    <w:basedOn w:val="TableNormal"/>
    <w:uiPriority w:val="59"/>
    <w:rsid w:val="009D1235"/>
    <w:rPr>
      <w:lang w:val="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rsid w:val="009D1235"/>
    <w:pPr>
      <w:spacing w:after="0" w:line="320" w:lineRule="atLeast"/>
      <w:ind w:firstLine="720"/>
      <w:jc w:val="both"/>
    </w:pPr>
    <w:rPr>
      <w:rFonts w:ascii="Tahoma" w:hAnsi="Tahoma" w:cs="Tahoma"/>
      <w:sz w:val="24"/>
      <w:szCs w:val="24"/>
      <w:lang w:val="en-US"/>
    </w:rPr>
  </w:style>
  <w:style w:type="character" w:customStyle="1" w:styleId="BodyTextIndentChar">
    <w:name w:val="Body Text Indent Char"/>
    <w:basedOn w:val="DefaultParagraphFont"/>
    <w:link w:val="BodyTextIndent"/>
    <w:rsid w:val="009D1235"/>
    <w:rPr>
      <w:rFonts w:ascii="Tahoma" w:eastAsia="Times New Roman" w:hAnsi="Tahoma" w:cs="Tahoma"/>
      <w:sz w:val="24"/>
      <w:szCs w:val="24"/>
    </w:rPr>
  </w:style>
  <w:style w:type="character" w:styleId="Emphasis">
    <w:name w:val="Emphasis"/>
    <w:basedOn w:val="DefaultParagraphFont"/>
    <w:uiPriority w:val="20"/>
    <w:qFormat/>
    <w:rsid w:val="002E14EF"/>
    <w:rPr>
      <w:i/>
      <w:iCs/>
    </w:rPr>
  </w:style>
  <w:style w:type="character" w:styleId="Strong">
    <w:name w:val="Strong"/>
    <w:basedOn w:val="DefaultParagraphFont"/>
    <w:uiPriority w:val="22"/>
    <w:qFormat/>
    <w:rsid w:val="002E14EF"/>
    <w:rPr>
      <w:b/>
      <w:bCs/>
    </w:rPr>
  </w:style>
  <w:style w:type="paragraph" w:styleId="BodyText">
    <w:name w:val="Body Text"/>
    <w:basedOn w:val="Normal"/>
    <w:link w:val="BodyTextChar"/>
    <w:uiPriority w:val="99"/>
    <w:semiHidden/>
    <w:unhideWhenUsed/>
    <w:rsid w:val="00AD7CC7"/>
    <w:pPr>
      <w:spacing w:after="120"/>
    </w:pPr>
  </w:style>
  <w:style w:type="character" w:customStyle="1" w:styleId="BodyTextChar">
    <w:name w:val="Body Text Char"/>
    <w:basedOn w:val="DefaultParagraphFont"/>
    <w:link w:val="BodyText"/>
    <w:uiPriority w:val="99"/>
    <w:semiHidden/>
    <w:rsid w:val="00AD7CC7"/>
    <w:rPr>
      <w:rFonts w:ascii="Tw Cen MT" w:eastAsia="Times New Roman" w:hAnsi="Tw Cen MT"/>
      <w:sz w:val="21"/>
      <w:szCs w:val="21"/>
      <w:lang w:val="id-ID"/>
    </w:rPr>
  </w:style>
  <w:style w:type="paragraph" w:customStyle="1" w:styleId="TableParagraph">
    <w:name w:val="Table Paragraph"/>
    <w:basedOn w:val="Normal"/>
    <w:uiPriority w:val="1"/>
    <w:qFormat/>
    <w:rsid w:val="007462A8"/>
    <w:pPr>
      <w:widowControl w:val="0"/>
      <w:autoSpaceDE w:val="0"/>
      <w:autoSpaceDN w:val="0"/>
      <w:spacing w:after="0" w:line="281" w:lineRule="exact"/>
    </w:pPr>
    <w:rPr>
      <w:rFonts w:ascii="Bookman Old Style" w:eastAsia="Bookman Old Style" w:hAnsi="Bookman Old Style"/>
      <w:sz w:val="22"/>
      <w:szCs w:val="22"/>
      <w:lang w:val="en-US"/>
    </w:rPr>
  </w:style>
</w:styles>
</file>

<file path=word/webSettings.xml><?xml version="1.0" encoding="utf-8"?>
<w:webSettings xmlns:r="http://schemas.openxmlformats.org/officeDocument/2006/relationships" xmlns:w="http://schemas.openxmlformats.org/wordprocessingml/2006/main">
  <w:divs>
    <w:div w:id="249587943">
      <w:bodyDiv w:val="1"/>
      <w:marLeft w:val="0"/>
      <w:marRight w:val="0"/>
      <w:marTop w:val="0"/>
      <w:marBottom w:val="0"/>
      <w:divBdr>
        <w:top w:val="none" w:sz="0" w:space="0" w:color="auto"/>
        <w:left w:val="none" w:sz="0" w:space="0" w:color="auto"/>
        <w:bottom w:val="none" w:sz="0" w:space="0" w:color="auto"/>
        <w:right w:val="none" w:sz="0" w:space="0" w:color="auto"/>
      </w:divBdr>
    </w:div>
    <w:div w:id="728454702">
      <w:bodyDiv w:val="1"/>
      <w:marLeft w:val="0"/>
      <w:marRight w:val="0"/>
      <w:marTop w:val="0"/>
      <w:marBottom w:val="0"/>
      <w:divBdr>
        <w:top w:val="none" w:sz="0" w:space="0" w:color="auto"/>
        <w:left w:val="none" w:sz="0" w:space="0" w:color="auto"/>
        <w:bottom w:val="none" w:sz="0" w:space="0" w:color="auto"/>
        <w:right w:val="none" w:sz="0" w:space="0" w:color="auto"/>
      </w:divBdr>
    </w:div>
    <w:div w:id="914707857">
      <w:bodyDiv w:val="1"/>
      <w:marLeft w:val="0"/>
      <w:marRight w:val="0"/>
      <w:marTop w:val="0"/>
      <w:marBottom w:val="0"/>
      <w:divBdr>
        <w:top w:val="none" w:sz="0" w:space="0" w:color="auto"/>
        <w:left w:val="none" w:sz="0" w:space="0" w:color="auto"/>
        <w:bottom w:val="none" w:sz="0" w:space="0" w:color="auto"/>
        <w:right w:val="none" w:sz="0" w:space="0" w:color="auto"/>
      </w:divBdr>
    </w:div>
    <w:div w:id="951283026">
      <w:bodyDiv w:val="1"/>
      <w:marLeft w:val="0"/>
      <w:marRight w:val="0"/>
      <w:marTop w:val="0"/>
      <w:marBottom w:val="0"/>
      <w:divBdr>
        <w:top w:val="none" w:sz="0" w:space="0" w:color="auto"/>
        <w:left w:val="none" w:sz="0" w:space="0" w:color="auto"/>
        <w:bottom w:val="none" w:sz="0" w:space="0" w:color="auto"/>
        <w:right w:val="none" w:sz="0" w:space="0" w:color="auto"/>
      </w:divBdr>
    </w:div>
    <w:div w:id="1091976302">
      <w:bodyDiv w:val="1"/>
      <w:marLeft w:val="0"/>
      <w:marRight w:val="0"/>
      <w:marTop w:val="0"/>
      <w:marBottom w:val="0"/>
      <w:divBdr>
        <w:top w:val="none" w:sz="0" w:space="0" w:color="auto"/>
        <w:left w:val="none" w:sz="0" w:space="0" w:color="auto"/>
        <w:bottom w:val="none" w:sz="0" w:space="0" w:color="auto"/>
        <w:right w:val="none" w:sz="0" w:space="0" w:color="auto"/>
      </w:divBdr>
    </w:div>
    <w:div w:id="1483958943">
      <w:bodyDiv w:val="1"/>
      <w:marLeft w:val="0"/>
      <w:marRight w:val="0"/>
      <w:marTop w:val="0"/>
      <w:marBottom w:val="0"/>
      <w:divBdr>
        <w:top w:val="none" w:sz="0" w:space="0" w:color="auto"/>
        <w:left w:val="none" w:sz="0" w:space="0" w:color="auto"/>
        <w:bottom w:val="none" w:sz="0" w:space="0" w:color="auto"/>
        <w:right w:val="none" w:sz="0" w:space="0" w:color="auto"/>
      </w:divBdr>
    </w:div>
    <w:div w:id="1590387993">
      <w:bodyDiv w:val="1"/>
      <w:marLeft w:val="0"/>
      <w:marRight w:val="0"/>
      <w:marTop w:val="0"/>
      <w:marBottom w:val="0"/>
      <w:divBdr>
        <w:top w:val="none" w:sz="0" w:space="0" w:color="auto"/>
        <w:left w:val="none" w:sz="0" w:space="0" w:color="auto"/>
        <w:bottom w:val="none" w:sz="0" w:space="0" w:color="auto"/>
        <w:right w:val="none" w:sz="0" w:space="0" w:color="auto"/>
      </w:divBdr>
    </w:div>
    <w:div w:id="1647321454">
      <w:bodyDiv w:val="1"/>
      <w:marLeft w:val="0"/>
      <w:marRight w:val="0"/>
      <w:marTop w:val="0"/>
      <w:marBottom w:val="0"/>
      <w:divBdr>
        <w:top w:val="none" w:sz="0" w:space="0" w:color="auto"/>
        <w:left w:val="none" w:sz="0" w:space="0" w:color="auto"/>
        <w:bottom w:val="none" w:sz="0" w:space="0" w:color="auto"/>
        <w:right w:val="none" w:sz="0" w:space="0" w:color="auto"/>
      </w:divBdr>
    </w:div>
    <w:div w:id="1684623544">
      <w:bodyDiv w:val="1"/>
      <w:marLeft w:val="0"/>
      <w:marRight w:val="0"/>
      <w:marTop w:val="0"/>
      <w:marBottom w:val="0"/>
      <w:divBdr>
        <w:top w:val="none" w:sz="0" w:space="0" w:color="auto"/>
        <w:left w:val="none" w:sz="0" w:space="0" w:color="auto"/>
        <w:bottom w:val="none" w:sz="0" w:space="0" w:color="auto"/>
        <w:right w:val="none" w:sz="0" w:space="0" w:color="auto"/>
      </w:divBdr>
    </w:div>
    <w:div w:id="1742948391">
      <w:bodyDiv w:val="1"/>
      <w:marLeft w:val="0"/>
      <w:marRight w:val="0"/>
      <w:marTop w:val="0"/>
      <w:marBottom w:val="0"/>
      <w:divBdr>
        <w:top w:val="none" w:sz="0" w:space="0" w:color="auto"/>
        <w:left w:val="none" w:sz="0" w:space="0" w:color="auto"/>
        <w:bottom w:val="none" w:sz="0" w:space="0" w:color="auto"/>
        <w:right w:val="none" w:sz="0" w:space="0" w:color="auto"/>
      </w:divBdr>
    </w:div>
    <w:div w:id="1826972913">
      <w:bodyDiv w:val="1"/>
      <w:marLeft w:val="0"/>
      <w:marRight w:val="0"/>
      <w:marTop w:val="0"/>
      <w:marBottom w:val="0"/>
      <w:divBdr>
        <w:top w:val="none" w:sz="0" w:space="0" w:color="auto"/>
        <w:left w:val="none" w:sz="0" w:space="0" w:color="auto"/>
        <w:bottom w:val="none" w:sz="0" w:space="0" w:color="auto"/>
        <w:right w:val="none" w:sz="0" w:space="0" w:color="auto"/>
      </w:divBdr>
    </w:div>
    <w:div w:id="1828671524">
      <w:bodyDiv w:val="1"/>
      <w:marLeft w:val="0"/>
      <w:marRight w:val="0"/>
      <w:marTop w:val="0"/>
      <w:marBottom w:val="0"/>
      <w:divBdr>
        <w:top w:val="none" w:sz="0" w:space="0" w:color="auto"/>
        <w:left w:val="none" w:sz="0" w:space="0" w:color="auto"/>
        <w:bottom w:val="none" w:sz="0" w:space="0" w:color="auto"/>
        <w:right w:val="none" w:sz="0" w:space="0" w:color="auto"/>
      </w:divBdr>
    </w:div>
    <w:div w:id="1886672479">
      <w:bodyDiv w:val="1"/>
      <w:marLeft w:val="0"/>
      <w:marRight w:val="0"/>
      <w:marTop w:val="0"/>
      <w:marBottom w:val="0"/>
      <w:divBdr>
        <w:top w:val="none" w:sz="0" w:space="0" w:color="auto"/>
        <w:left w:val="none" w:sz="0" w:space="0" w:color="auto"/>
        <w:bottom w:val="none" w:sz="0" w:space="0" w:color="auto"/>
        <w:right w:val="none" w:sz="0" w:space="0" w:color="auto"/>
      </w:divBdr>
    </w:div>
    <w:div w:id="1969160566">
      <w:bodyDiv w:val="1"/>
      <w:marLeft w:val="0"/>
      <w:marRight w:val="0"/>
      <w:marTop w:val="0"/>
      <w:marBottom w:val="0"/>
      <w:divBdr>
        <w:top w:val="none" w:sz="0" w:space="0" w:color="auto"/>
        <w:left w:val="none" w:sz="0" w:space="0" w:color="auto"/>
        <w:bottom w:val="none" w:sz="0" w:space="0" w:color="auto"/>
        <w:right w:val="none" w:sz="0" w:space="0" w:color="auto"/>
      </w:divBdr>
    </w:div>
    <w:div w:id="1974090699">
      <w:bodyDiv w:val="1"/>
      <w:marLeft w:val="0"/>
      <w:marRight w:val="0"/>
      <w:marTop w:val="0"/>
      <w:marBottom w:val="0"/>
      <w:divBdr>
        <w:top w:val="none" w:sz="0" w:space="0" w:color="auto"/>
        <w:left w:val="none" w:sz="0" w:space="0" w:color="auto"/>
        <w:bottom w:val="none" w:sz="0" w:space="0" w:color="auto"/>
        <w:right w:val="none" w:sz="0" w:space="0" w:color="auto"/>
      </w:divBdr>
    </w:div>
    <w:div w:id="1979452897">
      <w:bodyDiv w:val="1"/>
      <w:marLeft w:val="0"/>
      <w:marRight w:val="0"/>
      <w:marTop w:val="0"/>
      <w:marBottom w:val="0"/>
      <w:divBdr>
        <w:top w:val="none" w:sz="0" w:space="0" w:color="auto"/>
        <w:left w:val="none" w:sz="0" w:space="0" w:color="auto"/>
        <w:bottom w:val="none" w:sz="0" w:space="0" w:color="auto"/>
        <w:right w:val="none" w:sz="0" w:space="0" w:color="auto"/>
      </w:divBdr>
    </w:div>
    <w:div w:id="2029403826">
      <w:bodyDiv w:val="1"/>
      <w:marLeft w:val="0"/>
      <w:marRight w:val="0"/>
      <w:marTop w:val="0"/>
      <w:marBottom w:val="0"/>
      <w:divBdr>
        <w:top w:val="none" w:sz="0" w:space="0" w:color="auto"/>
        <w:left w:val="none" w:sz="0" w:space="0" w:color="auto"/>
        <w:bottom w:val="none" w:sz="0" w:space="0" w:color="auto"/>
        <w:right w:val="none" w:sz="0" w:space="0" w:color="auto"/>
      </w:divBdr>
    </w:div>
    <w:div w:id="208780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numbering" Target="numbering.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Office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Office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Office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Office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Office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Office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Office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Office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Office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Office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Office_Excel_Worksheet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Office_Excel_Worksheet2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Office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Sheet1!$B$1</c:f>
              <c:strCache>
                <c:ptCount val="1"/>
                <c:pt idx="0">
                  <c:v>Luas Area (km²)</c:v>
                </c:pt>
              </c:strCache>
            </c:strRef>
          </c:tx>
          <c:dLbls>
            <c:txPr>
              <a:bodyPr/>
              <a:lstStyle/>
              <a:p>
                <a:pPr>
                  <a:defRPr lang="en-US"/>
                </a:pPr>
                <a:endParaRPr lang="en-US"/>
              </a:p>
            </c:txPr>
            <c:showVal val="1"/>
          </c:dLbls>
          <c:cat>
            <c:strRef>
              <c:f>Sheet1!$A$2:$A$9</c:f>
              <c:strCache>
                <c:ptCount val="8"/>
                <c:pt idx="0">
                  <c:v>Sungailiat</c:v>
                </c:pt>
                <c:pt idx="1">
                  <c:v>Pemali</c:v>
                </c:pt>
                <c:pt idx="2">
                  <c:v>Belinyu</c:v>
                </c:pt>
                <c:pt idx="3">
                  <c:v>Riau Silip</c:v>
                </c:pt>
                <c:pt idx="4">
                  <c:v>Bakam</c:v>
                </c:pt>
                <c:pt idx="5">
                  <c:v>Puding Besar</c:v>
                </c:pt>
                <c:pt idx="6">
                  <c:v>Merawang</c:v>
                </c:pt>
                <c:pt idx="7">
                  <c:v>Mendo Barat</c:v>
                </c:pt>
              </c:strCache>
            </c:strRef>
          </c:cat>
          <c:val>
            <c:numRef>
              <c:f>Sheet1!$B$2:$B$9</c:f>
              <c:numCache>
                <c:formatCode>General</c:formatCode>
                <c:ptCount val="8"/>
                <c:pt idx="0">
                  <c:v>146.38000000000031</c:v>
                </c:pt>
                <c:pt idx="1">
                  <c:v>127.86999999999999</c:v>
                </c:pt>
                <c:pt idx="2">
                  <c:v>546.5</c:v>
                </c:pt>
                <c:pt idx="3">
                  <c:v>523.67999999999995</c:v>
                </c:pt>
                <c:pt idx="4">
                  <c:v>488.1</c:v>
                </c:pt>
                <c:pt idx="5">
                  <c:v>383.2899999999994</c:v>
                </c:pt>
                <c:pt idx="6">
                  <c:v>164.4</c:v>
                </c:pt>
                <c:pt idx="7">
                  <c:v>570.45999999999947</c:v>
                </c:pt>
              </c:numCache>
            </c:numRef>
          </c:val>
        </c:ser>
        <c:dLbls>
          <c:showVal val="1"/>
        </c:dLbls>
        <c:gapWidth val="75"/>
        <c:axId val="163474048"/>
        <c:axId val="163475840"/>
      </c:barChart>
      <c:lineChart>
        <c:grouping val="standard"/>
        <c:ser>
          <c:idx val="1"/>
          <c:order val="1"/>
          <c:tx>
            <c:strRef>
              <c:f>Sheet1!$C$1</c:f>
              <c:strCache>
                <c:ptCount val="1"/>
                <c:pt idx="0">
                  <c:v>Luas Area (%)</c:v>
                </c:pt>
              </c:strCache>
            </c:strRef>
          </c:tx>
          <c:dLbls>
            <c:txPr>
              <a:bodyPr/>
              <a:lstStyle/>
              <a:p>
                <a:pPr>
                  <a:defRPr lang="en-US"/>
                </a:pPr>
                <a:endParaRPr lang="en-US"/>
              </a:p>
            </c:txPr>
            <c:showVal val="1"/>
          </c:dLbls>
          <c:cat>
            <c:strRef>
              <c:f>Sheet1!$A$2:$A$9</c:f>
              <c:strCache>
                <c:ptCount val="8"/>
                <c:pt idx="0">
                  <c:v>Sungailiat</c:v>
                </c:pt>
                <c:pt idx="1">
                  <c:v>Pemali</c:v>
                </c:pt>
                <c:pt idx="2">
                  <c:v>Belinyu</c:v>
                </c:pt>
                <c:pt idx="3">
                  <c:v>Riau Silip</c:v>
                </c:pt>
                <c:pt idx="4">
                  <c:v>Bakam</c:v>
                </c:pt>
                <c:pt idx="5">
                  <c:v>Puding Besar</c:v>
                </c:pt>
                <c:pt idx="6">
                  <c:v>Merawang</c:v>
                </c:pt>
                <c:pt idx="7">
                  <c:v>Mendo Barat</c:v>
                </c:pt>
              </c:strCache>
            </c:strRef>
          </c:cat>
          <c:val>
            <c:numRef>
              <c:f>Sheet1!$C$2:$C$9</c:f>
              <c:numCache>
                <c:formatCode>0.00%</c:formatCode>
                <c:ptCount val="8"/>
                <c:pt idx="0">
                  <c:v>4.9600000000000033E-2</c:v>
                </c:pt>
                <c:pt idx="1">
                  <c:v>4.3299999999999998E-2</c:v>
                </c:pt>
                <c:pt idx="2">
                  <c:v>0.18520000000000034</c:v>
                </c:pt>
                <c:pt idx="3">
                  <c:v>0.17750000000000021</c:v>
                </c:pt>
                <c:pt idx="4">
                  <c:v>0.16540000000000024</c:v>
                </c:pt>
                <c:pt idx="5">
                  <c:v>0.12989999999999999</c:v>
                </c:pt>
                <c:pt idx="6">
                  <c:v>5.5700000000000055E-2</c:v>
                </c:pt>
                <c:pt idx="7">
                  <c:v>0.19330000000000006</c:v>
                </c:pt>
              </c:numCache>
            </c:numRef>
          </c:val>
        </c:ser>
        <c:dLbls>
          <c:showVal val="1"/>
        </c:dLbls>
        <c:marker val="1"/>
        <c:axId val="163474048"/>
        <c:axId val="163475840"/>
      </c:lineChart>
      <c:catAx>
        <c:axId val="163474048"/>
        <c:scaling>
          <c:orientation val="minMax"/>
        </c:scaling>
        <c:axPos val="b"/>
        <c:majorTickMark val="none"/>
        <c:tickLblPos val="nextTo"/>
        <c:txPr>
          <a:bodyPr/>
          <a:lstStyle/>
          <a:p>
            <a:pPr>
              <a:defRPr lang="en-US"/>
            </a:pPr>
            <a:endParaRPr lang="en-US"/>
          </a:p>
        </c:txPr>
        <c:crossAx val="163475840"/>
        <c:crosses val="autoZero"/>
        <c:auto val="1"/>
        <c:lblAlgn val="ctr"/>
        <c:lblOffset val="100"/>
      </c:catAx>
      <c:valAx>
        <c:axId val="163475840"/>
        <c:scaling>
          <c:orientation val="minMax"/>
        </c:scaling>
        <c:axPos val="l"/>
        <c:numFmt formatCode="General" sourceLinked="1"/>
        <c:majorTickMark val="none"/>
        <c:tickLblPos val="nextTo"/>
        <c:txPr>
          <a:bodyPr/>
          <a:lstStyle/>
          <a:p>
            <a:pPr>
              <a:defRPr lang="en-US"/>
            </a:pPr>
            <a:endParaRPr lang="en-US"/>
          </a:p>
        </c:txPr>
        <c:crossAx val="163474048"/>
        <c:crosses val="autoZero"/>
        <c:crossBetween val="between"/>
      </c:valAx>
    </c:plotArea>
    <c:legend>
      <c:legendPos val="b"/>
      <c:txPr>
        <a:bodyPr/>
        <a:lstStyle/>
        <a:p>
          <a:pPr>
            <a:defRPr lang="en-US"/>
          </a:pPr>
          <a:endParaRPr lang="en-US"/>
        </a:p>
      </c:txPr>
    </c:legend>
    <c:plotVisOnly val="1"/>
    <c:dispBlanksAs val="gap"/>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US"/>
            </a:pPr>
            <a:r>
              <a:rPr lang="id-ID" sz="1200" b="1">
                <a:latin typeface="Bookman Old Style" pitchFamily="18" charset="0"/>
              </a:rPr>
              <a:t>Jumlah Sarana Sekolah Menurut Jenjang Pendidikan</a:t>
            </a:r>
            <a:endParaRPr lang="en-US" sz="1200">
              <a:latin typeface="Bookman Old Style" pitchFamily="18" charset="0"/>
            </a:endParaRPr>
          </a:p>
          <a:p>
            <a:pPr>
              <a:defRPr lang="en-US"/>
            </a:pPr>
            <a:r>
              <a:rPr lang="id-ID" sz="1200" b="1">
                <a:latin typeface="Bookman Old Style" pitchFamily="18" charset="0"/>
              </a:rPr>
              <a:t>di Kabupaten Bangk</a:t>
            </a:r>
            <a:r>
              <a:rPr lang="en-US" sz="1200" b="1">
                <a:latin typeface="Bookman Old Style" pitchFamily="18" charset="0"/>
              </a:rPr>
              <a:t>a </a:t>
            </a:r>
            <a:r>
              <a:rPr lang="id-ID" sz="1200" b="1">
                <a:latin typeface="Bookman Old Style" pitchFamily="18" charset="0"/>
              </a:rPr>
              <a:t>Tahun 2020</a:t>
            </a:r>
            <a:endParaRPr lang="en-US" sz="1200">
              <a:latin typeface="Bookman Old Style" pitchFamily="18" charset="0"/>
            </a:endParaRPr>
          </a:p>
        </c:rich>
      </c:tx>
    </c:title>
    <c:plotArea>
      <c:layout/>
      <c:barChart>
        <c:barDir val="col"/>
        <c:grouping val="clustered"/>
        <c:ser>
          <c:idx val="0"/>
          <c:order val="0"/>
          <c:tx>
            <c:strRef>
              <c:f>Sheet1!$B$1</c:f>
              <c:strCache>
                <c:ptCount val="1"/>
                <c:pt idx="0">
                  <c:v>Jumlah</c:v>
                </c:pt>
              </c:strCache>
            </c:strRef>
          </c:tx>
          <c:cat>
            <c:strRef>
              <c:f>Sheet1!$A$2:$A$8</c:f>
              <c:strCache>
                <c:ptCount val="7"/>
                <c:pt idx="0">
                  <c:v>TK Negeri</c:v>
                </c:pt>
                <c:pt idx="1">
                  <c:v>SD Negeri</c:v>
                </c:pt>
                <c:pt idx="2">
                  <c:v>SMP Negeri</c:v>
                </c:pt>
                <c:pt idx="3">
                  <c:v>TK Swasta</c:v>
                </c:pt>
                <c:pt idx="4">
                  <c:v>SD Swasta</c:v>
                </c:pt>
                <c:pt idx="5">
                  <c:v>SMP Swasta</c:v>
                </c:pt>
                <c:pt idx="6">
                  <c:v>Jumlah</c:v>
                </c:pt>
              </c:strCache>
            </c:strRef>
          </c:cat>
          <c:val>
            <c:numRef>
              <c:f>Sheet1!$B$2:$B$8</c:f>
              <c:numCache>
                <c:formatCode>General</c:formatCode>
                <c:ptCount val="7"/>
                <c:pt idx="0">
                  <c:v>8</c:v>
                </c:pt>
                <c:pt idx="1">
                  <c:v>166</c:v>
                </c:pt>
                <c:pt idx="2">
                  <c:v>32</c:v>
                </c:pt>
                <c:pt idx="3">
                  <c:v>64</c:v>
                </c:pt>
                <c:pt idx="4">
                  <c:v>15</c:v>
                </c:pt>
                <c:pt idx="5">
                  <c:v>12</c:v>
                </c:pt>
                <c:pt idx="6">
                  <c:v>297</c:v>
                </c:pt>
              </c:numCache>
            </c:numRef>
          </c:val>
        </c:ser>
        <c:ser>
          <c:idx val="1"/>
          <c:order val="1"/>
          <c:tx>
            <c:strRef>
              <c:f>Sheet1!$C$1</c:f>
              <c:strCache>
                <c:ptCount val="1"/>
                <c:pt idx="0">
                  <c:v>Guru L</c:v>
                </c:pt>
              </c:strCache>
            </c:strRef>
          </c:tx>
          <c:cat>
            <c:strRef>
              <c:f>Sheet1!$A$2:$A$8</c:f>
              <c:strCache>
                <c:ptCount val="7"/>
                <c:pt idx="0">
                  <c:v>TK Negeri</c:v>
                </c:pt>
                <c:pt idx="1">
                  <c:v>SD Negeri</c:v>
                </c:pt>
                <c:pt idx="2">
                  <c:v>SMP Negeri</c:v>
                </c:pt>
                <c:pt idx="3">
                  <c:v>TK Swasta</c:v>
                </c:pt>
                <c:pt idx="4">
                  <c:v>SD Swasta</c:v>
                </c:pt>
                <c:pt idx="5">
                  <c:v>SMP Swasta</c:v>
                </c:pt>
                <c:pt idx="6">
                  <c:v>Jumlah</c:v>
                </c:pt>
              </c:strCache>
            </c:strRef>
          </c:cat>
          <c:val>
            <c:numRef>
              <c:f>Sheet1!$C$2:$C$8</c:f>
              <c:numCache>
                <c:formatCode>General</c:formatCode>
                <c:ptCount val="7"/>
                <c:pt idx="0">
                  <c:v>1</c:v>
                </c:pt>
                <c:pt idx="1">
                  <c:v>466</c:v>
                </c:pt>
                <c:pt idx="2">
                  <c:v>166</c:v>
                </c:pt>
                <c:pt idx="3">
                  <c:v>3</c:v>
                </c:pt>
                <c:pt idx="4">
                  <c:v>37</c:v>
                </c:pt>
                <c:pt idx="5">
                  <c:v>56</c:v>
                </c:pt>
                <c:pt idx="6">
                  <c:v>729</c:v>
                </c:pt>
              </c:numCache>
            </c:numRef>
          </c:val>
        </c:ser>
        <c:ser>
          <c:idx val="2"/>
          <c:order val="2"/>
          <c:tx>
            <c:strRef>
              <c:f>Sheet1!$D$1</c:f>
              <c:strCache>
                <c:ptCount val="1"/>
                <c:pt idx="0">
                  <c:v>Guru P</c:v>
                </c:pt>
              </c:strCache>
            </c:strRef>
          </c:tx>
          <c:cat>
            <c:strRef>
              <c:f>Sheet1!$A$2:$A$8</c:f>
              <c:strCache>
                <c:ptCount val="7"/>
                <c:pt idx="0">
                  <c:v>TK Negeri</c:v>
                </c:pt>
                <c:pt idx="1">
                  <c:v>SD Negeri</c:v>
                </c:pt>
                <c:pt idx="2">
                  <c:v>SMP Negeri</c:v>
                </c:pt>
                <c:pt idx="3">
                  <c:v>TK Swasta</c:v>
                </c:pt>
                <c:pt idx="4">
                  <c:v>SD Swasta</c:v>
                </c:pt>
                <c:pt idx="5">
                  <c:v>SMP Swasta</c:v>
                </c:pt>
                <c:pt idx="6">
                  <c:v>Jumlah</c:v>
                </c:pt>
              </c:strCache>
            </c:strRef>
          </c:cat>
          <c:val>
            <c:numRef>
              <c:f>Sheet1!$D$2:$D$8</c:f>
              <c:numCache>
                <c:formatCode>#,##0</c:formatCode>
                <c:ptCount val="7"/>
                <c:pt idx="0" formatCode="General">
                  <c:v>46</c:v>
                </c:pt>
                <c:pt idx="1">
                  <c:v>1113</c:v>
                </c:pt>
                <c:pt idx="2" formatCode="General">
                  <c:v>420</c:v>
                </c:pt>
                <c:pt idx="3" formatCode="General">
                  <c:v>215</c:v>
                </c:pt>
                <c:pt idx="4" formatCode="General">
                  <c:v>122</c:v>
                </c:pt>
                <c:pt idx="5" formatCode="General">
                  <c:v>75</c:v>
                </c:pt>
                <c:pt idx="6" formatCode="General">
                  <c:v>1991</c:v>
                </c:pt>
              </c:numCache>
            </c:numRef>
          </c:val>
        </c:ser>
        <c:ser>
          <c:idx val="3"/>
          <c:order val="3"/>
          <c:tx>
            <c:strRef>
              <c:f>Sheet1!$E$1</c:f>
              <c:strCache>
                <c:ptCount val="1"/>
                <c:pt idx="0">
                  <c:v>Murid L</c:v>
                </c:pt>
              </c:strCache>
            </c:strRef>
          </c:tx>
          <c:cat>
            <c:strRef>
              <c:f>Sheet1!$A$2:$A$8</c:f>
              <c:strCache>
                <c:ptCount val="7"/>
                <c:pt idx="0">
                  <c:v>TK Negeri</c:v>
                </c:pt>
                <c:pt idx="1">
                  <c:v>SD Negeri</c:v>
                </c:pt>
                <c:pt idx="2">
                  <c:v>SMP Negeri</c:v>
                </c:pt>
                <c:pt idx="3">
                  <c:v>TK Swasta</c:v>
                </c:pt>
                <c:pt idx="4">
                  <c:v>SD Swasta</c:v>
                </c:pt>
                <c:pt idx="5">
                  <c:v>SMP Swasta</c:v>
                </c:pt>
                <c:pt idx="6">
                  <c:v>Jumlah</c:v>
                </c:pt>
              </c:strCache>
            </c:strRef>
          </c:cat>
          <c:val>
            <c:numRef>
              <c:f>Sheet1!$E$2:$E$8</c:f>
              <c:numCache>
                <c:formatCode>#,##0</c:formatCode>
                <c:ptCount val="7"/>
                <c:pt idx="0" formatCode="General">
                  <c:v>360</c:v>
                </c:pt>
                <c:pt idx="1">
                  <c:v>16862</c:v>
                </c:pt>
                <c:pt idx="2">
                  <c:v>5479</c:v>
                </c:pt>
                <c:pt idx="3">
                  <c:v>1554</c:v>
                </c:pt>
                <c:pt idx="4">
                  <c:v>1764</c:v>
                </c:pt>
                <c:pt idx="5">
                  <c:v>1445</c:v>
                </c:pt>
                <c:pt idx="6" formatCode="General">
                  <c:v>27464</c:v>
                </c:pt>
              </c:numCache>
            </c:numRef>
          </c:val>
        </c:ser>
        <c:ser>
          <c:idx val="4"/>
          <c:order val="4"/>
          <c:tx>
            <c:strRef>
              <c:f>Sheet1!$F$1</c:f>
              <c:strCache>
                <c:ptCount val="1"/>
                <c:pt idx="0">
                  <c:v>Murid P</c:v>
                </c:pt>
              </c:strCache>
            </c:strRef>
          </c:tx>
          <c:cat>
            <c:strRef>
              <c:f>Sheet1!$A$2:$A$8</c:f>
              <c:strCache>
                <c:ptCount val="7"/>
                <c:pt idx="0">
                  <c:v>TK Negeri</c:v>
                </c:pt>
                <c:pt idx="1">
                  <c:v>SD Negeri</c:v>
                </c:pt>
                <c:pt idx="2">
                  <c:v>SMP Negeri</c:v>
                </c:pt>
                <c:pt idx="3">
                  <c:v>TK Swasta</c:v>
                </c:pt>
                <c:pt idx="4">
                  <c:v>SD Swasta</c:v>
                </c:pt>
                <c:pt idx="5">
                  <c:v>SMP Swasta</c:v>
                </c:pt>
                <c:pt idx="6">
                  <c:v>Jumlah</c:v>
                </c:pt>
              </c:strCache>
            </c:strRef>
          </c:cat>
          <c:val>
            <c:numRef>
              <c:f>Sheet1!$F$2:$F$8</c:f>
              <c:numCache>
                <c:formatCode>#,##0</c:formatCode>
                <c:ptCount val="7"/>
                <c:pt idx="0" formatCode="General">
                  <c:v>361</c:v>
                </c:pt>
                <c:pt idx="1">
                  <c:v>15698</c:v>
                </c:pt>
                <c:pt idx="2">
                  <c:v>5488</c:v>
                </c:pt>
                <c:pt idx="3">
                  <c:v>1477</c:v>
                </c:pt>
                <c:pt idx="4">
                  <c:v>1553</c:v>
                </c:pt>
                <c:pt idx="5">
                  <c:v>1089</c:v>
                </c:pt>
                <c:pt idx="6" formatCode="General">
                  <c:v>25666</c:v>
                </c:pt>
              </c:numCache>
            </c:numRef>
          </c:val>
        </c:ser>
        <c:axId val="174050688"/>
        <c:axId val="174064768"/>
      </c:barChart>
      <c:catAx>
        <c:axId val="174050688"/>
        <c:scaling>
          <c:orientation val="minMax"/>
        </c:scaling>
        <c:axPos val="b"/>
        <c:numFmt formatCode="General" sourceLinked="1"/>
        <c:majorTickMark val="none"/>
        <c:tickLblPos val="nextTo"/>
        <c:txPr>
          <a:bodyPr/>
          <a:lstStyle/>
          <a:p>
            <a:pPr>
              <a:defRPr lang="en-US"/>
            </a:pPr>
            <a:endParaRPr lang="en-US"/>
          </a:p>
        </c:txPr>
        <c:crossAx val="174064768"/>
        <c:crosses val="autoZero"/>
        <c:auto val="1"/>
        <c:lblAlgn val="ctr"/>
        <c:lblOffset val="100"/>
      </c:catAx>
      <c:valAx>
        <c:axId val="174064768"/>
        <c:scaling>
          <c:orientation val="minMax"/>
        </c:scaling>
        <c:axPos val="l"/>
        <c:majorGridlines/>
        <c:title>
          <c:tx>
            <c:rich>
              <a:bodyPr/>
              <a:lstStyle/>
              <a:p>
                <a:pPr>
                  <a:defRPr lang="en-US"/>
                </a:pPr>
                <a:r>
                  <a:rPr lang="en-US"/>
                  <a:t>Angka</a:t>
                </a:r>
              </a:p>
            </c:rich>
          </c:tx>
        </c:title>
        <c:numFmt formatCode="General" sourceLinked="1"/>
        <c:majorTickMark val="none"/>
        <c:tickLblPos val="nextTo"/>
        <c:txPr>
          <a:bodyPr/>
          <a:lstStyle/>
          <a:p>
            <a:pPr>
              <a:defRPr lang="en-US"/>
            </a:pPr>
            <a:endParaRPr lang="en-US"/>
          </a:p>
        </c:txPr>
        <c:crossAx val="174050688"/>
        <c:crosses val="autoZero"/>
        <c:crossBetween val="between"/>
      </c:valAx>
      <c:dTable>
        <c:showHorzBorder val="1"/>
        <c:showVertBorder val="1"/>
        <c:showOutline val="1"/>
        <c:showKeys val="1"/>
        <c:txPr>
          <a:bodyPr/>
          <a:lstStyle/>
          <a:p>
            <a:pPr rtl="0">
              <a:defRPr lang="en-US"/>
            </a:pPr>
            <a:endParaRPr lang="en-US"/>
          </a:p>
        </c:txPr>
      </c:dTable>
    </c:plotArea>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US"/>
            </a:pPr>
            <a:r>
              <a:rPr lang="en-US" sz="1200" b="1" i="0" u="none" strike="noStrike" baseline="0">
                <a:latin typeface="Bookman Old Style" pitchFamily="18" charset="0"/>
              </a:rPr>
              <a:t>Persentase</a:t>
            </a:r>
            <a:r>
              <a:rPr lang="id-ID" sz="1200" b="1" i="0" u="none" strike="noStrike" baseline="0">
                <a:latin typeface="Bookman Old Style" pitchFamily="18" charset="0"/>
              </a:rPr>
              <a:t> Penduduk Usia 15 Tahun ke Atas Menurut Kemampuan Membaca dan Menulis di Kabupaten Bangka Tahun 2020</a:t>
            </a:r>
            <a:endParaRPr lang="en-US" sz="1200">
              <a:latin typeface="Bookman Old Style" pitchFamily="18" charset="0"/>
            </a:endParaRPr>
          </a:p>
        </c:rich>
      </c:tx>
    </c:title>
    <c:view3D>
      <c:perspective val="30"/>
    </c:view3D>
    <c:plotArea>
      <c:layout/>
      <c:bar3DChart>
        <c:barDir val="col"/>
        <c:grouping val="clustered"/>
        <c:ser>
          <c:idx val="0"/>
          <c:order val="0"/>
          <c:tx>
            <c:strRef>
              <c:f>Sheet1!$B$1</c:f>
              <c:strCache>
                <c:ptCount val="1"/>
                <c:pt idx="0">
                  <c:v>Laki-Laki (%)</c:v>
                </c:pt>
              </c:strCache>
            </c:strRef>
          </c:tx>
          <c:cat>
            <c:strRef>
              <c:f>Sheet1!$A$2:$A$4</c:f>
              <c:strCache>
                <c:ptCount val="3"/>
                <c:pt idx="0">
                  <c:v>Dapat Membaca dan Menulis</c:v>
                </c:pt>
                <c:pt idx="1">
                  <c:v>Tidak Dapat</c:v>
                </c:pt>
                <c:pt idx="2">
                  <c:v>Jumlah</c:v>
                </c:pt>
              </c:strCache>
            </c:strRef>
          </c:cat>
          <c:val>
            <c:numRef>
              <c:f>Sheet1!$B$2:$B$4</c:f>
              <c:numCache>
                <c:formatCode>0.00%</c:formatCode>
                <c:ptCount val="3"/>
                <c:pt idx="0">
                  <c:v>0.51</c:v>
                </c:pt>
                <c:pt idx="1">
                  <c:v>0</c:v>
                </c:pt>
                <c:pt idx="2" formatCode="0%">
                  <c:v>0.51</c:v>
                </c:pt>
              </c:numCache>
            </c:numRef>
          </c:val>
        </c:ser>
        <c:ser>
          <c:idx val="1"/>
          <c:order val="1"/>
          <c:tx>
            <c:strRef>
              <c:f>Sheet1!$C$1</c:f>
              <c:strCache>
                <c:ptCount val="1"/>
                <c:pt idx="0">
                  <c:v>Perempuan (%)</c:v>
                </c:pt>
              </c:strCache>
            </c:strRef>
          </c:tx>
          <c:cat>
            <c:strRef>
              <c:f>Sheet1!$A$2:$A$4</c:f>
              <c:strCache>
                <c:ptCount val="3"/>
                <c:pt idx="0">
                  <c:v>Dapat Membaca dan Menulis</c:v>
                </c:pt>
                <c:pt idx="1">
                  <c:v>Tidak Dapat</c:v>
                </c:pt>
                <c:pt idx="2">
                  <c:v>Jumlah</c:v>
                </c:pt>
              </c:strCache>
            </c:strRef>
          </c:cat>
          <c:val>
            <c:numRef>
              <c:f>Sheet1!$C$2:$C$4</c:f>
              <c:numCache>
                <c:formatCode>0.00%</c:formatCode>
                <c:ptCount val="3"/>
                <c:pt idx="0">
                  <c:v>0.48000000000000032</c:v>
                </c:pt>
                <c:pt idx="1">
                  <c:v>1.0000000000000005E-2</c:v>
                </c:pt>
                <c:pt idx="2" formatCode="0%">
                  <c:v>0.49000000000000032</c:v>
                </c:pt>
              </c:numCache>
            </c:numRef>
          </c:val>
        </c:ser>
        <c:ser>
          <c:idx val="2"/>
          <c:order val="2"/>
          <c:tx>
            <c:strRef>
              <c:f>Sheet1!$D$1</c:f>
              <c:strCache>
                <c:ptCount val="1"/>
                <c:pt idx="0">
                  <c:v>Total</c:v>
                </c:pt>
              </c:strCache>
            </c:strRef>
          </c:tx>
          <c:cat>
            <c:strRef>
              <c:f>Sheet1!$A$2:$A$4</c:f>
              <c:strCache>
                <c:ptCount val="3"/>
                <c:pt idx="0">
                  <c:v>Dapat Membaca dan Menulis</c:v>
                </c:pt>
                <c:pt idx="1">
                  <c:v>Tidak Dapat</c:v>
                </c:pt>
                <c:pt idx="2">
                  <c:v>Jumlah</c:v>
                </c:pt>
              </c:strCache>
            </c:strRef>
          </c:cat>
          <c:val>
            <c:numRef>
              <c:f>Sheet1!$D$2:$D$4</c:f>
              <c:numCache>
                <c:formatCode>0.00%</c:formatCode>
                <c:ptCount val="3"/>
                <c:pt idx="0">
                  <c:v>0.99</c:v>
                </c:pt>
                <c:pt idx="1">
                  <c:v>1.0000000000000005E-2</c:v>
                </c:pt>
                <c:pt idx="2">
                  <c:v>1</c:v>
                </c:pt>
              </c:numCache>
            </c:numRef>
          </c:val>
        </c:ser>
        <c:shape val="cylinder"/>
        <c:axId val="174137728"/>
        <c:axId val="174139264"/>
        <c:axId val="0"/>
      </c:bar3DChart>
      <c:catAx>
        <c:axId val="174137728"/>
        <c:scaling>
          <c:orientation val="minMax"/>
        </c:scaling>
        <c:axPos val="b"/>
        <c:majorTickMark val="none"/>
        <c:tickLblPos val="nextTo"/>
        <c:txPr>
          <a:bodyPr/>
          <a:lstStyle/>
          <a:p>
            <a:pPr>
              <a:defRPr lang="en-US"/>
            </a:pPr>
            <a:endParaRPr lang="en-US"/>
          </a:p>
        </c:txPr>
        <c:crossAx val="174139264"/>
        <c:crosses val="autoZero"/>
        <c:auto val="1"/>
        <c:lblAlgn val="ctr"/>
        <c:lblOffset val="100"/>
      </c:catAx>
      <c:valAx>
        <c:axId val="174139264"/>
        <c:scaling>
          <c:orientation val="minMax"/>
        </c:scaling>
        <c:axPos val="l"/>
        <c:majorGridlines/>
        <c:title>
          <c:tx>
            <c:rich>
              <a:bodyPr/>
              <a:lstStyle/>
              <a:p>
                <a:pPr>
                  <a:defRPr lang="en-US"/>
                </a:pPr>
                <a:r>
                  <a:rPr lang="en-US"/>
                  <a:t>Persentase</a:t>
                </a:r>
              </a:p>
            </c:rich>
          </c:tx>
        </c:title>
        <c:numFmt formatCode="0.00%" sourceLinked="1"/>
        <c:majorTickMark val="none"/>
        <c:tickLblPos val="nextTo"/>
        <c:txPr>
          <a:bodyPr/>
          <a:lstStyle/>
          <a:p>
            <a:pPr>
              <a:defRPr lang="en-US"/>
            </a:pPr>
            <a:endParaRPr lang="en-US"/>
          </a:p>
        </c:txPr>
        <c:crossAx val="174137728"/>
        <c:crosses val="autoZero"/>
        <c:crossBetween val="between"/>
      </c:valAx>
      <c:dTable>
        <c:showHorzBorder val="1"/>
        <c:showVertBorder val="1"/>
        <c:showOutline val="1"/>
        <c:showKeys val="1"/>
        <c:txPr>
          <a:bodyPr/>
          <a:lstStyle/>
          <a:p>
            <a:pPr rtl="0">
              <a:defRPr lang="en-US"/>
            </a:pPr>
            <a:endParaRPr lang="en-US"/>
          </a:p>
        </c:txPr>
      </c:dTable>
    </c:plotArea>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Sheet1!$B$1</c:f>
              <c:strCache>
                <c:ptCount val="1"/>
                <c:pt idx="0">
                  <c:v>Tidak/Belum Pernah Sekolah (%)</c:v>
                </c:pt>
              </c:strCache>
            </c:strRef>
          </c:tx>
          <c:dLbls>
            <c:txPr>
              <a:bodyPr/>
              <a:lstStyle/>
              <a:p>
                <a:pPr>
                  <a:defRPr lang="en-US"/>
                </a:pPr>
                <a:endParaRPr lang="en-US"/>
              </a:p>
            </c:txPr>
            <c:showVal val="1"/>
          </c:dLbls>
          <c:cat>
            <c:strRef>
              <c:f>Sheet1!$A$2:$A$16</c:f>
              <c:strCache>
                <c:ptCount val="15"/>
                <c:pt idx="0">
                  <c:v>Laki-laki 7-12 Tahun</c:v>
                </c:pt>
                <c:pt idx="1">
                  <c:v>Laki-laki 13-15 Tahun</c:v>
                </c:pt>
                <c:pt idx="2">
                  <c:v>Laki-laki 16-18 Tahun</c:v>
                </c:pt>
                <c:pt idx="3">
                  <c:v>Laki-laki 19-24 Tahun</c:v>
                </c:pt>
                <c:pt idx="4">
                  <c:v>Laki-laki 7-24 Tahun</c:v>
                </c:pt>
                <c:pt idx="5">
                  <c:v>Perempuan 7-12 Tahun</c:v>
                </c:pt>
                <c:pt idx="6">
                  <c:v>Perempuan 13-15 Tahun</c:v>
                </c:pt>
                <c:pt idx="7">
                  <c:v>Perempuan 16-18 Tahun</c:v>
                </c:pt>
                <c:pt idx="8">
                  <c:v>Perempuan 19-24 Tahun</c:v>
                </c:pt>
                <c:pt idx="9">
                  <c:v>Perempuan 7-24 Tahun</c:v>
                </c:pt>
                <c:pt idx="10">
                  <c:v>Jumlah 7-12 Tahun</c:v>
                </c:pt>
                <c:pt idx="11">
                  <c:v>Jumlah 13-15 Tahun</c:v>
                </c:pt>
                <c:pt idx="12">
                  <c:v>Jumlah 16-18 Tahun</c:v>
                </c:pt>
                <c:pt idx="13">
                  <c:v>Jumlah 19-24 Tahun</c:v>
                </c:pt>
                <c:pt idx="14">
                  <c:v>Jumlah 7-24 Tahun</c:v>
                </c:pt>
              </c:strCache>
            </c:strRef>
          </c:cat>
          <c:val>
            <c:numRef>
              <c:f>Sheet1!$B$2:$B$16</c:f>
              <c:numCache>
                <c:formatCode>General</c:formatCode>
                <c:ptCount val="15"/>
                <c:pt idx="0">
                  <c:v>0</c:v>
                </c:pt>
                <c:pt idx="1">
                  <c:v>0</c:v>
                </c:pt>
                <c:pt idx="2">
                  <c:v>0</c:v>
                </c:pt>
                <c:pt idx="3">
                  <c:v>0</c:v>
                </c:pt>
                <c:pt idx="4">
                  <c:v>0.16</c:v>
                </c:pt>
                <c:pt idx="5">
                  <c:v>0</c:v>
                </c:pt>
                <c:pt idx="6">
                  <c:v>0</c:v>
                </c:pt>
                <c:pt idx="7">
                  <c:v>0</c:v>
                </c:pt>
                <c:pt idx="8">
                  <c:v>0</c:v>
                </c:pt>
                <c:pt idx="9">
                  <c:v>0</c:v>
                </c:pt>
                <c:pt idx="10">
                  <c:v>0</c:v>
                </c:pt>
                <c:pt idx="11">
                  <c:v>0</c:v>
                </c:pt>
                <c:pt idx="12">
                  <c:v>0.42000000000000032</c:v>
                </c:pt>
                <c:pt idx="13">
                  <c:v>0</c:v>
                </c:pt>
                <c:pt idx="14">
                  <c:v>0.8</c:v>
                </c:pt>
              </c:numCache>
            </c:numRef>
          </c:val>
        </c:ser>
        <c:ser>
          <c:idx val="1"/>
          <c:order val="1"/>
          <c:tx>
            <c:strRef>
              <c:f>Sheet1!$C$1</c:f>
              <c:strCache>
                <c:ptCount val="1"/>
                <c:pt idx="0">
                  <c:v>Masih Sekolah (%)</c:v>
                </c:pt>
              </c:strCache>
            </c:strRef>
          </c:tx>
          <c:dLbls>
            <c:txPr>
              <a:bodyPr/>
              <a:lstStyle/>
              <a:p>
                <a:pPr>
                  <a:defRPr lang="en-US"/>
                </a:pPr>
                <a:endParaRPr lang="en-US"/>
              </a:p>
            </c:txPr>
            <c:showVal val="1"/>
          </c:dLbls>
          <c:cat>
            <c:strRef>
              <c:f>Sheet1!$A$2:$A$16</c:f>
              <c:strCache>
                <c:ptCount val="15"/>
                <c:pt idx="0">
                  <c:v>Laki-laki 7-12 Tahun</c:v>
                </c:pt>
                <c:pt idx="1">
                  <c:v>Laki-laki 13-15 Tahun</c:v>
                </c:pt>
                <c:pt idx="2">
                  <c:v>Laki-laki 16-18 Tahun</c:v>
                </c:pt>
                <c:pt idx="3">
                  <c:v>Laki-laki 19-24 Tahun</c:v>
                </c:pt>
                <c:pt idx="4">
                  <c:v>Laki-laki 7-24 Tahun</c:v>
                </c:pt>
                <c:pt idx="5">
                  <c:v>Perempuan 7-12 Tahun</c:v>
                </c:pt>
                <c:pt idx="6">
                  <c:v>Perempuan 13-15 Tahun</c:v>
                </c:pt>
                <c:pt idx="7">
                  <c:v>Perempuan 16-18 Tahun</c:v>
                </c:pt>
                <c:pt idx="8">
                  <c:v>Perempuan 19-24 Tahun</c:v>
                </c:pt>
                <c:pt idx="9">
                  <c:v>Perempuan 7-24 Tahun</c:v>
                </c:pt>
                <c:pt idx="10">
                  <c:v>Jumlah 7-12 Tahun</c:v>
                </c:pt>
                <c:pt idx="11">
                  <c:v>Jumlah 13-15 Tahun</c:v>
                </c:pt>
                <c:pt idx="12">
                  <c:v>Jumlah 16-18 Tahun</c:v>
                </c:pt>
                <c:pt idx="13">
                  <c:v>Jumlah 19-24 Tahun</c:v>
                </c:pt>
                <c:pt idx="14">
                  <c:v>Jumlah 7-24 Tahun</c:v>
                </c:pt>
              </c:strCache>
            </c:strRef>
          </c:cat>
          <c:val>
            <c:numRef>
              <c:f>Sheet1!$C$2:$C$16</c:f>
              <c:numCache>
                <c:formatCode>General</c:formatCode>
                <c:ptCount val="15"/>
                <c:pt idx="0">
                  <c:v>100</c:v>
                </c:pt>
                <c:pt idx="1">
                  <c:v>94.42</c:v>
                </c:pt>
                <c:pt idx="2">
                  <c:v>69.989999999999995</c:v>
                </c:pt>
                <c:pt idx="3">
                  <c:v>22.51</c:v>
                </c:pt>
                <c:pt idx="4">
                  <c:v>68.77</c:v>
                </c:pt>
                <c:pt idx="5">
                  <c:v>99.210000000000022</c:v>
                </c:pt>
                <c:pt idx="6">
                  <c:v>97.85</c:v>
                </c:pt>
                <c:pt idx="7">
                  <c:v>75.239999999999995</c:v>
                </c:pt>
                <c:pt idx="8">
                  <c:v>28.21</c:v>
                </c:pt>
                <c:pt idx="9">
                  <c:v>73.89</c:v>
                </c:pt>
                <c:pt idx="10">
                  <c:v>99.61</c:v>
                </c:pt>
                <c:pt idx="11">
                  <c:v>96.26</c:v>
                </c:pt>
                <c:pt idx="12">
                  <c:v>72.5</c:v>
                </c:pt>
                <c:pt idx="13">
                  <c:v>25.16</c:v>
                </c:pt>
                <c:pt idx="14">
                  <c:v>71.27</c:v>
                </c:pt>
              </c:numCache>
            </c:numRef>
          </c:val>
        </c:ser>
        <c:ser>
          <c:idx val="2"/>
          <c:order val="2"/>
          <c:tx>
            <c:strRef>
              <c:f>Sheet1!$D$1</c:f>
              <c:strCache>
                <c:ptCount val="1"/>
                <c:pt idx="0">
                  <c:v>Tidak Sekolah lagi (%)</c:v>
                </c:pt>
              </c:strCache>
            </c:strRef>
          </c:tx>
          <c:dLbls>
            <c:txPr>
              <a:bodyPr/>
              <a:lstStyle/>
              <a:p>
                <a:pPr>
                  <a:defRPr lang="en-US"/>
                </a:pPr>
                <a:endParaRPr lang="en-US"/>
              </a:p>
            </c:txPr>
            <c:showVal val="1"/>
          </c:dLbls>
          <c:cat>
            <c:strRef>
              <c:f>Sheet1!$A$2:$A$16</c:f>
              <c:strCache>
                <c:ptCount val="15"/>
                <c:pt idx="0">
                  <c:v>Laki-laki 7-12 Tahun</c:v>
                </c:pt>
                <c:pt idx="1">
                  <c:v>Laki-laki 13-15 Tahun</c:v>
                </c:pt>
                <c:pt idx="2">
                  <c:v>Laki-laki 16-18 Tahun</c:v>
                </c:pt>
                <c:pt idx="3">
                  <c:v>Laki-laki 19-24 Tahun</c:v>
                </c:pt>
                <c:pt idx="4">
                  <c:v>Laki-laki 7-24 Tahun</c:v>
                </c:pt>
                <c:pt idx="5">
                  <c:v>Perempuan 7-12 Tahun</c:v>
                </c:pt>
                <c:pt idx="6">
                  <c:v>Perempuan 13-15 Tahun</c:v>
                </c:pt>
                <c:pt idx="7">
                  <c:v>Perempuan 16-18 Tahun</c:v>
                </c:pt>
                <c:pt idx="8">
                  <c:v>Perempuan 19-24 Tahun</c:v>
                </c:pt>
                <c:pt idx="9">
                  <c:v>Perempuan 7-24 Tahun</c:v>
                </c:pt>
                <c:pt idx="10">
                  <c:v>Jumlah 7-12 Tahun</c:v>
                </c:pt>
                <c:pt idx="11">
                  <c:v>Jumlah 13-15 Tahun</c:v>
                </c:pt>
                <c:pt idx="12">
                  <c:v>Jumlah 16-18 Tahun</c:v>
                </c:pt>
                <c:pt idx="13">
                  <c:v>Jumlah 19-24 Tahun</c:v>
                </c:pt>
                <c:pt idx="14">
                  <c:v>Jumlah 7-24 Tahun</c:v>
                </c:pt>
              </c:strCache>
            </c:strRef>
          </c:cat>
          <c:val>
            <c:numRef>
              <c:f>Sheet1!$D$2:$D$16</c:f>
              <c:numCache>
                <c:formatCode>General</c:formatCode>
                <c:ptCount val="15"/>
                <c:pt idx="0">
                  <c:v>0</c:v>
                </c:pt>
                <c:pt idx="1">
                  <c:v>5.58</c:v>
                </c:pt>
                <c:pt idx="2">
                  <c:v>29.2</c:v>
                </c:pt>
                <c:pt idx="3">
                  <c:v>77.489999999999995</c:v>
                </c:pt>
                <c:pt idx="4">
                  <c:v>31.06</c:v>
                </c:pt>
                <c:pt idx="5">
                  <c:v>0.79</c:v>
                </c:pt>
                <c:pt idx="6">
                  <c:v>2.15</c:v>
                </c:pt>
                <c:pt idx="7">
                  <c:v>24.759999999999987</c:v>
                </c:pt>
                <c:pt idx="8">
                  <c:v>71.790000000000006</c:v>
                </c:pt>
                <c:pt idx="9">
                  <c:v>26.110000000000031</c:v>
                </c:pt>
                <c:pt idx="10">
                  <c:v>0.39000000000000068</c:v>
                </c:pt>
                <c:pt idx="11">
                  <c:v>3.74</c:v>
                </c:pt>
                <c:pt idx="12">
                  <c:v>27.08</c:v>
                </c:pt>
                <c:pt idx="13">
                  <c:v>74.84</c:v>
                </c:pt>
                <c:pt idx="14">
                  <c:v>28.650000000000031</c:v>
                </c:pt>
              </c:numCache>
            </c:numRef>
          </c:val>
        </c:ser>
        <c:dLbls>
          <c:showVal val="1"/>
        </c:dLbls>
        <c:gapWidth val="75"/>
        <c:axId val="165361536"/>
        <c:axId val="165363072"/>
      </c:barChart>
      <c:catAx>
        <c:axId val="165361536"/>
        <c:scaling>
          <c:orientation val="minMax"/>
        </c:scaling>
        <c:axPos val="b"/>
        <c:majorTickMark val="none"/>
        <c:tickLblPos val="nextTo"/>
        <c:txPr>
          <a:bodyPr/>
          <a:lstStyle/>
          <a:p>
            <a:pPr>
              <a:defRPr lang="en-US"/>
            </a:pPr>
            <a:endParaRPr lang="en-US"/>
          </a:p>
        </c:txPr>
        <c:crossAx val="165363072"/>
        <c:crosses val="autoZero"/>
        <c:auto val="1"/>
        <c:lblAlgn val="ctr"/>
        <c:lblOffset val="100"/>
      </c:catAx>
      <c:valAx>
        <c:axId val="165363072"/>
        <c:scaling>
          <c:orientation val="minMax"/>
        </c:scaling>
        <c:axPos val="l"/>
        <c:numFmt formatCode="General" sourceLinked="1"/>
        <c:majorTickMark val="none"/>
        <c:tickLblPos val="nextTo"/>
        <c:txPr>
          <a:bodyPr/>
          <a:lstStyle/>
          <a:p>
            <a:pPr>
              <a:defRPr lang="en-US"/>
            </a:pPr>
            <a:endParaRPr lang="en-US"/>
          </a:p>
        </c:txPr>
        <c:crossAx val="165361536"/>
        <c:crosses val="autoZero"/>
        <c:crossBetween val="between"/>
      </c:valAx>
    </c:plotArea>
    <c:legend>
      <c:legendPos val="b"/>
      <c:txPr>
        <a:bodyPr/>
        <a:lstStyle/>
        <a:p>
          <a:pPr>
            <a:defRPr lang="en-US"/>
          </a:pPr>
          <a:endParaRPr lang="en-US"/>
        </a:p>
      </c:txPr>
    </c:legend>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US"/>
            </a:pPr>
            <a:r>
              <a:rPr lang="en-US" sz="1200" b="1">
                <a:latin typeface="Bookman Old Style" pitchFamily="18" charset="0"/>
              </a:rPr>
              <a:t>Jumlah Penduduk usia di atas 10 Tahun ke atas menurut tingkat pendidikan yang ditamatkan dan jenis kelamin di Kabupaten Bangka </a:t>
            </a:r>
            <a:endParaRPr lang="en-US" sz="1200">
              <a:latin typeface="Bookman Old Style" pitchFamily="18" charset="0"/>
            </a:endParaRPr>
          </a:p>
          <a:p>
            <a:pPr>
              <a:defRPr lang="en-US"/>
            </a:pPr>
            <a:r>
              <a:rPr lang="en-US" sz="1200" b="1">
                <a:latin typeface="Bookman Old Style" pitchFamily="18" charset="0"/>
              </a:rPr>
              <a:t>Tahun 20</a:t>
            </a:r>
            <a:r>
              <a:rPr lang="id-ID" sz="1200" b="1">
                <a:latin typeface="Bookman Old Style" pitchFamily="18" charset="0"/>
              </a:rPr>
              <a:t>20</a:t>
            </a:r>
            <a:endParaRPr lang="en-US" sz="1200">
              <a:latin typeface="Bookman Old Style" pitchFamily="18" charset="0"/>
            </a:endParaRPr>
          </a:p>
        </c:rich>
      </c:tx>
    </c:title>
    <c:plotArea>
      <c:layout/>
      <c:barChart>
        <c:barDir val="col"/>
        <c:grouping val="clustered"/>
        <c:ser>
          <c:idx val="0"/>
          <c:order val="0"/>
          <c:tx>
            <c:strRef>
              <c:f>Sheet1!$B$1</c:f>
              <c:strCache>
                <c:ptCount val="1"/>
                <c:pt idx="0">
                  <c:v>Laki-Laki</c:v>
                </c:pt>
              </c:strCache>
            </c:strRef>
          </c:tx>
          <c:cat>
            <c:strRef>
              <c:f>Sheet1!$A$2:$A$6</c:f>
              <c:strCache>
                <c:ptCount val="5"/>
                <c:pt idx="0">
                  <c:v>SD</c:v>
                </c:pt>
                <c:pt idx="1">
                  <c:v>SMP</c:v>
                </c:pt>
                <c:pt idx="2">
                  <c:v>SMA</c:v>
                </c:pt>
                <c:pt idx="3">
                  <c:v>Diploma I/II/III/Akademi/Universitas</c:v>
                </c:pt>
                <c:pt idx="4">
                  <c:v>Jumlah </c:v>
                </c:pt>
              </c:strCache>
            </c:strRef>
          </c:cat>
          <c:val>
            <c:numRef>
              <c:f>Sheet1!$B$2:$B$6</c:f>
              <c:numCache>
                <c:formatCode>#,##0</c:formatCode>
                <c:ptCount val="5"/>
                <c:pt idx="0">
                  <c:v>41169</c:v>
                </c:pt>
                <c:pt idx="1">
                  <c:v>21482</c:v>
                </c:pt>
                <c:pt idx="2">
                  <c:v>31796</c:v>
                </c:pt>
                <c:pt idx="3">
                  <c:v>7082</c:v>
                </c:pt>
                <c:pt idx="4">
                  <c:v>101529</c:v>
                </c:pt>
              </c:numCache>
            </c:numRef>
          </c:val>
        </c:ser>
        <c:ser>
          <c:idx val="1"/>
          <c:order val="1"/>
          <c:tx>
            <c:strRef>
              <c:f>Sheet1!$C$1</c:f>
              <c:strCache>
                <c:ptCount val="1"/>
                <c:pt idx="0">
                  <c:v>Perempuan</c:v>
                </c:pt>
              </c:strCache>
            </c:strRef>
          </c:tx>
          <c:cat>
            <c:strRef>
              <c:f>Sheet1!$A$2:$A$6</c:f>
              <c:strCache>
                <c:ptCount val="5"/>
                <c:pt idx="0">
                  <c:v>SD</c:v>
                </c:pt>
                <c:pt idx="1">
                  <c:v>SMP</c:v>
                </c:pt>
                <c:pt idx="2">
                  <c:v>SMA</c:v>
                </c:pt>
                <c:pt idx="3">
                  <c:v>Diploma I/II/III/Akademi/Universitas</c:v>
                </c:pt>
                <c:pt idx="4">
                  <c:v>Jumlah </c:v>
                </c:pt>
              </c:strCache>
            </c:strRef>
          </c:cat>
          <c:val>
            <c:numRef>
              <c:f>Sheet1!$C$2:$C$6</c:f>
              <c:numCache>
                <c:formatCode>#,##0</c:formatCode>
                <c:ptCount val="5"/>
                <c:pt idx="0">
                  <c:v>42354</c:v>
                </c:pt>
                <c:pt idx="1">
                  <c:v>19411</c:v>
                </c:pt>
                <c:pt idx="2">
                  <c:v>26680</c:v>
                </c:pt>
                <c:pt idx="3">
                  <c:v>8066</c:v>
                </c:pt>
                <c:pt idx="4">
                  <c:v>96512</c:v>
                </c:pt>
              </c:numCache>
            </c:numRef>
          </c:val>
        </c:ser>
        <c:ser>
          <c:idx val="2"/>
          <c:order val="2"/>
          <c:tx>
            <c:strRef>
              <c:f>Sheet1!$D$1</c:f>
              <c:strCache>
                <c:ptCount val="1"/>
                <c:pt idx="0">
                  <c:v>Jumlah</c:v>
                </c:pt>
              </c:strCache>
            </c:strRef>
          </c:tx>
          <c:cat>
            <c:strRef>
              <c:f>Sheet1!$A$2:$A$6</c:f>
              <c:strCache>
                <c:ptCount val="5"/>
                <c:pt idx="0">
                  <c:v>SD</c:v>
                </c:pt>
                <c:pt idx="1">
                  <c:v>SMP</c:v>
                </c:pt>
                <c:pt idx="2">
                  <c:v>SMA</c:v>
                </c:pt>
                <c:pt idx="3">
                  <c:v>Diploma I/II/III/Akademi/Universitas</c:v>
                </c:pt>
                <c:pt idx="4">
                  <c:v>Jumlah </c:v>
                </c:pt>
              </c:strCache>
            </c:strRef>
          </c:cat>
          <c:val>
            <c:numRef>
              <c:f>Sheet1!$D$2:$D$6</c:f>
              <c:numCache>
                <c:formatCode>#,##0</c:formatCode>
                <c:ptCount val="5"/>
                <c:pt idx="0">
                  <c:v>83523</c:v>
                </c:pt>
                <c:pt idx="1">
                  <c:v>40893</c:v>
                </c:pt>
                <c:pt idx="2">
                  <c:v>58476</c:v>
                </c:pt>
                <c:pt idx="3">
                  <c:v>15149</c:v>
                </c:pt>
                <c:pt idx="4">
                  <c:v>198041</c:v>
                </c:pt>
              </c:numCache>
            </c:numRef>
          </c:val>
        </c:ser>
        <c:axId val="174379392"/>
        <c:axId val="174380928"/>
      </c:barChart>
      <c:catAx>
        <c:axId val="174379392"/>
        <c:scaling>
          <c:orientation val="minMax"/>
        </c:scaling>
        <c:axPos val="b"/>
        <c:majorTickMark val="none"/>
        <c:tickLblPos val="nextTo"/>
        <c:txPr>
          <a:bodyPr/>
          <a:lstStyle/>
          <a:p>
            <a:pPr>
              <a:defRPr lang="en-US"/>
            </a:pPr>
            <a:endParaRPr lang="en-US"/>
          </a:p>
        </c:txPr>
        <c:crossAx val="174380928"/>
        <c:crosses val="autoZero"/>
        <c:auto val="1"/>
        <c:lblAlgn val="ctr"/>
        <c:lblOffset val="100"/>
      </c:catAx>
      <c:valAx>
        <c:axId val="174380928"/>
        <c:scaling>
          <c:orientation val="minMax"/>
        </c:scaling>
        <c:axPos val="l"/>
        <c:majorGridlines/>
        <c:title>
          <c:tx>
            <c:rich>
              <a:bodyPr/>
              <a:lstStyle/>
              <a:p>
                <a:pPr>
                  <a:defRPr lang="en-US"/>
                </a:pPr>
                <a:r>
                  <a:rPr lang="en-US"/>
                  <a:t>Angka</a:t>
                </a:r>
              </a:p>
            </c:rich>
          </c:tx>
        </c:title>
        <c:numFmt formatCode="#,##0" sourceLinked="1"/>
        <c:majorTickMark val="none"/>
        <c:tickLblPos val="nextTo"/>
        <c:txPr>
          <a:bodyPr/>
          <a:lstStyle/>
          <a:p>
            <a:pPr>
              <a:defRPr lang="en-US"/>
            </a:pPr>
            <a:endParaRPr lang="en-US"/>
          </a:p>
        </c:txPr>
        <c:crossAx val="174379392"/>
        <c:crosses val="autoZero"/>
        <c:crossBetween val="between"/>
      </c:valAx>
      <c:dTable>
        <c:showHorzBorder val="1"/>
        <c:showVertBorder val="1"/>
        <c:showOutline val="1"/>
        <c:showKeys val="1"/>
        <c:txPr>
          <a:bodyPr/>
          <a:lstStyle/>
          <a:p>
            <a:pPr rtl="0">
              <a:defRPr lang="en-US"/>
            </a:pPr>
            <a:endParaRPr lang="en-US"/>
          </a:p>
        </c:txPr>
      </c:dTable>
    </c:plotArea>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8.9087561971420245E-2"/>
          <c:y val="4.4549305555555446E-2"/>
          <c:w val="0.8923939195100612"/>
          <c:h val="0.44065486111111118"/>
        </c:manualLayout>
      </c:layout>
      <c:barChart>
        <c:barDir val="col"/>
        <c:grouping val="clustered"/>
        <c:ser>
          <c:idx val="0"/>
          <c:order val="0"/>
          <c:tx>
            <c:strRef>
              <c:f>Sheet1!$B$1</c:f>
              <c:strCache>
                <c:ptCount val="1"/>
                <c:pt idx="0">
                  <c:v>Jumlah</c:v>
                </c:pt>
              </c:strCache>
            </c:strRef>
          </c:tx>
          <c:dLbls>
            <c:txPr>
              <a:bodyPr/>
              <a:lstStyle/>
              <a:p>
                <a:pPr>
                  <a:defRPr lang="en-US"/>
                </a:pPr>
                <a:endParaRPr lang="en-US"/>
              </a:p>
            </c:txPr>
            <c:showVal val="1"/>
          </c:dLbls>
          <c:cat>
            <c:strRef>
              <c:f>Sheet1!$A$2:$A$12</c:f>
              <c:strCache>
                <c:ptCount val="11"/>
                <c:pt idx="0">
                  <c:v>Rumah Sakit</c:v>
                </c:pt>
                <c:pt idx="1">
                  <c:v>Rumah Sakit Bersalin Swasta</c:v>
                </c:pt>
                <c:pt idx="2">
                  <c:v>Puskesmas</c:v>
                </c:pt>
                <c:pt idx="3">
                  <c:v>Puskesmas Pembantu</c:v>
                </c:pt>
                <c:pt idx="4">
                  <c:v>Puskesmas Keliling</c:v>
                </c:pt>
                <c:pt idx="5">
                  <c:v>Posyandu</c:v>
                </c:pt>
                <c:pt idx="6">
                  <c:v>Klinik Balai Kesehatan</c:v>
                </c:pt>
                <c:pt idx="7">
                  <c:v>Praktek Dokter</c:v>
                </c:pt>
                <c:pt idx="8">
                  <c:v>Praktek Bidan</c:v>
                </c:pt>
                <c:pt idx="9">
                  <c:v>Apotik</c:v>
                </c:pt>
                <c:pt idx="10">
                  <c:v>Jumlah</c:v>
                </c:pt>
              </c:strCache>
            </c:strRef>
          </c:cat>
          <c:val>
            <c:numRef>
              <c:f>Sheet1!$B$2:$B$12</c:f>
              <c:numCache>
                <c:formatCode>General</c:formatCode>
                <c:ptCount val="11"/>
                <c:pt idx="0">
                  <c:v>7</c:v>
                </c:pt>
                <c:pt idx="1">
                  <c:v>0</c:v>
                </c:pt>
                <c:pt idx="2">
                  <c:v>12</c:v>
                </c:pt>
                <c:pt idx="3">
                  <c:v>35</c:v>
                </c:pt>
                <c:pt idx="4">
                  <c:v>0</c:v>
                </c:pt>
                <c:pt idx="5">
                  <c:v>235</c:v>
                </c:pt>
                <c:pt idx="6">
                  <c:v>0</c:v>
                </c:pt>
                <c:pt idx="7">
                  <c:v>31</c:v>
                </c:pt>
                <c:pt idx="8">
                  <c:v>35</c:v>
                </c:pt>
                <c:pt idx="9">
                  <c:v>39</c:v>
                </c:pt>
                <c:pt idx="10">
                  <c:v>394</c:v>
                </c:pt>
              </c:numCache>
            </c:numRef>
          </c:val>
        </c:ser>
        <c:dLbls>
          <c:showVal val="1"/>
        </c:dLbls>
        <c:gapWidth val="75"/>
        <c:axId val="174460288"/>
        <c:axId val="174228608"/>
      </c:barChart>
      <c:catAx>
        <c:axId val="174460288"/>
        <c:scaling>
          <c:orientation val="minMax"/>
        </c:scaling>
        <c:axPos val="b"/>
        <c:majorTickMark val="none"/>
        <c:tickLblPos val="nextTo"/>
        <c:txPr>
          <a:bodyPr/>
          <a:lstStyle/>
          <a:p>
            <a:pPr>
              <a:defRPr lang="en-US"/>
            </a:pPr>
            <a:endParaRPr lang="en-US"/>
          </a:p>
        </c:txPr>
        <c:crossAx val="174228608"/>
        <c:crosses val="autoZero"/>
        <c:auto val="1"/>
        <c:lblAlgn val="ctr"/>
        <c:lblOffset val="100"/>
      </c:catAx>
      <c:valAx>
        <c:axId val="174228608"/>
        <c:scaling>
          <c:orientation val="minMax"/>
        </c:scaling>
        <c:axPos val="l"/>
        <c:numFmt formatCode="General" sourceLinked="1"/>
        <c:majorTickMark val="none"/>
        <c:tickLblPos val="nextTo"/>
        <c:txPr>
          <a:bodyPr/>
          <a:lstStyle/>
          <a:p>
            <a:pPr>
              <a:defRPr lang="en-US"/>
            </a:pPr>
            <a:endParaRPr lang="en-US"/>
          </a:p>
        </c:txPr>
        <c:crossAx val="174460288"/>
        <c:crosses val="autoZero"/>
        <c:crossBetween val="between"/>
      </c:valAx>
    </c:plotArea>
    <c:legend>
      <c:legendPos val="b"/>
      <c:txPr>
        <a:bodyPr/>
        <a:lstStyle/>
        <a:p>
          <a:pPr>
            <a:defRPr lang="en-US"/>
          </a:pPr>
          <a:endParaRPr lang="en-US"/>
        </a:p>
      </c:txPr>
    </c:legend>
    <c:plotVisOnly val="1"/>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en-US"/>
  <c:style val="10"/>
  <c:chart>
    <c:title>
      <c:tx>
        <c:rich>
          <a:bodyPr/>
          <a:lstStyle/>
          <a:p>
            <a:pPr>
              <a:defRPr lang="en-US"/>
            </a:pPr>
            <a:r>
              <a:rPr lang="id-ID" sz="1200" b="1" i="0" u="none" strike="noStrike" baseline="0">
                <a:latin typeface="Bookman Old Style" pitchFamily="18" charset="0"/>
              </a:rPr>
              <a:t>Jumlah dan Persentase Tenaga Medis</a:t>
            </a:r>
            <a:r>
              <a:rPr lang="en-US" sz="1200" b="1" i="0" u="none" strike="noStrike" baseline="0">
                <a:latin typeface="Bookman Old Style" pitchFamily="18" charset="0"/>
              </a:rPr>
              <a:t> dan</a:t>
            </a:r>
            <a:r>
              <a:rPr lang="id-ID" sz="1200" b="1" i="0" u="none" strike="noStrike" baseline="0">
                <a:latin typeface="Bookman Old Style" pitchFamily="18" charset="0"/>
              </a:rPr>
              <a:t> Kesehatan di Kabupaten Bangka</a:t>
            </a:r>
            <a:r>
              <a:rPr lang="en-US" sz="1200">
                <a:latin typeface="Bookman Old Style" pitchFamily="18" charset="0"/>
              </a:rPr>
              <a:t> </a:t>
            </a:r>
          </a:p>
          <a:p>
            <a:pPr>
              <a:defRPr lang="en-US"/>
            </a:pPr>
            <a:r>
              <a:rPr lang="id-ID" sz="1200">
                <a:latin typeface="Bookman Old Style" pitchFamily="18" charset="0"/>
              </a:rPr>
              <a:t>Tahun 20</a:t>
            </a:r>
            <a:r>
              <a:rPr lang="en-US" sz="1200">
                <a:latin typeface="Bookman Old Style" pitchFamily="18" charset="0"/>
              </a:rPr>
              <a:t>20</a:t>
            </a:r>
          </a:p>
        </c:rich>
      </c:tx>
    </c:title>
    <c:plotArea>
      <c:layout/>
      <c:barChart>
        <c:barDir val="col"/>
        <c:grouping val="clustered"/>
        <c:ser>
          <c:idx val="0"/>
          <c:order val="0"/>
          <c:tx>
            <c:strRef>
              <c:f>Sheet1!$B$1</c:f>
              <c:strCache>
                <c:ptCount val="1"/>
                <c:pt idx="0">
                  <c:v>Jumlah</c:v>
                </c:pt>
              </c:strCache>
            </c:strRef>
          </c:tx>
          <c:cat>
            <c:strRef>
              <c:f>Sheet1!$A$2:$A$11</c:f>
              <c:strCache>
                <c:ptCount val="10"/>
                <c:pt idx="0">
                  <c:v>Dokter umum</c:v>
                </c:pt>
                <c:pt idx="1">
                  <c:v>Dokter gigi</c:v>
                </c:pt>
                <c:pt idx="2">
                  <c:v>Apoteker</c:v>
                </c:pt>
                <c:pt idx="3">
                  <c:v>Bidan</c:v>
                </c:pt>
                <c:pt idx="4">
                  <c:v>Perawat</c:v>
                </c:pt>
                <c:pt idx="5">
                  <c:v>Dukun</c:v>
                </c:pt>
                <c:pt idx="6">
                  <c:v>TenagaTeknisi</c:v>
                </c:pt>
                <c:pt idx="7">
                  <c:v>Kefarmasian</c:v>
                </c:pt>
                <c:pt idx="8">
                  <c:v>Lainnya</c:v>
                </c:pt>
                <c:pt idx="9">
                  <c:v>Jumlah</c:v>
                </c:pt>
              </c:strCache>
            </c:strRef>
          </c:cat>
          <c:val>
            <c:numRef>
              <c:f>Sheet1!$B$2:$B$11</c:f>
              <c:numCache>
                <c:formatCode>General</c:formatCode>
                <c:ptCount val="10"/>
                <c:pt idx="0">
                  <c:v>207</c:v>
                </c:pt>
                <c:pt idx="1">
                  <c:v>30</c:v>
                </c:pt>
                <c:pt idx="2">
                  <c:v>76</c:v>
                </c:pt>
                <c:pt idx="3">
                  <c:v>386</c:v>
                </c:pt>
                <c:pt idx="4">
                  <c:v>1027</c:v>
                </c:pt>
                <c:pt idx="5">
                  <c:v>0</c:v>
                </c:pt>
                <c:pt idx="6">
                  <c:v>0</c:v>
                </c:pt>
                <c:pt idx="7">
                  <c:v>103</c:v>
                </c:pt>
                <c:pt idx="8">
                  <c:v>0</c:v>
                </c:pt>
                <c:pt idx="9">
                  <c:v>1574</c:v>
                </c:pt>
              </c:numCache>
            </c:numRef>
          </c:val>
        </c:ser>
        <c:axId val="178599424"/>
        <c:axId val="178600960"/>
      </c:barChart>
      <c:lineChart>
        <c:grouping val="stacked"/>
        <c:ser>
          <c:idx val="1"/>
          <c:order val="1"/>
          <c:tx>
            <c:strRef>
              <c:f>Sheet1!$C$1</c:f>
              <c:strCache>
                <c:ptCount val="1"/>
                <c:pt idx="0">
                  <c:v>Persentase (%)</c:v>
                </c:pt>
              </c:strCache>
            </c:strRef>
          </c:tx>
          <c:cat>
            <c:strRef>
              <c:f>Sheet1!$A$2:$A$11</c:f>
              <c:strCache>
                <c:ptCount val="10"/>
                <c:pt idx="0">
                  <c:v>Dokter umum</c:v>
                </c:pt>
                <c:pt idx="1">
                  <c:v>Dokter gigi</c:v>
                </c:pt>
                <c:pt idx="2">
                  <c:v>Apoteker</c:v>
                </c:pt>
                <c:pt idx="3">
                  <c:v>Bidan</c:v>
                </c:pt>
                <c:pt idx="4">
                  <c:v>Perawat</c:v>
                </c:pt>
                <c:pt idx="5">
                  <c:v>Dukun</c:v>
                </c:pt>
                <c:pt idx="6">
                  <c:v>TenagaTeknisi</c:v>
                </c:pt>
                <c:pt idx="7">
                  <c:v>Kefarmasian</c:v>
                </c:pt>
                <c:pt idx="8">
                  <c:v>Lainnya</c:v>
                </c:pt>
                <c:pt idx="9">
                  <c:v>Jumlah</c:v>
                </c:pt>
              </c:strCache>
            </c:strRef>
          </c:cat>
          <c:val>
            <c:numRef>
              <c:f>Sheet1!$C$2:$C$11</c:f>
              <c:numCache>
                <c:formatCode>0.00%</c:formatCode>
                <c:ptCount val="10"/>
                <c:pt idx="0">
                  <c:v>6.3800000000000009E-2</c:v>
                </c:pt>
                <c:pt idx="1">
                  <c:v>9.2000000000000068E-3</c:v>
                </c:pt>
                <c:pt idx="2">
                  <c:v>2.3400000000000001E-2</c:v>
                </c:pt>
                <c:pt idx="3">
                  <c:v>0.11899999999999998</c:v>
                </c:pt>
                <c:pt idx="4">
                  <c:v>0.31660000000000038</c:v>
                </c:pt>
                <c:pt idx="5" formatCode="General">
                  <c:v>0</c:v>
                </c:pt>
                <c:pt idx="6">
                  <c:v>0</c:v>
                </c:pt>
                <c:pt idx="7">
                  <c:v>6.5400000000000014E-2</c:v>
                </c:pt>
                <c:pt idx="8" formatCode="General">
                  <c:v>0</c:v>
                </c:pt>
                <c:pt idx="9" formatCode="0%">
                  <c:v>1</c:v>
                </c:pt>
              </c:numCache>
            </c:numRef>
          </c:val>
        </c:ser>
        <c:marker val="1"/>
        <c:axId val="178599424"/>
        <c:axId val="178600960"/>
      </c:lineChart>
      <c:catAx>
        <c:axId val="178599424"/>
        <c:scaling>
          <c:orientation val="minMax"/>
        </c:scaling>
        <c:axPos val="b"/>
        <c:majorTickMark val="none"/>
        <c:tickLblPos val="nextTo"/>
        <c:txPr>
          <a:bodyPr/>
          <a:lstStyle/>
          <a:p>
            <a:pPr>
              <a:defRPr lang="en-US"/>
            </a:pPr>
            <a:endParaRPr lang="en-US"/>
          </a:p>
        </c:txPr>
        <c:crossAx val="178600960"/>
        <c:crosses val="autoZero"/>
        <c:auto val="1"/>
        <c:lblAlgn val="ctr"/>
        <c:lblOffset val="100"/>
      </c:catAx>
      <c:valAx>
        <c:axId val="178600960"/>
        <c:scaling>
          <c:orientation val="minMax"/>
        </c:scaling>
        <c:axPos val="l"/>
        <c:majorGridlines/>
        <c:title>
          <c:tx>
            <c:rich>
              <a:bodyPr/>
              <a:lstStyle/>
              <a:p>
                <a:pPr>
                  <a:defRPr lang="en-US"/>
                </a:pPr>
                <a:r>
                  <a:rPr lang="en-US"/>
                  <a:t>Angka</a:t>
                </a:r>
              </a:p>
            </c:rich>
          </c:tx>
        </c:title>
        <c:numFmt formatCode="General" sourceLinked="1"/>
        <c:majorTickMark val="none"/>
        <c:tickLblPos val="nextTo"/>
        <c:txPr>
          <a:bodyPr/>
          <a:lstStyle/>
          <a:p>
            <a:pPr>
              <a:defRPr lang="en-US"/>
            </a:pPr>
            <a:endParaRPr lang="en-US"/>
          </a:p>
        </c:txPr>
        <c:crossAx val="178599424"/>
        <c:crosses val="autoZero"/>
        <c:crossBetween val="between"/>
      </c:valAx>
      <c:dTable>
        <c:showHorzBorder val="1"/>
        <c:showVertBorder val="1"/>
        <c:showOutline val="1"/>
        <c:showKeys val="1"/>
        <c:txPr>
          <a:bodyPr/>
          <a:lstStyle/>
          <a:p>
            <a:pPr rtl="0">
              <a:defRPr lang="en-US"/>
            </a:pPr>
            <a:endParaRPr lang="en-US"/>
          </a:p>
        </c:txPr>
      </c:dTable>
    </c:plotArea>
    <c:plotVisOnly val="1"/>
    <c:dispBlanksAs val="zero"/>
  </c:chart>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Laki-laki</c:v>
                </c:pt>
              </c:strCache>
            </c:strRef>
          </c:tx>
          <c:dLbls>
            <c:txPr>
              <a:bodyPr/>
              <a:lstStyle/>
              <a:p>
                <a:pPr>
                  <a:defRPr lang="en-US"/>
                </a:pPr>
                <a:endParaRPr lang="en-US"/>
              </a:p>
            </c:txPr>
            <c:showVal val="1"/>
          </c:dLbls>
          <c:cat>
            <c:strRef>
              <c:f>Sheet1!$A$2:$A$13</c:f>
              <c:strCache>
                <c:ptCount val="12"/>
                <c:pt idx="0">
                  <c:v>Penyakit Dalam</c:v>
                </c:pt>
                <c:pt idx="1">
                  <c:v>Kebidanan</c:v>
                </c:pt>
                <c:pt idx="2">
                  <c:v>Anak</c:v>
                </c:pt>
                <c:pt idx="3">
                  <c:v>Bedah</c:v>
                </c:pt>
                <c:pt idx="4">
                  <c:v>Anastesi</c:v>
                </c:pt>
                <c:pt idx="5">
                  <c:v>Radiologi</c:v>
                </c:pt>
                <c:pt idx="6">
                  <c:v>Syaraf</c:v>
                </c:pt>
                <c:pt idx="7">
                  <c:v>THT</c:v>
                </c:pt>
                <c:pt idx="8">
                  <c:v>Kesehatan Jiwa</c:v>
                </c:pt>
                <c:pt idx="9">
                  <c:v>Kulit Kelamin</c:v>
                </c:pt>
                <c:pt idx="10">
                  <c:v>Mata</c:v>
                </c:pt>
                <c:pt idx="11">
                  <c:v>Jumlah</c:v>
                </c:pt>
              </c:strCache>
            </c:strRef>
          </c:cat>
          <c:val>
            <c:numRef>
              <c:f>Sheet1!$B$2:$B$13</c:f>
              <c:numCache>
                <c:formatCode>General</c:formatCode>
                <c:ptCount val="12"/>
                <c:pt idx="0">
                  <c:v>7</c:v>
                </c:pt>
                <c:pt idx="1">
                  <c:v>8</c:v>
                </c:pt>
                <c:pt idx="2">
                  <c:v>2</c:v>
                </c:pt>
                <c:pt idx="3">
                  <c:v>8</c:v>
                </c:pt>
                <c:pt idx="4">
                  <c:v>4</c:v>
                </c:pt>
                <c:pt idx="5">
                  <c:v>3</c:v>
                </c:pt>
                <c:pt idx="6">
                  <c:v>3</c:v>
                </c:pt>
                <c:pt idx="7">
                  <c:v>2</c:v>
                </c:pt>
                <c:pt idx="8">
                  <c:v>2</c:v>
                </c:pt>
                <c:pt idx="9">
                  <c:v>1</c:v>
                </c:pt>
                <c:pt idx="10">
                  <c:v>0</c:v>
                </c:pt>
                <c:pt idx="11">
                  <c:v>40</c:v>
                </c:pt>
              </c:numCache>
            </c:numRef>
          </c:val>
        </c:ser>
        <c:ser>
          <c:idx val="1"/>
          <c:order val="1"/>
          <c:tx>
            <c:strRef>
              <c:f>Sheet1!$C$1</c:f>
              <c:strCache>
                <c:ptCount val="1"/>
                <c:pt idx="0">
                  <c:v>Perempuan</c:v>
                </c:pt>
              </c:strCache>
            </c:strRef>
          </c:tx>
          <c:dLbls>
            <c:txPr>
              <a:bodyPr/>
              <a:lstStyle/>
              <a:p>
                <a:pPr>
                  <a:defRPr lang="en-US"/>
                </a:pPr>
                <a:endParaRPr lang="en-US"/>
              </a:p>
            </c:txPr>
            <c:showVal val="1"/>
          </c:dLbls>
          <c:cat>
            <c:strRef>
              <c:f>Sheet1!$A$2:$A$13</c:f>
              <c:strCache>
                <c:ptCount val="12"/>
                <c:pt idx="0">
                  <c:v>Penyakit Dalam</c:v>
                </c:pt>
                <c:pt idx="1">
                  <c:v>Kebidanan</c:v>
                </c:pt>
                <c:pt idx="2">
                  <c:v>Anak</c:v>
                </c:pt>
                <c:pt idx="3">
                  <c:v>Bedah</c:v>
                </c:pt>
                <c:pt idx="4">
                  <c:v>Anastesi</c:v>
                </c:pt>
                <c:pt idx="5">
                  <c:v>Radiologi</c:v>
                </c:pt>
                <c:pt idx="6">
                  <c:v>Syaraf</c:v>
                </c:pt>
                <c:pt idx="7">
                  <c:v>THT</c:v>
                </c:pt>
                <c:pt idx="8">
                  <c:v>Kesehatan Jiwa</c:v>
                </c:pt>
                <c:pt idx="9">
                  <c:v>Kulit Kelamin</c:v>
                </c:pt>
                <c:pt idx="10">
                  <c:v>Mata</c:v>
                </c:pt>
                <c:pt idx="11">
                  <c:v>Jumlah</c:v>
                </c:pt>
              </c:strCache>
            </c:strRef>
          </c:cat>
          <c:val>
            <c:numRef>
              <c:f>Sheet1!$C$2:$C$13</c:f>
              <c:numCache>
                <c:formatCode>General</c:formatCode>
                <c:ptCount val="12"/>
                <c:pt idx="0">
                  <c:v>3</c:v>
                </c:pt>
                <c:pt idx="1">
                  <c:v>3</c:v>
                </c:pt>
                <c:pt idx="2">
                  <c:v>7</c:v>
                </c:pt>
                <c:pt idx="3">
                  <c:v>0</c:v>
                </c:pt>
                <c:pt idx="4">
                  <c:v>2</c:v>
                </c:pt>
                <c:pt idx="5">
                  <c:v>2</c:v>
                </c:pt>
                <c:pt idx="6">
                  <c:v>1</c:v>
                </c:pt>
                <c:pt idx="7">
                  <c:v>1</c:v>
                </c:pt>
                <c:pt idx="8">
                  <c:v>2</c:v>
                </c:pt>
                <c:pt idx="9">
                  <c:v>2</c:v>
                </c:pt>
                <c:pt idx="10">
                  <c:v>5</c:v>
                </c:pt>
                <c:pt idx="11">
                  <c:v>28</c:v>
                </c:pt>
              </c:numCache>
            </c:numRef>
          </c:val>
        </c:ser>
        <c:ser>
          <c:idx val="2"/>
          <c:order val="2"/>
          <c:tx>
            <c:strRef>
              <c:f>Sheet1!$D$1</c:f>
              <c:strCache>
                <c:ptCount val="1"/>
                <c:pt idx="0">
                  <c:v>Total</c:v>
                </c:pt>
              </c:strCache>
            </c:strRef>
          </c:tx>
          <c:dLbls>
            <c:txPr>
              <a:bodyPr/>
              <a:lstStyle/>
              <a:p>
                <a:pPr>
                  <a:defRPr lang="en-US"/>
                </a:pPr>
                <a:endParaRPr lang="en-US"/>
              </a:p>
            </c:txPr>
            <c:showVal val="1"/>
          </c:dLbls>
          <c:cat>
            <c:strRef>
              <c:f>Sheet1!$A$2:$A$13</c:f>
              <c:strCache>
                <c:ptCount val="12"/>
                <c:pt idx="0">
                  <c:v>Penyakit Dalam</c:v>
                </c:pt>
                <c:pt idx="1">
                  <c:v>Kebidanan</c:v>
                </c:pt>
                <c:pt idx="2">
                  <c:v>Anak</c:v>
                </c:pt>
                <c:pt idx="3">
                  <c:v>Bedah</c:v>
                </c:pt>
                <c:pt idx="4">
                  <c:v>Anastesi</c:v>
                </c:pt>
                <c:pt idx="5">
                  <c:v>Radiologi</c:v>
                </c:pt>
                <c:pt idx="6">
                  <c:v>Syaraf</c:v>
                </c:pt>
                <c:pt idx="7">
                  <c:v>THT</c:v>
                </c:pt>
                <c:pt idx="8">
                  <c:v>Kesehatan Jiwa</c:v>
                </c:pt>
                <c:pt idx="9">
                  <c:v>Kulit Kelamin</c:v>
                </c:pt>
                <c:pt idx="10">
                  <c:v>Mata</c:v>
                </c:pt>
                <c:pt idx="11">
                  <c:v>Jumlah</c:v>
                </c:pt>
              </c:strCache>
            </c:strRef>
          </c:cat>
          <c:val>
            <c:numRef>
              <c:f>Sheet1!$D$2:$D$13</c:f>
              <c:numCache>
                <c:formatCode>General</c:formatCode>
                <c:ptCount val="12"/>
                <c:pt idx="0">
                  <c:v>10</c:v>
                </c:pt>
                <c:pt idx="1">
                  <c:v>11</c:v>
                </c:pt>
                <c:pt idx="2">
                  <c:v>9</c:v>
                </c:pt>
                <c:pt idx="3">
                  <c:v>8</c:v>
                </c:pt>
                <c:pt idx="4">
                  <c:v>6</c:v>
                </c:pt>
                <c:pt idx="5">
                  <c:v>5</c:v>
                </c:pt>
                <c:pt idx="6">
                  <c:v>4</c:v>
                </c:pt>
                <c:pt idx="7">
                  <c:v>3</c:v>
                </c:pt>
                <c:pt idx="8">
                  <c:v>4</c:v>
                </c:pt>
                <c:pt idx="9">
                  <c:v>3</c:v>
                </c:pt>
                <c:pt idx="10">
                  <c:v>5</c:v>
                </c:pt>
                <c:pt idx="11">
                  <c:v>68</c:v>
                </c:pt>
              </c:numCache>
            </c:numRef>
          </c:val>
        </c:ser>
        <c:dLbls>
          <c:showVal val="1"/>
        </c:dLbls>
        <c:gapWidth val="75"/>
        <c:axId val="174365696"/>
        <c:axId val="174519040"/>
      </c:barChart>
      <c:catAx>
        <c:axId val="174365696"/>
        <c:scaling>
          <c:orientation val="minMax"/>
        </c:scaling>
        <c:axPos val="b"/>
        <c:majorTickMark val="none"/>
        <c:tickLblPos val="nextTo"/>
        <c:txPr>
          <a:bodyPr/>
          <a:lstStyle/>
          <a:p>
            <a:pPr>
              <a:defRPr lang="en-US"/>
            </a:pPr>
            <a:endParaRPr lang="en-US"/>
          </a:p>
        </c:txPr>
        <c:crossAx val="174519040"/>
        <c:crosses val="autoZero"/>
        <c:auto val="1"/>
        <c:lblAlgn val="ctr"/>
        <c:lblOffset val="100"/>
      </c:catAx>
      <c:valAx>
        <c:axId val="174519040"/>
        <c:scaling>
          <c:orientation val="minMax"/>
        </c:scaling>
        <c:axPos val="l"/>
        <c:numFmt formatCode="General" sourceLinked="1"/>
        <c:majorTickMark val="none"/>
        <c:tickLblPos val="nextTo"/>
        <c:txPr>
          <a:bodyPr/>
          <a:lstStyle/>
          <a:p>
            <a:pPr>
              <a:defRPr lang="en-US"/>
            </a:pPr>
            <a:endParaRPr lang="en-US"/>
          </a:p>
        </c:txPr>
        <c:crossAx val="174365696"/>
        <c:crosses val="autoZero"/>
        <c:crossBetween val="between"/>
      </c:valAx>
    </c:plotArea>
    <c:legend>
      <c:legendPos val="b"/>
      <c:txPr>
        <a:bodyPr/>
        <a:lstStyle/>
        <a:p>
          <a:pPr>
            <a:defRPr lang="en-US"/>
          </a:pPr>
          <a:endParaRPr lang="en-US"/>
        </a:p>
      </c:txPr>
    </c:legend>
    <c:plotVisOnly val="1"/>
  </c:chart>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7.5036636045494529E-2"/>
          <c:y val="4.0089363829521427E-2"/>
          <c:w val="0.77785797608632401"/>
          <c:h val="0.82705005624296968"/>
        </c:manualLayout>
      </c:layout>
      <c:barChart>
        <c:barDir val="col"/>
        <c:grouping val="stacked"/>
        <c:ser>
          <c:idx val="0"/>
          <c:order val="0"/>
          <c:tx>
            <c:strRef>
              <c:f>Sheet1!$B$1</c:f>
              <c:strCache>
                <c:ptCount val="1"/>
                <c:pt idx="0">
                  <c:v>KESEHATAN</c:v>
                </c:pt>
              </c:strCache>
            </c:strRef>
          </c:tx>
          <c:dLbls>
            <c:dLblPos val="inBase"/>
            <c:showVal val="1"/>
          </c:dLbls>
          <c:cat>
            <c:strRef>
              <c:f>Sheet1!$A$2:$A$13</c:f>
              <c:strCache>
                <c:ptCount val="12"/>
                <c:pt idx="0">
                  <c:v>SUNGAILIAT</c:v>
                </c:pt>
                <c:pt idx="1">
                  <c:v>SINAR BARU</c:v>
                </c:pt>
                <c:pt idx="2">
                  <c:v>KENANGA</c:v>
                </c:pt>
                <c:pt idx="3">
                  <c:v>PEMALI</c:v>
                </c:pt>
                <c:pt idx="4">
                  <c:v>BAKAM</c:v>
                </c:pt>
                <c:pt idx="5">
                  <c:v>BELINYU</c:v>
                </c:pt>
                <c:pt idx="6">
                  <c:v>GUNUNG MUDA</c:v>
                </c:pt>
                <c:pt idx="7">
                  <c:v>RIAU SILIP</c:v>
                </c:pt>
                <c:pt idx="8">
                  <c:v>BATU RUSA</c:v>
                </c:pt>
                <c:pt idx="9">
                  <c:v>PUDING BESAR</c:v>
                </c:pt>
                <c:pt idx="10">
                  <c:v>PETALING</c:v>
                </c:pt>
                <c:pt idx="11">
                  <c:v>PENAGAN</c:v>
                </c:pt>
              </c:strCache>
            </c:strRef>
          </c:cat>
          <c:val>
            <c:numRef>
              <c:f>Sheet1!$B$2:$B$13</c:f>
              <c:numCache>
                <c:formatCode>General</c:formatCode>
                <c:ptCount val="12"/>
                <c:pt idx="0">
                  <c:v>740</c:v>
                </c:pt>
                <c:pt idx="1">
                  <c:v>224</c:v>
                </c:pt>
                <c:pt idx="2">
                  <c:v>842</c:v>
                </c:pt>
                <c:pt idx="3">
                  <c:v>649</c:v>
                </c:pt>
                <c:pt idx="4">
                  <c:v>318</c:v>
                </c:pt>
                <c:pt idx="5">
                  <c:v>560</c:v>
                </c:pt>
                <c:pt idx="6">
                  <c:v>238</c:v>
                </c:pt>
                <c:pt idx="7">
                  <c:v>519</c:v>
                </c:pt>
                <c:pt idx="8">
                  <c:v>758</c:v>
                </c:pt>
                <c:pt idx="9">
                  <c:v>342</c:v>
                </c:pt>
                <c:pt idx="10">
                  <c:v>805</c:v>
                </c:pt>
                <c:pt idx="11">
                  <c:v>200</c:v>
                </c:pt>
              </c:numCache>
            </c:numRef>
          </c:val>
        </c:ser>
        <c:ser>
          <c:idx val="1"/>
          <c:order val="1"/>
          <c:tx>
            <c:strRef>
              <c:f>Sheet1!$C$1</c:f>
              <c:strCache>
                <c:ptCount val="1"/>
                <c:pt idx="0">
                  <c:v>DUKUN</c:v>
                </c:pt>
              </c:strCache>
            </c:strRef>
          </c:tx>
          <c:cat>
            <c:strRef>
              <c:f>Sheet1!$A$2:$A$13</c:f>
              <c:strCache>
                <c:ptCount val="12"/>
                <c:pt idx="0">
                  <c:v>SUNGAILIAT</c:v>
                </c:pt>
                <c:pt idx="1">
                  <c:v>SINAR BARU</c:v>
                </c:pt>
                <c:pt idx="2">
                  <c:v>KENANGA</c:v>
                </c:pt>
                <c:pt idx="3">
                  <c:v>PEMALI</c:v>
                </c:pt>
                <c:pt idx="4">
                  <c:v>BAKAM</c:v>
                </c:pt>
                <c:pt idx="5">
                  <c:v>BELINYU</c:v>
                </c:pt>
                <c:pt idx="6">
                  <c:v>GUNUNG MUDA</c:v>
                </c:pt>
                <c:pt idx="7">
                  <c:v>RIAU SILIP</c:v>
                </c:pt>
                <c:pt idx="8">
                  <c:v>BATU RUSA</c:v>
                </c:pt>
                <c:pt idx="9">
                  <c:v>PUDING BESAR</c:v>
                </c:pt>
                <c:pt idx="10">
                  <c:v>PETALING</c:v>
                </c:pt>
                <c:pt idx="11">
                  <c:v>PENAGAN</c:v>
                </c:pt>
              </c:strCache>
            </c:strRef>
          </c:cat>
          <c:val>
            <c:numRef>
              <c:f>Sheet1!$C$2:$C$13</c:f>
              <c:numCache>
                <c:formatCode>General</c:formatCode>
                <c:ptCount val="12"/>
                <c:pt idx="0">
                  <c:v>0</c:v>
                </c:pt>
                <c:pt idx="1">
                  <c:v>0</c:v>
                </c:pt>
                <c:pt idx="2">
                  <c:v>0</c:v>
                </c:pt>
                <c:pt idx="3">
                  <c:v>0</c:v>
                </c:pt>
                <c:pt idx="4">
                  <c:v>0</c:v>
                </c:pt>
                <c:pt idx="5">
                  <c:v>0</c:v>
                </c:pt>
                <c:pt idx="6">
                  <c:v>0</c:v>
                </c:pt>
                <c:pt idx="7">
                  <c:v>0</c:v>
                </c:pt>
                <c:pt idx="8">
                  <c:v>0</c:v>
                </c:pt>
                <c:pt idx="9">
                  <c:v>0</c:v>
                </c:pt>
                <c:pt idx="10">
                  <c:v>0</c:v>
                </c:pt>
                <c:pt idx="11">
                  <c:v>0</c:v>
                </c:pt>
              </c:numCache>
            </c:numRef>
          </c:val>
        </c:ser>
        <c:ser>
          <c:idx val="2"/>
          <c:order val="2"/>
          <c:tx>
            <c:strRef>
              <c:f>Sheet1!$D$1</c:f>
              <c:strCache>
                <c:ptCount val="1"/>
                <c:pt idx="0">
                  <c:v>Column1</c:v>
                </c:pt>
              </c:strCache>
            </c:strRef>
          </c:tx>
          <c:cat>
            <c:strRef>
              <c:f>Sheet1!$A$2:$A$13</c:f>
              <c:strCache>
                <c:ptCount val="12"/>
                <c:pt idx="0">
                  <c:v>SUNGAILIAT</c:v>
                </c:pt>
                <c:pt idx="1">
                  <c:v>SINAR BARU</c:v>
                </c:pt>
                <c:pt idx="2">
                  <c:v>KENANGA</c:v>
                </c:pt>
                <c:pt idx="3">
                  <c:v>PEMALI</c:v>
                </c:pt>
                <c:pt idx="4">
                  <c:v>BAKAM</c:v>
                </c:pt>
                <c:pt idx="5">
                  <c:v>BELINYU</c:v>
                </c:pt>
                <c:pt idx="6">
                  <c:v>GUNUNG MUDA</c:v>
                </c:pt>
                <c:pt idx="7">
                  <c:v>RIAU SILIP</c:v>
                </c:pt>
                <c:pt idx="8">
                  <c:v>BATU RUSA</c:v>
                </c:pt>
                <c:pt idx="9">
                  <c:v>PUDING BESAR</c:v>
                </c:pt>
                <c:pt idx="10">
                  <c:v>PETALING</c:v>
                </c:pt>
                <c:pt idx="11">
                  <c:v>PENAGAN</c:v>
                </c:pt>
              </c:strCache>
            </c:strRef>
          </c:cat>
          <c:val>
            <c:numRef>
              <c:f>Sheet1!$D$2:$D$13</c:f>
              <c:numCache>
                <c:formatCode>General</c:formatCode>
                <c:ptCount val="12"/>
              </c:numCache>
            </c:numRef>
          </c:val>
        </c:ser>
        <c:overlap val="100"/>
        <c:axId val="178774784"/>
        <c:axId val="178776320"/>
      </c:barChart>
      <c:catAx>
        <c:axId val="178774784"/>
        <c:scaling>
          <c:orientation val="minMax"/>
        </c:scaling>
        <c:axPos val="b"/>
        <c:tickLblPos val="nextTo"/>
        <c:crossAx val="178776320"/>
        <c:crosses val="autoZero"/>
        <c:auto val="1"/>
        <c:lblAlgn val="ctr"/>
        <c:lblOffset val="100"/>
      </c:catAx>
      <c:valAx>
        <c:axId val="178776320"/>
        <c:scaling>
          <c:orientation val="minMax"/>
        </c:scaling>
        <c:axPos val="l"/>
        <c:majorGridlines/>
        <c:numFmt formatCode="General" sourceLinked="1"/>
        <c:tickLblPos val="nextTo"/>
        <c:crossAx val="178774784"/>
        <c:crosses val="autoZero"/>
        <c:crossBetween val="between"/>
      </c:valAx>
    </c:plotArea>
    <c:legend>
      <c:legendPos val="r"/>
    </c:legend>
    <c:plotVisOnly val="1"/>
  </c:chart>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bar"/>
        <c:grouping val="clustered"/>
        <c:ser>
          <c:idx val="0"/>
          <c:order val="0"/>
          <c:tx>
            <c:strRef>
              <c:f>Sheet1!$B$1</c:f>
              <c:strCache>
                <c:ptCount val="1"/>
                <c:pt idx="0">
                  <c:v>BCG</c:v>
                </c:pt>
              </c:strCache>
            </c:strRef>
          </c:tx>
          <c:dLbls>
            <c:txPr>
              <a:bodyPr/>
              <a:lstStyle/>
              <a:p>
                <a:pPr>
                  <a:defRPr lang="en-US"/>
                </a:pPr>
                <a:endParaRPr lang="en-US"/>
              </a:p>
            </c:txPr>
            <c:showVal val="1"/>
          </c:dLbls>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 Jenis Imunisasi</c:v>
                </c:pt>
              </c:strCache>
            </c:strRef>
          </c:cat>
          <c:val>
            <c:numRef>
              <c:f>Sheet1!$B$2:$B$10</c:f>
              <c:numCache>
                <c:formatCode>General</c:formatCode>
                <c:ptCount val="9"/>
                <c:pt idx="0">
                  <c:v>1819</c:v>
                </c:pt>
                <c:pt idx="1">
                  <c:v>617</c:v>
                </c:pt>
                <c:pt idx="2">
                  <c:v>836</c:v>
                </c:pt>
                <c:pt idx="3">
                  <c:v>491</c:v>
                </c:pt>
                <c:pt idx="4">
                  <c:v>340</c:v>
                </c:pt>
                <c:pt idx="5">
                  <c:v>377</c:v>
                </c:pt>
                <c:pt idx="6">
                  <c:v>690</c:v>
                </c:pt>
                <c:pt idx="7">
                  <c:v>1022</c:v>
                </c:pt>
                <c:pt idx="8">
                  <c:v>6192</c:v>
                </c:pt>
              </c:numCache>
            </c:numRef>
          </c:val>
        </c:ser>
        <c:ser>
          <c:idx val="1"/>
          <c:order val="1"/>
          <c:tx>
            <c:strRef>
              <c:f>Sheet1!$C$1</c:f>
              <c:strCache>
                <c:ptCount val="1"/>
                <c:pt idx="0">
                  <c:v>Campak</c:v>
                </c:pt>
              </c:strCache>
            </c:strRef>
          </c:tx>
          <c:dLbls>
            <c:txPr>
              <a:bodyPr/>
              <a:lstStyle/>
              <a:p>
                <a:pPr>
                  <a:defRPr lang="en-US"/>
                </a:pPr>
                <a:endParaRPr lang="en-US"/>
              </a:p>
            </c:txPr>
            <c:showVal val="1"/>
          </c:dLbls>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 Jenis Imunisasi</c:v>
                </c:pt>
              </c:strCache>
            </c:strRef>
          </c:cat>
          <c:val>
            <c:numRef>
              <c:f>Sheet1!$C$2:$C$10</c:f>
              <c:numCache>
                <c:formatCode>General</c:formatCode>
                <c:ptCount val="9"/>
                <c:pt idx="0">
                  <c:v>1371</c:v>
                </c:pt>
                <c:pt idx="1">
                  <c:v>577</c:v>
                </c:pt>
                <c:pt idx="2">
                  <c:v>826</c:v>
                </c:pt>
                <c:pt idx="3">
                  <c:v>478</c:v>
                </c:pt>
                <c:pt idx="4">
                  <c:v>347</c:v>
                </c:pt>
                <c:pt idx="5">
                  <c:v>361</c:v>
                </c:pt>
                <c:pt idx="6">
                  <c:v>694</c:v>
                </c:pt>
                <c:pt idx="7">
                  <c:v>885</c:v>
                </c:pt>
                <c:pt idx="8">
                  <c:v>5539</c:v>
                </c:pt>
              </c:numCache>
            </c:numRef>
          </c:val>
        </c:ser>
        <c:ser>
          <c:idx val="2"/>
          <c:order val="2"/>
          <c:tx>
            <c:strRef>
              <c:f>Sheet1!$D$1</c:f>
              <c:strCache>
                <c:ptCount val="1"/>
                <c:pt idx="0">
                  <c:v>DPT</c:v>
                </c:pt>
              </c:strCache>
            </c:strRef>
          </c:tx>
          <c:dLbls>
            <c:txPr>
              <a:bodyPr/>
              <a:lstStyle/>
              <a:p>
                <a:pPr>
                  <a:defRPr lang="en-US"/>
                </a:pPr>
                <a:endParaRPr lang="en-US"/>
              </a:p>
            </c:txPr>
            <c:showVal val="1"/>
          </c:dLbls>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 Jenis Imunisasi</c:v>
                </c:pt>
              </c:strCache>
            </c:strRef>
          </c:cat>
          <c:val>
            <c:numRef>
              <c:f>Sheet1!$D$2:$D$10</c:f>
              <c:numCache>
                <c:formatCode>General</c:formatCode>
                <c:ptCount val="9"/>
                <c:pt idx="0">
                  <c:v>4222</c:v>
                </c:pt>
                <c:pt idx="1">
                  <c:v>1851</c:v>
                </c:pt>
                <c:pt idx="2">
                  <c:v>2475</c:v>
                </c:pt>
                <c:pt idx="3">
                  <c:v>1459</c:v>
                </c:pt>
                <c:pt idx="4">
                  <c:v>1038</c:v>
                </c:pt>
                <c:pt idx="5">
                  <c:v>1147</c:v>
                </c:pt>
                <c:pt idx="6">
                  <c:v>2070</c:v>
                </c:pt>
                <c:pt idx="7">
                  <c:v>2672</c:v>
                </c:pt>
                <c:pt idx="8">
                  <c:v>16934</c:v>
                </c:pt>
              </c:numCache>
            </c:numRef>
          </c:val>
        </c:ser>
        <c:ser>
          <c:idx val="3"/>
          <c:order val="3"/>
          <c:tx>
            <c:strRef>
              <c:f>Sheet1!$E$1</c:f>
              <c:strCache>
                <c:ptCount val="1"/>
                <c:pt idx="0">
                  <c:v>Polio</c:v>
                </c:pt>
              </c:strCache>
            </c:strRef>
          </c:tx>
          <c:dLbls>
            <c:txPr>
              <a:bodyPr/>
              <a:lstStyle/>
              <a:p>
                <a:pPr>
                  <a:defRPr lang="en-US"/>
                </a:pPr>
                <a:endParaRPr lang="en-US"/>
              </a:p>
            </c:txPr>
            <c:showVal val="1"/>
          </c:dLbls>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 Jenis Imunisasi</c:v>
                </c:pt>
              </c:strCache>
            </c:strRef>
          </c:cat>
          <c:val>
            <c:numRef>
              <c:f>Sheet1!$E$2:$E$10</c:f>
              <c:numCache>
                <c:formatCode>General</c:formatCode>
                <c:ptCount val="9"/>
                <c:pt idx="0">
                  <c:v>5707</c:v>
                </c:pt>
                <c:pt idx="1">
                  <c:v>2541</c:v>
                </c:pt>
                <c:pt idx="2">
                  <c:v>3291</c:v>
                </c:pt>
                <c:pt idx="3">
                  <c:v>1960</c:v>
                </c:pt>
                <c:pt idx="4">
                  <c:v>1386</c:v>
                </c:pt>
                <c:pt idx="5">
                  <c:v>1525</c:v>
                </c:pt>
                <c:pt idx="6">
                  <c:v>2750</c:v>
                </c:pt>
                <c:pt idx="7">
                  <c:v>3604</c:v>
                </c:pt>
                <c:pt idx="8">
                  <c:v>22764</c:v>
                </c:pt>
              </c:numCache>
            </c:numRef>
          </c:val>
        </c:ser>
        <c:ser>
          <c:idx val="4"/>
          <c:order val="4"/>
          <c:tx>
            <c:strRef>
              <c:f>Sheet1!$F$1</c:f>
              <c:strCache>
                <c:ptCount val="1"/>
                <c:pt idx="0">
                  <c:v>Jumlah Imunisasi Perkecamatan</c:v>
                </c:pt>
              </c:strCache>
            </c:strRef>
          </c:tx>
          <c:dLbls>
            <c:txPr>
              <a:bodyPr/>
              <a:lstStyle/>
              <a:p>
                <a:pPr>
                  <a:defRPr lang="en-US"/>
                </a:pPr>
                <a:endParaRPr lang="en-US"/>
              </a:p>
            </c:txPr>
            <c:showVal val="1"/>
          </c:dLbls>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 Jenis Imunisasi</c:v>
                </c:pt>
              </c:strCache>
            </c:strRef>
          </c:cat>
          <c:val>
            <c:numRef>
              <c:f>Sheet1!$F$2:$F$10</c:f>
              <c:numCache>
                <c:formatCode>General</c:formatCode>
                <c:ptCount val="9"/>
                <c:pt idx="0">
                  <c:v>13119</c:v>
                </c:pt>
                <c:pt idx="1">
                  <c:v>5586</c:v>
                </c:pt>
                <c:pt idx="2">
                  <c:v>7428</c:v>
                </c:pt>
                <c:pt idx="3">
                  <c:v>4388</c:v>
                </c:pt>
                <c:pt idx="4">
                  <c:v>3111</c:v>
                </c:pt>
                <c:pt idx="5">
                  <c:v>3410</c:v>
                </c:pt>
                <c:pt idx="6">
                  <c:v>6204</c:v>
                </c:pt>
                <c:pt idx="7">
                  <c:v>8183</c:v>
                </c:pt>
                <c:pt idx="8">
                  <c:v>51429</c:v>
                </c:pt>
              </c:numCache>
            </c:numRef>
          </c:val>
        </c:ser>
        <c:dLbls>
          <c:showVal val="1"/>
        </c:dLbls>
        <c:gapWidth val="75"/>
        <c:shape val="box"/>
        <c:axId val="178925952"/>
        <c:axId val="178927488"/>
        <c:axId val="0"/>
      </c:bar3DChart>
      <c:catAx>
        <c:axId val="178925952"/>
        <c:scaling>
          <c:orientation val="minMax"/>
        </c:scaling>
        <c:axPos val="l"/>
        <c:majorTickMark val="none"/>
        <c:tickLblPos val="nextTo"/>
        <c:txPr>
          <a:bodyPr/>
          <a:lstStyle/>
          <a:p>
            <a:pPr>
              <a:defRPr lang="en-US"/>
            </a:pPr>
            <a:endParaRPr lang="en-US"/>
          </a:p>
        </c:txPr>
        <c:crossAx val="178927488"/>
        <c:crosses val="autoZero"/>
        <c:auto val="1"/>
        <c:lblAlgn val="ctr"/>
        <c:lblOffset val="100"/>
      </c:catAx>
      <c:valAx>
        <c:axId val="178927488"/>
        <c:scaling>
          <c:orientation val="minMax"/>
        </c:scaling>
        <c:axPos val="b"/>
        <c:numFmt formatCode="General" sourceLinked="1"/>
        <c:majorTickMark val="none"/>
        <c:tickLblPos val="nextTo"/>
        <c:txPr>
          <a:bodyPr/>
          <a:lstStyle/>
          <a:p>
            <a:pPr>
              <a:defRPr lang="en-US"/>
            </a:pPr>
            <a:endParaRPr lang="en-US"/>
          </a:p>
        </c:txPr>
        <c:crossAx val="178925952"/>
        <c:crosses val="autoZero"/>
        <c:crossBetween val="between"/>
      </c:valAx>
    </c:plotArea>
    <c:legend>
      <c:legendPos val="b"/>
      <c:txPr>
        <a:bodyPr/>
        <a:lstStyle/>
        <a:p>
          <a:pPr>
            <a:defRPr lang="en-US"/>
          </a:pPr>
          <a:endParaRPr lang="en-US"/>
        </a:p>
      </c:txPr>
    </c:legend>
    <c:plotVisOnly val="1"/>
  </c:chart>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en-US"/>
            </a:pPr>
            <a:r>
              <a:rPr lang="en-US" sz="1200" b="1">
                <a:latin typeface="Bookman Old Style" pitchFamily="18" charset="0"/>
              </a:rPr>
              <a:t>Jumlah Kelahiran dan Kematian Bayi </a:t>
            </a:r>
          </a:p>
          <a:p>
            <a:pPr>
              <a:defRPr lang="en-US"/>
            </a:pPr>
            <a:r>
              <a:rPr lang="en-US" sz="1200" b="1">
                <a:latin typeface="Bookman Old Style" pitchFamily="18" charset="0"/>
              </a:rPr>
              <a:t>Di Kabupaten</a:t>
            </a:r>
            <a:r>
              <a:rPr lang="en-US" sz="1200" b="1" baseline="0">
                <a:latin typeface="Bookman Old Style" pitchFamily="18" charset="0"/>
              </a:rPr>
              <a:t> </a:t>
            </a:r>
            <a:r>
              <a:rPr lang="en-US" sz="1200" b="1">
                <a:latin typeface="Bookman Old Style" pitchFamily="18" charset="0"/>
              </a:rPr>
              <a:t>Bangka</a:t>
            </a:r>
            <a:r>
              <a:rPr lang="en-US" sz="1200" b="1" baseline="0">
                <a:latin typeface="Bookman Old Style" pitchFamily="18" charset="0"/>
              </a:rPr>
              <a:t> </a:t>
            </a:r>
            <a:r>
              <a:rPr lang="id-ID" sz="1200" b="1">
                <a:latin typeface="Bookman Old Style" pitchFamily="18" charset="0"/>
              </a:rPr>
              <a:t>Tahun 20</a:t>
            </a:r>
            <a:r>
              <a:rPr lang="en-US" sz="1200" b="1">
                <a:latin typeface="Bookman Old Style" pitchFamily="18" charset="0"/>
              </a:rPr>
              <a:t>20</a:t>
            </a:r>
            <a:endParaRPr lang="en-US" sz="1200">
              <a:latin typeface="Bookman Old Style" pitchFamily="18" charset="0"/>
            </a:endParaRPr>
          </a:p>
        </c:rich>
      </c:tx>
    </c:title>
    <c:plotArea>
      <c:layout/>
      <c:barChart>
        <c:barDir val="col"/>
        <c:grouping val="clustered"/>
        <c:ser>
          <c:idx val="0"/>
          <c:order val="0"/>
          <c:tx>
            <c:strRef>
              <c:f>Sheet1!$B$1</c:f>
              <c:strCache>
                <c:ptCount val="1"/>
                <c:pt idx="0">
                  <c:v>Hidup Laki-laki</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c:v>
                </c:pt>
              </c:strCache>
            </c:strRef>
          </c:cat>
          <c:val>
            <c:numRef>
              <c:f>Sheet1!$B$2:$B$10</c:f>
              <c:numCache>
                <c:formatCode>General</c:formatCode>
                <c:ptCount val="9"/>
                <c:pt idx="0">
                  <c:v>859</c:v>
                </c:pt>
                <c:pt idx="1">
                  <c:v>327</c:v>
                </c:pt>
                <c:pt idx="2">
                  <c:v>436</c:v>
                </c:pt>
                <c:pt idx="3">
                  <c:v>282</c:v>
                </c:pt>
                <c:pt idx="4">
                  <c:v>201</c:v>
                </c:pt>
                <c:pt idx="5">
                  <c:v>176</c:v>
                </c:pt>
                <c:pt idx="6">
                  <c:v>370</c:v>
                </c:pt>
                <c:pt idx="7">
                  <c:v>522</c:v>
                </c:pt>
                <c:pt idx="8">
                  <c:v>3173</c:v>
                </c:pt>
              </c:numCache>
            </c:numRef>
          </c:val>
        </c:ser>
        <c:ser>
          <c:idx val="1"/>
          <c:order val="1"/>
          <c:tx>
            <c:strRef>
              <c:f>Sheet1!$C$1</c:f>
              <c:strCache>
                <c:ptCount val="1"/>
                <c:pt idx="0">
                  <c:v>Hidup Perempuan</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c:v>
                </c:pt>
              </c:strCache>
            </c:strRef>
          </c:cat>
          <c:val>
            <c:numRef>
              <c:f>Sheet1!$C$2:$C$10</c:f>
              <c:numCache>
                <c:formatCode>General</c:formatCode>
                <c:ptCount val="9"/>
                <c:pt idx="0">
                  <c:v>859</c:v>
                </c:pt>
                <c:pt idx="1">
                  <c:v>291</c:v>
                </c:pt>
                <c:pt idx="2">
                  <c:v>438</c:v>
                </c:pt>
                <c:pt idx="3">
                  <c:v>243</c:v>
                </c:pt>
                <c:pt idx="4">
                  <c:v>166</c:v>
                </c:pt>
                <c:pt idx="5">
                  <c:v>204</c:v>
                </c:pt>
                <c:pt idx="6">
                  <c:v>352</c:v>
                </c:pt>
                <c:pt idx="7">
                  <c:v>505</c:v>
                </c:pt>
                <c:pt idx="8">
                  <c:v>3058</c:v>
                </c:pt>
              </c:numCache>
            </c:numRef>
          </c:val>
        </c:ser>
        <c:ser>
          <c:idx val="2"/>
          <c:order val="2"/>
          <c:tx>
            <c:strRef>
              <c:f>Sheet1!$D$1</c:f>
              <c:strCache>
                <c:ptCount val="1"/>
                <c:pt idx="0">
                  <c:v>Meninggal Laki-laki</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c:v>
                </c:pt>
              </c:strCache>
            </c:strRef>
          </c:cat>
          <c:val>
            <c:numRef>
              <c:f>Sheet1!$D$2:$D$10</c:f>
              <c:numCache>
                <c:formatCode>General</c:formatCode>
                <c:ptCount val="9"/>
                <c:pt idx="0">
                  <c:v>17</c:v>
                </c:pt>
                <c:pt idx="1">
                  <c:v>4</c:v>
                </c:pt>
                <c:pt idx="2">
                  <c:v>2</c:v>
                </c:pt>
                <c:pt idx="3">
                  <c:v>7</c:v>
                </c:pt>
                <c:pt idx="4">
                  <c:v>9</c:v>
                </c:pt>
                <c:pt idx="5">
                  <c:v>5</c:v>
                </c:pt>
                <c:pt idx="6">
                  <c:v>0</c:v>
                </c:pt>
                <c:pt idx="7">
                  <c:v>5</c:v>
                </c:pt>
                <c:pt idx="8">
                  <c:v>49</c:v>
                </c:pt>
              </c:numCache>
            </c:numRef>
          </c:val>
        </c:ser>
        <c:ser>
          <c:idx val="3"/>
          <c:order val="3"/>
          <c:tx>
            <c:strRef>
              <c:f>Sheet1!$E$1</c:f>
              <c:strCache>
                <c:ptCount val="1"/>
                <c:pt idx="0">
                  <c:v>Meninggal Perempuan</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Jumlah</c:v>
                </c:pt>
              </c:strCache>
            </c:strRef>
          </c:cat>
          <c:val>
            <c:numRef>
              <c:f>Sheet1!$E$2:$E$10</c:f>
              <c:numCache>
                <c:formatCode>General</c:formatCode>
                <c:ptCount val="9"/>
                <c:pt idx="0">
                  <c:v>6</c:v>
                </c:pt>
                <c:pt idx="1">
                  <c:v>3</c:v>
                </c:pt>
                <c:pt idx="2">
                  <c:v>1</c:v>
                </c:pt>
                <c:pt idx="3">
                  <c:v>6</c:v>
                </c:pt>
                <c:pt idx="4">
                  <c:v>5</c:v>
                </c:pt>
                <c:pt idx="5">
                  <c:v>4</c:v>
                </c:pt>
                <c:pt idx="6">
                  <c:v>2</c:v>
                </c:pt>
                <c:pt idx="7">
                  <c:v>2</c:v>
                </c:pt>
                <c:pt idx="8">
                  <c:v>29</c:v>
                </c:pt>
              </c:numCache>
            </c:numRef>
          </c:val>
        </c:ser>
        <c:axId val="178974080"/>
        <c:axId val="179000448"/>
      </c:barChart>
      <c:catAx>
        <c:axId val="178974080"/>
        <c:scaling>
          <c:orientation val="minMax"/>
        </c:scaling>
        <c:axPos val="b"/>
        <c:majorTickMark val="none"/>
        <c:tickLblPos val="nextTo"/>
        <c:txPr>
          <a:bodyPr/>
          <a:lstStyle/>
          <a:p>
            <a:pPr>
              <a:defRPr lang="en-US"/>
            </a:pPr>
            <a:endParaRPr lang="en-US"/>
          </a:p>
        </c:txPr>
        <c:crossAx val="179000448"/>
        <c:crosses val="autoZero"/>
        <c:auto val="1"/>
        <c:lblAlgn val="ctr"/>
        <c:lblOffset val="100"/>
      </c:catAx>
      <c:valAx>
        <c:axId val="179000448"/>
        <c:scaling>
          <c:orientation val="minMax"/>
        </c:scaling>
        <c:axPos val="l"/>
        <c:majorGridlines/>
        <c:title>
          <c:tx>
            <c:rich>
              <a:bodyPr/>
              <a:lstStyle/>
              <a:p>
                <a:pPr>
                  <a:defRPr lang="en-US"/>
                </a:pPr>
                <a:r>
                  <a:rPr lang="en-US"/>
                  <a:t>Angka</a:t>
                </a:r>
              </a:p>
            </c:rich>
          </c:tx>
        </c:title>
        <c:numFmt formatCode="General" sourceLinked="1"/>
        <c:majorTickMark val="none"/>
        <c:tickLblPos val="nextTo"/>
        <c:txPr>
          <a:bodyPr/>
          <a:lstStyle/>
          <a:p>
            <a:pPr>
              <a:defRPr lang="en-US"/>
            </a:pPr>
            <a:endParaRPr lang="en-US"/>
          </a:p>
        </c:txPr>
        <c:crossAx val="178974080"/>
        <c:crosses val="autoZero"/>
        <c:crossBetween val="between"/>
      </c:valAx>
      <c:dTable>
        <c:showHorzBorder val="1"/>
        <c:showVertBorder val="1"/>
        <c:showOutline val="1"/>
        <c:showKeys val="1"/>
        <c:txPr>
          <a:bodyPr/>
          <a:lstStyle/>
          <a:p>
            <a:pPr rtl="0">
              <a:defRPr lang="en-US"/>
            </a:pPr>
            <a:endParaRPr lang="en-US"/>
          </a:p>
        </c:txPr>
      </c:dTable>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34"/>
  <c:chart>
    <c:title>
      <c:tx>
        <c:rich>
          <a:bodyPr/>
          <a:lstStyle/>
          <a:p>
            <a:pPr>
              <a:defRPr lang="en-US"/>
            </a:pPr>
            <a:r>
              <a:rPr lang="id-ID" sz="1200">
                <a:latin typeface="Bookman Old Style" pitchFamily="18" charset="0"/>
              </a:rPr>
              <a:t>Jumlah Pegawai Negeri Sipil pada </a:t>
            </a:r>
            <a:endParaRPr lang="en-US" sz="1200">
              <a:latin typeface="Bookman Old Style" pitchFamily="18" charset="0"/>
            </a:endParaRPr>
          </a:p>
          <a:p>
            <a:pPr>
              <a:defRPr lang="en-US"/>
            </a:pPr>
            <a:r>
              <a:rPr lang="id-ID" sz="1200">
                <a:latin typeface="Bookman Old Style" pitchFamily="18" charset="0"/>
              </a:rPr>
              <a:t>Kabupaten Bangka Berdasarkan Jenis Kelamin dan Golongan Tahun 2020</a:t>
            </a:r>
            <a:endParaRPr lang="en-US" sz="1200">
              <a:latin typeface="Bookman Old Style" pitchFamily="18" charset="0"/>
            </a:endParaRPr>
          </a:p>
        </c:rich>
      </c:tx>
    </c:title>
    <c:plotArea>
      <c:layout/>
      <c:barChart>
        <c:barDir val="col"/>
        <c:grouping val="clustered"/>
        <c:ser>
          <c:idx val="0"/>
          <c:order val="0"/>
          <c:tx>
            <c:strRef>
              <c:f>Sheet1!$B$1</c:f>
              <c:strCache>
                <c:ptCount val="1"/>
                <c:pt idx="0">
                  <c:v>Laki-Laki</c:v>
                </c:pt>
              </c:strCache>
            </c:strRef>
          </c:tx>
          <c:cat>
            <c:strRef>
              <c:f>Sheet1!$A$2:$A$18</c:f>
              <c:strCache>
                <c:ptCount val="17"/>
                <c:pt idx="0">
                  <c:v>I/a</c:v>
                </c:pt>
                <c:pt idx="1">
                  <c:v>I/b</c:v>
                </c:pt>
                <c:pt idx="2">
                  <c:v>I/c</c:v>
                </c:pt>
                <c:pt idx="3">
                  <c:v>I/d</c:v>
                </c:pt>
                <c:pt idx="4">
                  <c:v>II/a</c:v>
                </c:pt>
                <c:pt idx="5">
                  <c:v>II/b</c:v>
                </c:pt>
                <c:pt idx="6">
                  <c:v>II/c</c:v>
                </c:pt>
                <c:pt idx="7">
                  <c:v>II/d</c:v>
                </c:pt>
                <c:pt idx="8">
                  <c:v>III/a</c:v>
                </c:pt>
                <c:pt idx="9">
                  <c:v>III/b</c:v>
                </c:pt>
                <c:pt idx="10">
                  <c:v>III/c</c:v>
                </c:pt>
                <c:pt idx="11">
                  <c:v>III/d</c:v>
                </c:pt>
                <c:pt idx="12">
                  <c:v>IV/a</c:v>
                </c:pt>
                <c:pt idx="13">
                  <c:v>IV/b</c:v>
                </c:pt>
                <c:pt idx="14">
                  <c:v>IV/c</c:v>
                </c:pt>
                <c:pt idx="15">
                  <c:v>IV/d</c:v>
                </c:pt>
                <c:pt idx="16">
                  <c:v>IV/e</c:v>
                </c:pt>
              </c:strCache>
            </c:strRef>
          </c:cat>
          <c:val>
            <c:numRef>
              <c:f>Sheet1!$B$2:$B$18</c:f>
              <c:numCache>
                <c:formatCode>General</c:formatCode>
                <c:ptCount val="17"/>
                <c:pt idx="0">
                  <c:v>0</c:v>
                </c:pt>
                <c:pt idx="1">
                  <c:v>2</c:v>
                </c:pt>
                <c:pt idx="2">
                  <c:v>1</c:v>
                </c:pt>
                <c:pt idx="3">
                  <c:v>9</c:v>
                </c:pt>
                <c:pt idx="4">
                  <c:v>17</c:v>
                </c:pt>
                <c:pt idx="5">
                  <c:v>32</c:v>
                </c:pt>
                <c:pt idx="6">
                  <c:v>122</c:v>
                </c:pt>
                <c:pt idx="7">
                  <c:v>139</c:v>
                </c:pt>
                <c:pt idx="8">
                  <c:v>171</c:v>
                </c:pt>
                <c:pt idx="9">
                  <c:v>225</c:v>
                </c:pt>
                <c:pt idx="10">
                  <c:v>232</c:v>
                </c:pt>
                <c:pt idx="11">
                  <c:v>238</c:v>
                </c:pt>
                <c:pt idx="12">
                  <c:v>186</c:v>
                </c:pt>
                <c:pt idx="13">
                  <c:v>115</c:v>
                </c:pt>
                <c:pt idx="14">
                  <c:v>20</c:v>
                </c:pt>
                <c:pt idx="15">
                  <c:v>1</c:v>
                </c:pt>
                <c:pt idx="16">
                  <c:v>0</c:v>
                </c:pt>
              </c:numCache>
            </c:numRef>
          </c:val>
        </c:ser>
        <c:ser>
          <c:idx val="1"/>
          <c:order val="1"/>
          <c:tx>
            <c:strRef>
              <c:f>Sheet1!$C$1</c:f>
              <c:strCache>
                <c:ptCount val="1"/>
                <c:pt idx="0">
                  <c:v>Perempuan</c:v>
                </c:pt>
              </c:strCache>
            </c:strRef>
          </c:tx>
          <c:cat>
            <c:strRef>
              <c:f>Sheet1!$A$2:$A$18</c:f>
              <c:strCache>
                <c:ptCount val="17"/>
                <c:pt idx="0">
                  <c:v>I/a</c:v>
                </c:pt>
                <c:pt idx="1">
                  <c:v>I/b</c:v>
                </c:pt>
                <c:pt idx="2">
                  <c:v>I/c</c:v>
                </c:pt>
                <c:pt idx="3">
                  <c:v>I/d</c:v>
                </c:pt>
                <c:pt idx="4">
                  <c:v>II/a</c:v>
                </c:pt>
                <c:pt idx="5">
                  <c:v>II/b</c:v>
                </c:pt>
                <c:pt idx="6">
                  <c:v>II/c</c:v>
                </c:pt>
                <c:pt idx="7">
                  <c:v>II/d</c:v>
                </c:pt>
                <c:pt idx="8">
                  <c:v>III/a</c:v>
                </c:pt>
                <c:pt idx="9">
                  <c:v>III/b</c:v>
                </c:pt>
                <c:pt idx="10">
                  <c:v>III/c</c:v>
                </c:pt>
                <c:pt idx="11">
                  <c:v>III/d</c:v>
                </c:pt>
                <c:pt idx="12">
                  <c:v>IV/a</c:v>
                </c:pt>
                <c:pt idx="13">
                  <c:v>IV/b</c:v>
                </c:pt>
                <c:pt idx="14">
                  <c:v>IV/c</c:v>
                </c:pt>
                <c:pt idx="15">
                  <c:v>IV/d</c:v>
                </c:pt>
                <c:pt idx="16">
                  <c:v>IV/e</c:v>
                </c:pt>
              </c:strCache>
            </c:strRef>
          </c:cat>
          <c:val>
            <c:numRef>
              <c:f>Sheet1!$C$2:$C$18</c:f>
              <c:numCache>
                <c:formatCode>General</c:formatCode>
                <c:ptCount val="17"/>
                <c:pt idx="0">
                  <c:v>0</c:v>
                </c:pt>
                <c:pt idx="1">
                  <c:v>0</c:v>
                </c:pt>
                <c:pt idx="2">
                  <c:v>2</c:v>
                </c:pt>
                <c:pt idx="3">
                  <c:v>3</c:v>
                </c:pt>
                <c:pt idx="4">
                  <c:v>5</c:v>
                </c:pt>
                <c:pt idx="5">
                  <c:v>37</c:v>
                </c:pt>
                <c:pt idx="6">
                  <c:v>114</c:v>
                </c:pt>
                <c:pt idx="7">
                  <c:v>117</c:v>
                </c:pt>
                <c:pt idx="8">
                  <c:v>304</c:v>
                </c:pt>
                <c:pt idx="9">
                  <c:v>520</c:v>
                </c:pt>
                <c:pt idx="10">
                  <c:v>507</c:v>
                </c:pt>
                <c:pt idx="11">
                  <c:v>288</c:v>
                </c:pt>
                <c:pt idx="12">
                  <c:v>214</c:v>
                </c:pt>
                <c:pt idx="13">
                  <c:v>211</c:v>
                </c:pt>
                <c:pt idx="14">
                  <c:v>5</c:v>
                </c:pt>
                <c:pt idx="15">
                  <c:v>0</c:v>
                </c:pt>
                <c:pt idx="16">
                  <c:v>0</c:v>
                </c:pt>
              </c:numCache>
            </c:numRef>
          </c:val>
        </c:ser>
        <c:ser>
          <c:idx val="2"/>
          <c:order val="2"/>
          <c:tx>
            <c:strRef>
              <c:f>Sheet1!$D$1</c:f>
              <c:strCache>
                <c:ptCount val="1"/>
                <c:pt idx="0">
                  <c:v>Jumlah</c:v>
                </c:pt>
              </c:strCache>
            </c:strRef>
          </c:tx>
          <c:cat>
            <c:strRef>
              <c:f>Sheet1!$A$2:$A$18</c:f>
              <c:strCache>
                <c:ptCount val="17"/>
                <c:pt idx="0">
                  <c:v>I/a</c:v>
                </c:pt>
                <c:pt idx="1">
                  <c:v>I/b</c:v>
                </c:pt>
                <c:pt idx="2">
                  <c:v>I/c</c:v>
                </c:pt>
                <c:pt idx="3">
                  <c:v>I/d</c:v>
                </c:pt>
                <c:pt idx="4">
                  <c:v>II/a</c:v>
                </c:pt>
                <c:pt idx="5">
                  <c:v>II/b</c:v>
                </c:pt>
                <c:pt idx="6">
                  <c:v>II/c</c:v>
                </c:pt>
                <c:pt idx="7">
                  <c:v>II/d</c:v>
                </c:pt>
                <c:pt idx="8">
                  <c:v>III/a</c:v>
                </c:pt>
                <c:pt idx="9">
                  <c:v>III/b</c:v>
                </c:pt>
                <c:pt idx="10">
                  <c:v>III/c</c:v>
                </c:pt>
                <c:pt idx="11">
                  <c:v>III/d</c:v>
                </c:pt>
                <c:pt idx="12">
                  <c:v>IV/a</c:v>
                </c:pt>
                <c:pt idx="13">
                  <c:v>IV/b</c:v>
                </c:pt>
                <c:pt idx="14">
                  <c:v>IV/c</c:v>
                </c:pt>
                <c:pt idx="15">
                  <c:v>IV/d</c:v>
                </c:pt>
                <c:pt idx="16">
                  <c:v>IV/e</c:v>
                </c:pt>
              </c:strCache>
            </c:strRef>
          </c:cat>
          <c:val>
            <c:numRef>
              <c:f>Sheet1!$D$2:$D$18</c:f>
              <c:numCache>
                <c:formatCode>General</c:formatCode>
                <c:ptCount val="17"/>
                <c:pt idx="0">
                  <c:v>0</c:v>
                </c:pt>
                <c:pt idx="1">
                  <c:v>2</c:v>
                </c:pt>
                <c:pt idx="2">
                  <c:v>3</c:v>
                </c:pt>
                <c:pt idx="3">
                  <c:v>12</c:v>
                </c:pt>
                <c:pt idx="4">
                  <c:v>22</c:v>
                </c:pt>
                <c:pt idx="5">
                  <c:v>69</c:v>
                </c:pt>
                <c:pt idx="6">
                  <c:v>236</c:v>
                </c:pt>
                <c:pt idx="7">
                  <c:v>256</c:v>
                </c:pt>
                <c:pt idx="8">
                  <c:v>475</c:v>
                </c:pt>
                <c:pt idx="9">
                  <c:v>745</c:v>
                </c:pt>
                <c:pt idx="10">
                  <c:v>739</c:v>
                </c:pt>
                <c:pt idx="11">
                  <c:v>526</c:v>
                </c:pt>
                <c:pt idx="12">
                  <c:v>400</c:v>
                </c:pt>
                <c:pt idx="13">
                  <c:v>326</c:v>
                </c:pt>
                <c:pt idx="14">
                  <c:v>25</c:v>
                </c:pt>
                <c:pt idx="15">
                  <c:v>1</c:v>
                </c:pt>
                <c:pt idx="16">
                  <c:v>0</c:v>
                </c:pt>
              </c:numCache>
            </c:numRef>
          </c:val>
        </c:ser>
        <c:axId val="165231616"/>
        <c:axId val="165235328"/>
      </c:barChart>
      <c:catAx>
        <c:axId val="165231616"/>
        <c:scaling>
          <c:orientation val="minMax"/>
        </c:scaling>
        <c:axPos val="b"/>
        <c:majorTickMark val="none"/>
        <c:tickLblPos val="nextTo"/>
        <c:txPr>
          <a:bodyPr/>
          <a:lstStyle/>
          <a:p>
            <a:pPr>
              <a:defRPr lang="en-US"/>
            </a:pPr>
            <a:endParaRPr lang="en-US"/>
          </a:p>
        </c:txPr>
        <c:crossAx val="165235328"/>
        <c:crosses val="autoZero"/>
        <c:auto val="1"/>
        <c:lblAlgn val="ctr"/>
        <c:lblOffset val="100"/>
      </c:catAx>
      <c:valAx>
        <c:axId val="165235328"/>
        <c:scaling>
          <c:orientation val="minMax"/>
        </c:scaling>
        <c:axPos val="l"/>
        <c:majorGridlines/>
        <c:title>
          <c:tx>
            <c:rich>
              <a:bodyPr/>
              <a:lstStyle/>
              <a:p>
                <a:pPr>
                  <a:defRPr lang="en-US"/>
                </a:pPr>
                <a:r>
                  <a:rPr lang="en-US"/>
                  <a:t>Angka</a:t>
                </a:r>
              </a:p>
            </c:rich>
          </c:tx>
        </c:title>
        <c:numFmt formatCode="General" sourceLinked="1"/>
        <c:majorTickMark val="none"/>
        <c:tickLblPos val="nextTo"/>
        <c:txPr>
          <a:bodyPr/>
          <a:lstStyle/>
          <a:p>
            <a:pPr>
              <a:defRPr lang="en-US"/>
            </a:pPr>
            <a:endParaRPr lang="en-US"/>
          </a:p>
        </c:txPr>
        <c:crossAx val="165231616"/>
        <c:crosses val="autoZero"/>
        <c:crossBetween val="between"/>
      </c:valAx>
      <c:dTable>
        <c:showHorzBorder val="1"/>
        <c:showVertBorder val="1"/>
        <c:showOutline val="1"/>
        <c:showKeys val="1"/>
        <c:txPr>
          <a:bodyPr/>
          <a:lstStyle/>
          <a:p>
            <a:pPr rtl="0">
              <a:defRPr lang="en-US"/>
            </a:pPr>
            <a:endParaRPr lang="en-US"/>
          </a:p>
        </c:txPr>
      </c:dTable>
    </c:plotArea>
    <c:plotVisOnly val="1"/>
  </c:chart>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clustered"/>
        <c:ser>
          <c:idx val="0"/>
          <c:order val="0"/>
          <c:tx>
            <c:strRef>
              <c:f>Sheet1!$B$1</c:f>
              <c:strCache>
                <c:ptCount val="1"/>
                <c:pt idx="0">
                  <c:v>Pemerintah</c:v>
                </c:pt>
              </c:strCache>
            </c:strRef>
          </c:tx>
          <c:dLbls>
            <c:showVal val="1"/>
          </c:dLbls>
          <c:cat>
            <c:strRef>
              <c:f>Sheet1!$A$2:$A$8</c:f>
              <c:strCache>
                <c:ptCount val="7"/>
                <c:pt idx="0">
                  <c:v>MOW/MOP</c:v>
                </c:pt>
                <c:pt idx="1">
                  <c:v>AKR/IUD/Spiral</c:v>
                </c:pt>
                <c:pt idx="2">
                  <c:v>Suntikan KB</c:v>
                </c:pt>
                <c:pt idx="3">
                  <c:v>PIL KB</c:v>
                </c:pt>
                <c:pt idx="4">
                  <c:v>Kondom</c:v>
                </c:pt>
                <c:pt idx="5">
                  <c:v>Implant</c:v>
                </c:pt>
                <c:pt idx="6">
                  <c:v>Jumlah</c:v>
                </c:pt>
              </c:strCache>
            </c:strRef>
          </c:cat>
          <c:val>
            <c:numRef>
              <c:f>Sheet1!$B$2:$B$8</c:f>
              <c:numCache>
                <c:formatCode>General</c:formatCode>
                <c:ptCount val="7"/>
                <c:pt idx="0">
                  <c:v>595</c:v>
                </c:pt>
                <c:pt idx="1">
                  <c:v>786</c:v>
                </c:pt>
                <c:pt idx="2">
                  <c:v>4509</c:v>
                </c:pt>
                <c:pt idx="3">
                  <c:v>2216</c:v>
                </c:pt>
                <c:pt idx="4">
                  <c:v>237</c:v>
                </c:pt>
                <c:pt idx="5">
                  <c:v>2245</c:v>
                </c:pt>
                <c:pt idx="6">
                  <c:v>10588</c:v>
                </c:pt>
              </c:numCache>
            </c:numRef>
          </c:val>
        </c:ser>
        <c:ser>
          <c:idx val="1"/>
          <c:order val="1"/>
          <c:tx>
            <c:strRef>
              <c:f>Sheet1!$C$1</c:f>
              <c:strCache>
                <c:ptCount val="1"/>
                <c:pt idx="0">
                  <c:v>Swasta</c:v>
                </c:pt>
              </c:strCache>
            </c:strRef>
          </c:tx>
          <c:dLbls>
            <c:showVal val="1"/>
          </c:dLbls>
          <c:cat>
            <c:strRef>
              <c:f>Sheet1!$A$2:$A$8</c:f>
              <c:strCache>
                <c:ptCount val="7"/>
                <c:pt idx="0">
                  <c:v>MOW/MOP</c:v>
                </c:pt>
                <c:pt idx="1">
                  <c:v>AKR/IUD/Spiral</c:v>
                </c:pt>
                <c:pt idx="2">
                  <c:v>Suntikan KB</c:v>
                </c:pt>
                <c:pt idx="3">
                  <c:v>PIL KB</c:v>
                </c:pt>
                <c:pt idx="4">
                  <c:v>Kondom</c:v>
                </c:pt>
                <c:pt idx="5">
                  <c:v>Implant</c:v>
                </c:pt>
                <c:pt idx="6">
                  <c:v>Jumlah</c:v>
                </c:pt>
              </c:strCache>
            </c:strRef>
          </c:cat>
          <c:val>
            <c:numRef>
              <c:f>Sheet1!$C$2:$C$8</c:f>
              <c:numCache>
                <c:formatCode>General</c:formatCode>
                <c:ptCount val="7"/>
                <c:pt idx="0">
                  <c:v>583</c:v>
                </c:pt>
                <c:pt idx="1">
                  <c:v>439</c:v>
                </c:pt>
                <c:pt idx="2">
                  <c:v>17791</c:v>
                </c:pt>
                <c:pt idx="3">
                  <c:v>8824</c:v>
                </c:pt>
                <c:pt idx="4">
                  <c:v>1803</c:v>
                </c:pt>
                <c:pt idx="5">
                  <c:v>776</c:v>
                </c:pt>
                <c:pt idx="6">
                  <c:v>30216</c:v>
                </c:pt>
              </c:numCache>
            </c:numRef>
          </c:val>
        </c:ser>
        <c:ser>
          <c:idx val="2"/>
          <c:order val="2"/>
          <c:tx>
            <c:strRef>
              <c:f>Sheet1!$D$1</c:f>
              <c:strCache>
                <c:ptCount val="1"/>
                <c:pt idx="0">
                  <c:v>Persentase</c:v>
                </c:pt>
              </c:strCache>
            </c:strRef>
          </c:tx>
          <c:dLbls>
            <c:showVal val="1"/>
          </c:dLbls>
          <c:cat>
            <c:strRef>
              <c:f>Sheet1!$A$2:$A$8</c:f>
              <c:strCache>
                <c:ptCount val="7"/>
                <c:pt idx="0">
                  <c:v>MOW/MOP</c:v>
                </c:pt>
                <c:pt idx="1">
                  <c:v>AKR/IUD/Spiral</c:v>
                </c:pt>
                <c:pt idx="2">
                  <c:v>Suntikan KB</c:v>
                </c:pt>
                <c:pt idx="3">
                  <c:v>PIL KB</c:v>
                </c:pt>
                <c:pt idx="4">
                  <c:v>Kondom</c:v>
                </c:pt>
                <c:pt idx="5">
                  <c:v>Implant</c:v>
                </c:pt>
                <c:pt idx="6">
                  <c:v>Jumlah</c:v>
                </c:pt>
              </c:strCache>
            </c:strRef>
          </c:cat>
          <c:val>
            <c:numRef>
              <c:f>Sheet1!$D$2:$D$8</c:f>
              <c:numCache>
                <c:formatCode>0.00%</c:formatCode>
                <c:ptCount val="7"/>
                <c:pt idx="0">
                  <c:v>2.2600000000000012E-2</c:v>
                </c:pt>
                <c:pt idx="1">
                  <c:v>2.3599999999999993E-2</c:v>
                </c:pt>
                <c:pt idx="2">
                  <c:v>0.42930000000000063</c:v>
                </c:pt>
                <c:pt idx="3">
                  <c:v>0.21260000000000001</c:v>
                </c:pt>
                <c:pt idx="4">
                  <c:v>3.9199999999999999E-2</c:v>
                </c:pt>
                <c:pt idx="5">
                  <c:v>5.8200000000000002E-2</c:v>
                </c:pt>
                <c:pt idx="6">
                  <c:v>0.78549999999999998</c:v>
                </c:pt>
              </c:numCache>
            </c:numRef>
          </c:val>
        </c:ser>
        <c:dLbls>
          <c:showVal val="1"/>
        </c:dLbls>
        <c:shape val="cylinder"/>
        <c:axId val="179032448"/>
        <c:axId val="179033984"/>
        <c:axId val="0"/>
      </c:bar3DChart>
      <c:catAx>
        <c:axId val="179032448"/>
        <c:scaling>
          <c:orientation val="minMax"/>
        </c:scaling>
        <c:axPos val="b"/>
        <c:tickLblPos val="nextTo"/>
        <c:crossAx val="179033984"/>
        <c:crosses val="autoZero"/>
        <c:auto val="1"/>
        <c:lblAlgn val="ctr"/>
        <c:lblOffset val="100"/>
      </c:catAx>
      <c:valAx>
        <c:axId val="179033984"/>
        <c:scaling>
          <c:orientation val="minMax"/>
        </c:scaling>
        <c:axPos val="l"/>
        <c:majorGridlines/>
        <c:numFmt formatCode="General" sourceLinked="1"/>
        <c:tickLblPos val="nextTo"/>
        <c:crossAx val="179032448"/>
        <c:crosses val="autoZero"/>
        <c:crossBetween val="between"/>
      </c:valAx>
      <c:dTable>
        <c:showHorzBorder val="1"/>
        <c:showVertBorder val="1"/>
        <c:showOutline val="1"/>
      </c:dTable>
    </c:plotArea>
    <c:legend>
      <c:legendPos val="t"/>
    </c:legend>
    <c:plotVisOnly val="1"/>
  </c:chart>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en-US"/>
  <c:style val="26"/>
  <c:chart>
    <c:plotArea>
      <c:layout>
        <c:manualLayout>
          <c:layoutTarget val="inner"/>
          <c:xMode val="edge"/>
          <c:yMode val="edge"/>
          <c:x val="0.17413185331000292"/>
          <c:y val="4.4057617797775381E-2"/>
          <c:w val="0.64829979585885211"/>
          <c:h val="0.63400793650793663"/>
        </c:manualLayout>
      </c:layout>
      <c:barChart>
        <c:barDir val="col"/>
        <c:grouping val="clustered"/>
        <c:ser>
          <c:idx val="0"/>
          <c:order val="0"/>
          <c:tx>
            <c:strRef>
              <c:f>Sheet1!$B$1</c:f>
              <c:strCache>
                <c:ptCount val="1"/>
                <c:pt idx="0">
                  <c:v>Jumlah (jiwa)</c:v>
                </c:pt>
              </c:strCache>
            </c:strRef>
          </c:tx>
          <c:dLbls>
            <c:dLblPos val="ctr"/>
            <c:showVal val="1"/>
          </c:dLbls>
          <c:cat>
            <c:strRef>
              <c:f>Sheet1!$A$2:$A$10</c:f>
              <c:strCache>
                <c:ptCount val="9"/>
                <c:pt idx="0">
                  <c:v>Sungailiat</c:v>
                </c:pt>
                <c:pt idx="1">
                  <c:v>Pemali</c:v>
                </c:pt>
                <c:pt idx="2">
                  <c:v>Belinyu</c:v>
                </c:pt>
                <c:pt idx="3">
                  <c:v>Riau Silip</c:v>
                </c:pt>
                <c:pt idx="4">
                  <c:v>Bakam</c:v>
                </c:pt>
                <c:pt idx="5">
                  <c:v>Puding Besar </c:v>
                </c:pt>
                <c:pt idx="6">
                  <c:v>Merawang</c:v>
                </c:pt>
                <c:pt idx="7">
                  <c:v>Mendo Barat</c:v>
                </c:pt>
                <c:pt idx="8">
                  <c:v>Jumlah</c:v>
                </c:pt>
              </c:strCache>
            </c:strRef>
          </c:cat>
          <c:val>
            <c:numRef>
              <c:f>Sheet1!$B$2:$B$10</c:f>
              <c:numCache>
                <c:formatCode>General</c:formatCode>
                <c:ptCount val="9"/>
                <c:pt idx="0">
                  <c:v>1461</c:v>
                </c:pt>
                <c:pt idx="1">
                  <c:v>184</c:v>
                </c:pt>
                <c:pt idx="2">
                  <c:v>653</c:v>
                </c:pt>
                <c:pt idx="3">
                  <c:v>506</c:v>
                </c:pt>
                <c:pt idx="4">
                  <c:v>247</c:v>
                </c:pt>
                <c:pt idx="5">
                  <c:v>180</c:v>
                </c:pt>
                <c:pt idx="6">
                  <c:v>396</c:v>
                </c:pt>
                <c:pt idx="7">
                  <c:v>787</c:v>
                </c:pt>
                <c:pt idx="8">
                  <c:v>4414</c:v>
                </c:pt>
              </c:numCache>
            </c:numRef>
          </c:val>
        </c:ser>
        <c:ser>
          <c:idx val="1"/>
          <c:order val="1"/>
          <c:tx>
            <c:strRef>
              <c:f>Sheet1!$C$1</c:f>
              <c:strCache>
                <c:ptCount val="1"/>
                <c:pt idx="0">
                  <c:v>ASI Eksklusif</c:v>
                </c:pt>
              </c:strCache>
            </c:strRef>
          </c:tx>
          <c:dLbls>
            <c:dLblPos val="ctr"/>
            <c:showVal val="1"/>
          </c:dLbls>
          <c:cat>
            <c:strRef>
              <c:f>Sheet1!$A$2:$A$10</c:f>
              <c:strCache>
                <c:ptCount val="9"/>
                <c:pt idx="0">
                  <c:v>Sungailiat</c:v>
                </c:pt>
                <c:pt idx="1">
                  <c:v>Pemali</c:v>
                </c:pt>
                <c:pt idx="2">
                  <c:v>Belinyu</c:v>
                </c:pt>
                <c:pt idx="3">
                  <c:v>Riau Silip</c:v>
                </c:pt>
                <c:pt idx="4">
                  <c:v>Bakam</c:v>
                </c:pt>
                <c:pt idx="5">
                  <c:v>Puding Besar </c:v>
                </c:pt>
                <c:pt idx="6">
                  <c:v>Merawang</c:v>
                </c:pt>
                <c:pt idx="7">
                  <c:v>Mendo Barat</c:v>
                </c:pt>
                <c:pt idx="8">
                  <c:v>Jumlah</c:v>
                </c:pt>
              </c:strCache>
            </c:strRef>
          </c:cat>
          <c:val>
            <c:numRef>
              <c:f>Sheet1!$C$2:$C$10</c:f>
              <c:numCache>
                <c:formatCode>General</c:formatCode>
                <c:ptCount val="9"/>
                <c:pt idx="0">
                  <c:v>912</c:v>
                </c:pt>
                <c:pt idx="1">
                  <c:v>149</c:v>
                </c:pt>
                <c:pt idx="2">
                  <c:v>540</c:v>
                </c:pt>
                <c:pt idx="3">
                  <c:v>456</c:v>
                </c:pt>
                <c:pt idx="4">
                  <c:v>196</c:v>
                </c:pt>
                <c:pt idx="5">
                  <c:v>162</c:v>
                </c:pt>
                <c:pt idx="6">
                  <c:v>322</c:v>
                </c:pt>
                <c:pt idx="7">
                  <c:v>568</c:v>
                </c:pt>
                <c:pt idx="8">
                  <c:v>3305</c:v>
                </c:pt>
              </c:numCache>
            </c:numRef>
          </c:val>
        </c:ser>
        <c:ser>
          <c:idx val="2"/>
          <c:order val="2"/>
          <c:tx>
            <c:strRef>
              <c:f>Sheet1!$D$1</c:f>
              <c:strCache>
                <c:ptCount val="1"/>
                <c:pt idx="0">
                  <c:v>Column1</c:v>
                </c:pt>
              </c:strCache>
            </c:strRef>
          </c:tx>
          <c:dLbls>
            <c:dLblPos val="ctr"/>
            <c:showVal val="1"/>
          </c:dLbls>
          <c:cat>
            <c:strRef>
              <c:f>Sheet1!$A$2:$A$10</c:f>
              <c:strCache>
                <c:ptCount val="9"/>
                <c:pt idx="0">
                  <c:v>Sungailiat</c:v>
                </c:pt>
                <c:pt idx="1">
                  <c:v>Pemali</c:v>
                </c:pt>
                <c:pt idx="2">
                  <c:v>Belinyu</c:v>
                </c:pt>
                <c:pt idx="3">
                  <c:v>Riau Silip</c:v>
                </c:pt>
                <c:pt idx="4">
                  <c:v>Bakam</c:v>
                </c:pt>
                <c:pt idx="5">
                  <c:v>Puding Besar </c:v>
                </c:pt>
                <c:pt idx="6">
                  <c:v>Merawang</c:v>
                </c:pt>
                <c:pt idx="7">
                  <c:v>Mendo Barat</c:v>
                </c:pt>
                <c:pt idx="8">
                  <c:v>Jumlah</c:v>
                </c:pt>
              </c:strCache>
            </c:strRef>
          </c:cat>
          <c:val>
            <c:numRef>
              <c:f>Sheet1!$D$2:$D$10</c:f>
            </c:numRef>
          </c:val>
        </c:ser>
        <c:dLbls>
          <c:showVal val="1"/>
        </c:dLbls>
        <c:axId val="190850560"/>
        <c:axId val="190852096"/>
      </c:barChart>
      <c:catAx>
        <c:axId val="190850560"/>
        <c:scaling>
          <c:orientation val="minMax"/>
        </c:scaling>
        <c:axPos val="b"/>
        <c:tickLblPos val="nextTo"/>
        <c:crossAx val="190852096"/>
        <c:crosses val="autoZero"/>
        <c:auto val="1"/>
        <c:lblAlgn val="ctr"/>
        <c:lblOffset val="100"/>
      </c:catAx>
      <c:valAx>
        <c:axId val="190852096"/>
        <c:scaling>
          <c:orientation val="minMax"/>
        </c:scaling>
        <c:axPos val="l"/>
        <c:majorGridlines/>
        <c:numFmt formatCode="General" sourceLinked="1"/>
        <c:tickLblPos val="nextTo"/>
        <c:crossAx val="190850560"/>
        <c:crosses val="autoZero"/>
        <c:crossBetween val="between"/>
      </c:valAx>
      <c:dTable>
        <c:showHorzBorder val="1"/>
        <c:showVertBorder val="1"/>
        <c:showOutline val="1"/>
        <c:showKeys val="1"/>
      </c:dTable>
    </c:plotArea>
    <c:legend>
      <c:legendPos val="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Laki-Laki</c:v>
                </c:pt>
              </c:strCache>
            </c:strRef>
          </c:tx>
          <c:dLbls>
            <c:txPr>
              <a:bodyPr/>
              <a:lstStyle/>
              <a:p>
                <a:pPr>
                  <a:defRPr lang="en-US"/>
                </a:pPr>
                <a:endParaRPr lang="en-US"/>
              </a:p>
            </c:txPr>
            <c:showVal val="1"/>
          </c:dLbls>
          <c:cat>
            <c:strRef>
              <c:f>Sheet1!$A$2:$A$8</c:f>
              <c:strCache>
                <c:ptCount val="7"/>
                <c:pt idx="0">
                  <c:v>Fungsional Tertentu</c:v>
                </c:pt>
                <c:pt idx="1">
                  <c:v>Fungsional Umum</c:v>
                </c:pt>
                <c:pt idx="2">
                  <c:v>Eselon V</c:v>
                </c:pt>
                <c:pt idx="3">
                  <c:v>Eselon IV</c:v>
                </c:pt>
                <c:pt idx="4">
                  <c:v>Eselon III</c:v>
                </c:pt>
                <c:pt idx="5">
                  <c:v>Eselon II</c:v>
                </c:pt>
                <c:pt idx="6">
                  <c:v>Eselon I</c:v>
                </c:pt>
              </c:strCache>
            </c:strRef>
          </c:cat>
          <c:val>
            <c:numRef>
              <c:f>Sheet1!$B$2:$B$8</c:f>
              <c:numCache>
                <c:formatCode>General</c:formatCode>
                <c:ptCount val="7"/>
                <c:pt idx="0">
                  <c:v>689</c:v>
                </c:pt>
                <c:pt idx="1">
                  <c:v>424</c:v>
                </c:pt>
                <c:pt idx="2">
                  <c:v>0</c:v>
                </c:pt>
                <c:pt idx="3">
                  <c:v>267</c:v>
                </c:pt>
                <c:pt idx="4">
                  <c:v>106</c:v>
                </c:pt>
                <c:pt idx="5">
                  <c:v>24</c:v>
                </c:pt>
                <c:pt idx="6">
                  <c:v>0</c:v>
                </c:pt>
              </c:numCache>
            </c:numRef>
          </c:val>
        </c:ser>
        <c:ser>
          <c:idx val="1"/>
          <c:order val="1"/>
          <c:tx>
            <c:strRef>
              <c:f>Sheet1!$C$1</c:f>
              <c:strCache>
                <c:ptCount val="1"/>
                <c:pt idx="0">
                  <c:v>Perempuan</c:v>
                </c:pt>
              </c:strCache>
            </c:strRef>
          </c:tx>
          <c:dLbls>
            <c:txPr>
              <a:bodyPr/>
              <a:lstStyle/>
              <a:p>
                <a:pPr>
                  <a:defRPr lang="en-US"/>
                </a:pPr>
                <a:endParaRPr lang="en-US"/>
              </a:p>
            </c:txPr>
            <c:showVal val="1"/>
          </c:dLbls>
          <c:cat>
            <c:strRef>
              <c:f>Sheet1!$A$2:$A$8</c:f>
              <c:strCache>
                <c:ptCount val="7"/>
                <c:pt idx="0">
                  <c:v>Fungsional Tertentu</c:v>
                </c:pt>
                <c:pt idx="1">
                  <c:v>Fungsional Umum</c:v>
                </c:pt>
                <c:pt idx="2">
                  <c:v>Eselon V</c:v>
                </c:pt>
                <c:pt idx="3">
                  <c:v>Eselon IV</c:v>
                </c:pt>
                <c:pt idx="4">
                  <c:v>Eselon III</c:v>
                </c:pt>
                <c:pt idx="5">
                  <c:v>Eselon II</c:v>
                </c:pt>
                <c:pt idx="6">
                  <c:v>Eselon I</c:v>
                </c:pt>
              </c:strCache>
            </c:strRef>
          </c:cat>
          <c:val>
            <c:numRef>
              <c:f>Sheet1!$C$2:$C$8</c:f>
              <c:numCache>
                <c:formatCode>General</c:formatCode>
                <c:ptCount val="7"/>
                <c:pt idx="0">
                  <c:v>1564</c:v>
                </c:pt>
                <c:pt idx="1">
                  <c:v>438</c:v>
                </c:pt>
                <c:pt idx="2">
                  <c:v>0</c:v>
                </c:pt>
                <c:pt idx="3">
                  <c:v>283</c:v>
                </c:pt>
                <c:pt idx="4">
                  <c:v>35</c:v>
                </c:pt>
                <c:pt idx="5">
                  <c:v>7</c:v>
                </c:pt>
                <c:pt idx="6">
                  <c:v>0</c:v>
                </c:pt>
              </c:numCache>
            </c:numRef>
          </c:val>
        </c:ser>
        <c:dLbls>
          <c:showVal val="1"/>
        </c:dLbls>
        <c:gapWidth val="75"/>
        <c:axId val="174249856"/>
        <c:axId val="175349760"/>
      </c:barChart>
      <c:catAx>
        <c:axId val="174249856"/>
        <c:scaling>
          <c:orientation val="minMax"/>
        </c:scaling>
        <c:axPos val="b"/>
        <c:majorTickMark val="none"/>
        <c:tickLblPos val="nextTo"/>
        <c:txPr>
          <a:bodyPr/>
          <a:lstStyle/>
          <a:p>
            <a:pPr>
              <a:defRPr lang="en-US"/>
            </a:pPr>
            <a:endParaRPr lang="en-US"/>
          </a:p>
        </c:txPr>
        <c:crossAx val="175349760"/>
        <c:crosses val="autoZero"/>
        <c:auto val="1"/>
        <c:lblAlgn val="ctr"/>
        <c:lblOffset val="100"/>
      </c:catAx>
      <c:valAx>
        <c:axId val="175349760"/>
        <c:scaling>
          <c:orientation val="minMax"/>
        </c:scaling>
        <c:axPos val="l"/>
        <c:numFmt formatCode="General" sourceLinked="1"/>
        <c:majorTickMark val="none"/>
        <c:tickLblPos val="nextTo"/>
        <c:txPr>
          <a:bodyPr/>
          <a:lstStyle/>
          <a:p>
            <a:pPr>
              <a:defRPr lang="en-US"/>
            </a:pPr>
            <a:endParaRPr lang="en-US"/>
          </a:p>
        </c:txPr>
        <c:crossAx val="174249856"/>
        <c:crosses val="autoZero"/>
        <c:crossBetween val="between"/>
      </c:valAx>
    </c:plotArea>
    <c:legend>
      <c:legendPos val="b"/>
      <c:txPr>
        <a:bodyPr/>
        <a:lstStyle/>
        <a:p>
          <a:pPr>
            <a:defRPr lang="en-US"/>
          </a:pPr>
          <a:endParaRPr lang="en-US"/>
        </a:p>
      </c:txP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bar"/>
        <c:grouping val="clustered"/>
        <c:ser>
          <c:idx val="0"/>
          <c:order val="0"/>
          <c:tx>
            <c:strRef>
              <c:f>Sheet1!$B$1</c:f>
              <c:strCache>
                <c:ptCount val="1"/>
                <c:pt idx="0">
                  <c:v>Laki-Laki</c:v>
                </c:pt>
              </c:strCache>
            </c:strRef>
          </c:tx>
          <c:dLbls>
            <c:txPr>
              <a:bodyPr/>
              <a:lstStyle/>
              <a:p>
                <a:pPr>
                  <a:defRPr lang="en-US"/>
                </a:pPr>
                <a:endParaRPr lang="en-US"/>
              </a:p>
            </c:txPr>
            <c:showVal val="1"/>
          </c:dLbls>
          <c:cat>
            <c:strRef>
              <c:f>Sheet1!$A$2:$A$8</c:f>
              <c:strCache>
                <c:ptCount val="7"/>
                <c:pt idx="0">
                  <c:v>SD</c:v>
                </c:pt>
                <c:pt idx="1">
                  <c:v>SMP</c:v>
                </c:pt>
                <c:pt idx="2">
                  <c:v>SMA</c:v>
                </c:pt>
                <c:pt idx="3">
                  <c:v>D-I</c:v>
                </c:pt>
                <c:pt idx="4">
                  <c:v>D-III</c:v>
                </c:pt>
                <c:pt idx="5">
                  <c:v>Tingkat Sarjana</c:v>
                </c:pt>
                <c:pt idx="6">
                  <c:v>Total</c:v>
                </c:pt>
              </c:strCache>
            </c:strRef>
          </c:cat>
          <c:val>
            <c:numRef>
              <c:f>Sheet1!$B$2:$B$8</c:f>
              <c:numCache>
                <c:formatCode>General</c:formatCode>
                <c:ptCount val="7"/>
                <c:pt idx="0">
                  <c:v>6</c:v>
                </c:pt>
                <c:pt idx="1">
                  <c:v>15</c:v>
                </c:pt>
                <c:pt idx="2">
                  <c:v>335</c:v>
                </c:pt>
                <c:pt idx="3">
                  <c:v>64</c:v>
                </c:pt>
                <c:pt idx="4">
                  <c:v>154</c:v>
                </c:pt>
                <c:pt idx="5">
                  <c:v>936</c:v>
                </c:pt>
                <c:pt idx="6">
                  <c:v>1510</c:v>
                </c:pt>
              </c:numCache>
            </c:numRef>
          </c:val>
        </c:ser>
        <c:ser>
          <c:idx val="1"/>
          <c:order val="1"/>
          <c:tx>
            <c:strRef>
              <c:f>Sheet1!$C$1</c:f>
              <c:strCache>
                <c:ptCount val="1"/>
                <c:pt idx="0">
                  <c:v>Perempuan</c:v>
                </c:pt>
              </c:strCache>
            </c:strRef>
          </c:tx>
          <c:dLbls>
            <c:txPr>
              <a:bodyPr/>
              <a:lstStyle/>
              <a:p>
                <a:pPr>
                  <a:defRPr lang="en-US"/>
                </a:pPr>
                <a:endParaRPr lang="en-US"/>
              </a:p>
            </c:txPr>
            <c:showVal val="1"/>
          </c:dLbls>
          <c:cat>
            <c:strRef>
              <c:f>Sheet1!$A$2:$A$8</c:f>
              <c:strCache>
                <c:ptCount val="7"/>
                <c:pt idx="0">
                  <c:v>SD</c:v>
                </c:pt>
                <c:pt idx="1">
                  <c:v>SMP</c:v>
                </c:pt>
                <c:pt idx="2">
                  <c:v>SMA</c:v>
                </c:pt>
                <c:pt idx="3">
                  <c:v>D-I</c:v>
                </c:pt>
                <c:pt idx="4">
                  <c:v>D-III</c:v>
                </c:pt>
                <c:pt idx="5">
                  <c:v>Tingkat Sarjana</c:v>
                </c:pt>
                <c:pt idx="6">
                  <c:v>Total</c:v>
                </c:pt>
              </c:strCache>
            </c:strRef>
          </c:cat>
          <c:val>
            <c:numRef>
              <c:f>Sheet1!$C$2:$C$8</c:f>
              <c:numCache>
                <c:formatCode>General</c:formatCode>
                <c:ptCount val="7"/>
                <c:pt idx="0">
                  <c:v>3</c:v>
                </c:pt>
                <c:pt idx="1">
                  <c:v>6</c:v>
                </c:pt>
                <c:pt idx="2">
                  <c:v>260</c:v>
                </c:pt>
                <c:pt idx="3">
                  <c:v>93</c:v>
                </c:pt>
                <c:pt idx="4">
                  <c:v>425</c:v>
                </c:pt>
                <c:pt idx="5">
                  <c:v>1540</c:v>
                </c:pt>
                <c:pt idx="6">
                  <c:v>2327</c:v>
                </c:pt>
              </c:numCache>
            </c:numRef>
          </c:val>
        </c:ser>
        <c:dLbls>
          <c:showVal val="1"/>
        </c:dLbls>
        <c:gapWidth val="75"/>
        <c:shape val="box"/>
        <c:axId val="209052032"/>
        <c:axId val="209055104"/>
        <c:axId val="0"/>
      </c:bar3DChart>
      <c:catAx>
        <c:axId val="209052032"/>
        <c:scaling>
          <c:orientation val="minMax"/>
        </c:scaling>
        <c:axPos val="l"/>
        <c:majorTickMark val="none"/>
        <c:tickLblPos val="nextTo"/>
        <c:txPr>
          <a:bodyPr/>
          <a:lstStyle/>
          <a:p>
            <a:pPr>
              <a:defRPr lang="en-US"/>
            </a:pPr>
            <a:endParaRPr lang="en-US"/>
          </a:p>
        </c:txPr>
        <c:crossAx val="209055104"/>
        <c:crosses val="autoZero"/>
        <c:auto val="1"/>
        <c:lblAlgn val="ctr"/>
        <c:lblOffset val="100"/>
      </c:catAx>
      <c:valAx>
        <c:axId val="209055104"/>
        <c:scaling>
          <c:orientation val="minMax"/>
        </c:scaling>
        <c:axPos val="b"/>
        <c:numFmt formatCode="General" sourceLinked="1"/>
        <c:majorTickMark val="none"/>
        <c:tickLblPos val="nextTo"/>
        <c:txPr>
          <a:bodyPr/>
          <a:lstStyle/>
          <a:p>
            <a:pPr>
              <a:defRPr lang="en-US"/>
            </a:pPr>
            <a:endParaRPr lang="en-US"/>
          </a:p>
        </c:txPr>
        <c:crossAx val="209052032"/>
        <c:crosses val="autoZero"/>
        <c:crossBetween val="between"/>
      </c:valAx>
    </c:plotArea>
    <c:legend>
      <c:legendPos val="b"/>
      <c:txPr>
        <a:bodyPr/>
        <a:lstStyle/>
        <a:p>
          <a:pPr>
            <a:defRPr lang="en-US"/>
          </a:pPr>
          <a:endParaRPr lang="en-US"/>
        </a:p>
      </c:txP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style val="26"/>
  <c:chart>
    <c:title>
      <c:tx>
        <c:rich>
          <a:bodyPr/>
          <a:lstStyle/>
          <a:p>
            <a:pPr>
              <a:defRPr lang="en-US"/>
            </a:pPr>
            <a:r>
              <a:rPr lang="id-ID" sz="1200">
                <a:latin typeface="Bookman Old Style" pitchFamily="18" charset="0"/>
              </a:rPr>
              <a:t>Jumlah Penduduk Menurut Kecamatan dan Jenis Kelamin</a:t>
            </a:r>
            <a:r>
              <a:rPr lang="en-US" sz="1200">
                <a:latin typeface="Bookman Old Style" pitchFamily="18" charset="0"/>
              </a:rPr>
              <a:t> </a:t>
            </a:r>
            <a:r>
              <a:rPr lang="id-ID" sz="1200">
                <a:latin typeface="Bookman Old Style" pitchFamily="18" charset="0"/>
              </a:rPr>
              <a:t>di Kabupaten Bangka Tahun 2020</a:t>
            </a:r>
            <a:endParaRPr lang="en-US" sz="1200">
              <a:latin typeface="Bookman Old Style" pitchFamily="18" charset="0"/>
            </a:endParaRPr>
          </a:p>
        </c:rich>
      </c:tx>
    </c:title>
    <c:plotArea>
      <c:layout/>
      <c:barChart>
        <c:barDir val="col"/>
        <c:grouping val="clustered"/>
        <c:ser>
          <c:idx val="0"/>
          <c:order val="0"/>
          <c:tx>
            <c:strRef>
              <c:f>Sheet1!$B$1</c:f>
              <c:strCache>
                <c:ptCount val="1"/>
                <c:pt idx="0">
                  <c:v>Laki-Laki</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Total</c:v>
                </c:pt>
              </c:strCache>
            </c:strRef>
          </c:cat>
          <c:val>
            <c:numRef>
              <c:f>Sheet1!$B$2:$B$10</c:f>
              <c:numCache>
                <c:formatCode>General</c:formatCode>
                <c:ptCount val="9"/>
                <c:pt idx="0">
                  <c:v>47421</c:v>
                </c:pt>
                <c:pt idx="1">
                  <c:v>17784</c:v>
                </c:pt>
                <c:pt idx="2">
                  <c:v>25715</c:v>
                </c:pt>
                <c:pt idx="3">
                  <c:v>14700</c:v>
                </c:pt>
                <c:pt idx="4">
                  <c:v>10095</c:v>
                </c:pt>
                <c:pt idx="5">
                  <c:v>10244</c:v>
                </c:pt>
                <c:pt idx="6">
                  <c:v>15791</c:v>
                </c:pt>
                <c:pt idx="7">
                  <c:v>26776</c:v>
                </c:pt>
                <c:pt idx="8">
                  <c:v>168526</c:v>
                </c:pt>
              </c:numCache>
            </c:numRef>
          </c:val>
        </c:ser>
        <c:ser>
          <c:idx val="1"/>
          <c:order val="1"/>
          <c:tx>
            <c:strRef>
              <c:f>Sheet1!$C$1</c:f>
              <c:strCache>
                <c:ptCount val="1"/>
                <c:pt idx="0">
                  <c:v>Perempuan</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Total</c:v>
                </c:pt>
              </c:strCache>
            </c:strRef>
          </c:cat>
          <c:val>
            <c:numRef>
              <c:f>Sheet1!$C$2:$C$10</c:f>
              <c:numCache>
                <c:formatCode>General</c:formatCode>
                <c:ptCount val="9"/>
                <c:pt idx="0">
                  <c:v>45462</c:v>
                </c:pt>
                <c:pt idx="1">
                  <c:v>16921</c:v>
                </c:pt>
                <c:pt idx="2">
                  <c:v>24485</c:v>
                </c:pt>
                <c:pt idx="3">
                  <c:v>13590</c:v>
                </c:pt>
                <c:pt idx="4">
                  <c:v>8944</c:v>
                </c:pt>
                <c:pt idx="5">
                  <c:v>9175</c:v>
                </c:pt>
                <c:pt idx="6">
                  <c:v>14805</c:v>
                </c:pt>
                <c:pt idx="7">
                  <c:v>24357</c:v>
                </c:pt>
                <c:pt idx="8">
                  <c:v>157739</c:v>
                </c:pt>
              </c:numCache>
            </c:numRef>
          </c:val>
        </c:ser>
        <c:ser>
          <c:idx val="2"/>
          <c:order val="2"/>
          <c:tx>
            <c:strRef>
              <c:f>Sheet1!$D$1</c:f>
              <c:strCache>
                <c:ptCount val="1"/>
                <c:pt idx="0">
                  <c:v>Jumlah</c:v>
                </c:pt>
              </c:strCache>
            </c:strRef>
          </c:tx>
          <c:cat>
            <c:strRef>
              <c:f>Sheet1!$A$2:$A$10</c:f>
              <c:strCache>
                <c:ptCount val="9"/>
                <c:pt idx="0">
                  <c:v>Sungailiat</c:v>
                </c:pt>
                <c:pt idx="1">
                  <c:v>Pemali</c:v>
                </c:pt>
                <c:pt idx="2">
                  <c:v>Belinyu</c:v>
                </c:pt>
                <c:pt idx="3">
                  <c:v>Riau Silip</c:v>
                </c:pt>
                <c:pt idx="4">
                  <c:v>Bakam</c:v>
                </c:pt>
                <c:pt idx="5">
                  <c:v>Puding Besar</c:v>
                </c:pt>
                <c:pt idx="6">
                  <c:v>Merawang</c:v>
                </c:pt>
                <c:pt idx="7">
                  <c:v>Mendo Barat</c:v>
                </c:pt>
                <c:pt idx="8">
                  <c:v>Total</c:v>
                </c:pt>
              </c:strCache>
            </c:strRef>
          </c:cat>
          <c:val>
            <c:numRef>
              <c:f>Sheet1!$D$2:$D$10</c:f>
              <c:numCache>
                <c:formatCode>General</c:formatCode>
                <c:ptCount val="9"/>
                <c:pt idx="0">
                  <c:v>92883</c:v>
                </c:pt>
                <c:pt idx="1">
                  <c:v>34705</c:v>
                </c:pt>
                <c:pt idx="2">
                  <c:v>50200</c:v>
                </c:pt>
                <c:pt idx="3">
                  <c:v>28290</c:v>
                </c:pt>
                <c:pt idx="4">
                  <c:v>19039</c:v>
                </c:pt>
                <c:pt idx="5">
                  <c:v>19419</c:v>
                </c:pt>
                <c:pt idx="6">
                  <c:v>30596</c:v>
                </c:pt>
                <c:pt idx="7">
                  <c:v>51133</c:v>
                </c:pt>
                <c:pt idx="8">
                  <c:v>326265</c:v>
                </c:pt>
              </c:numCache>
            </c:numRef>
          </c:val>
        </c:ser>
        <c:axId val="230177792"/>
        <c:axId val="251389440"/>
      </c:barChart>
      <c:catAx>
        <c:axId val="230177792"/>
        <c:scaling>
          <c:orientation val="minMax"/>
        </c:scaling>
        <c:axPos val="b"/>
        <c:majorTickMark val="none"/>
        <c:tickLblPos val="nextTo"/>
        <c:txPr>
          <a:bodyPr/>
          <a:lstStyle/>
          <a:p>
            <a:pPr>
              <a:defRPr lang="en-US"/>
            </a:pPr>
            <a:endParaRPr lang="en-US"/>
          </a:p>
        </c:txPr>
        <c:crossAx val="251389440"/>
        <c:crosses val="autoZero"/>
        <c:auto val="1"/>
        <c:lblAlgn val="ctr"/>
        <c:lblOffset val="100"/>
      </c:catAx>
      <c:valAx>
        <c:axId val="251389440"/>
        <c:scaling>
          <c:orientation val="minMax"/>
        </c:scaling>
        <c:axPos val="l"/>
        <c:majorGridlines/>
        <c:title>
          <c:tx>
            <c:rich>
              <a:bodyPr/>
              <a:lstStyle/>
              <a:p>
                <a:pPr>
                  <a:defRPr lang="en-US"/>
                </a:pPr>
                <a:r>
                  <a:rPr lang="en-US"/>
                  <a:t>Angka</a:t>
                </a:r>
              </a:p>
            </c:rich>
          </c:tx>
        </c:title>
        <c:numFmt formatCode="General" sourceLinked="1"/>
        <c:majorTickMark val="none"/>
        <c:tickLblPos val="nextTo"/>
        <c:txPr>
          <a:bodyPr/>
          <a:lstStyle/>
          <a:p>
            <a:pPr>
              <a:defRPr lang="en-US"/>
            </a:pPr>
            <a:endParaRPr lang="en-US"/>
          </a:p>
        </c:txPr>
        <c:crossAx val="230177792"/>
        <c:crosses val="autoZero"/>
        <c:crossBetween val="between"/>
      </c:valAx>
      <c:dTable>
        <c:showHorzBorder val="1"/>
        <c:showVertBorder val="1"/>
        <c:showOutline val="1"/>
        <c:showKeys val="1"/>
        <c:txPr>
          <a:bodyPr/>
          <a:lstStyle/>
          <a:p>
            <a:pPr rtl="0">
              <a:defRPr lang="en-US"/>
            </a:pPr>
            <a:endParaRPr lang="en-US"/>
          </a:p>
        </c:txPr>
      </c:dTable>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bar"/>
        <c:grouping val="clustered"/>
        <c:ser>
          <c:idx val="0"/>
          <c:order val="0"/>
          <c:tx>
            <c:strRef>
              <c:f>Sheet1!$B$1</c:f>
              <c:strCache>
                <c:ptCount val="1"/>
                <c:pt idx="0">
                  <c:v>Laki-laki</c:v>
                </c:pt>
              </c:strCache>
            </c:strRef>
          </c:tx>
          <c:dLbls>
            <c:txPr>
              <a:bodyPr/>
              <a:lstStyle/>
              <a:p>
                <a:pPr>
                  <a:defRPr lang="en-US"/>
                </a:pPr>
                <a:endParaRPr lang="en-US"/>
              </a:p>
            </c:txPr>
            <c:showVal val="1"/>
          </c:dLbls>
          <c:cat>
            <c:strRef>
              <c:f>Sheet1!$A$2:$A$17</c:f>
              <c:strCache>
                <c:ptCount val="16"/>
                <c:pt idx="0">
                  <c:v>0-4</c:v>
                </c:pt>
                <c:pt idx="1">
                  <c:v>9-May</c:v>
                </c:pt>
                <c:pt idx="2">
                  <c:v>14-Oct</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c:v>
                </c:pt>
              </c:strCache>
            </c:strRef>
          </c:cat>
          <c:val>
            <c:numRef>
              <c:f>Sheet1!$B$2:$B$17</c:f>
              <c:numCache>
                <c:formatCode>General</c:formatCode>
                <c:ptCount val="16"/>
                <c:pt idx="0">
                  <c:v>13740</c:v>
                </c:pt>
                <c:pt idx="1">
                  <c:v>13273</c:v>
                </c:pt>
                <c:pt idx="2">
                  <c:v>14680</c:v>
                </c:pt>
                <c:pt idx="3">
                  <c:v>14765</c:v>
                </c:pt>
                <c:pt idx="4">
                  <c:v>14437</c:v>
                </c:pt>
                <c:pt idx="5">
                  <c:v>13833</c:v>
                </c:pt>
                <c:pt idx="6">
                  <c:v>14627</c:v>
                </c:pt>
                <c:pt idx="7">
                  <c:v>13780</c:v>
                </c:pt>
                <c:pt idx="8">
                  <c:v>12885</c:v>
                </c:pt>
                <c:pt idx="9">
                  <c:v>11270</c:v>
                </c:pt>
                <c:pt idx="10">
                  <c:v>9366</c:v>
                </c:pt>
                <c:pt idx="11">
                  <c:v>7423</c:v>
                </c:pt>
                <c:pt idx="12">
                  <c:v>5772</c:v>
                </c:pt>
                <c:pt idx="13">
                  <c:v>4371</c:v>
                </c:pt>
                <c:pt idx="14">
                  <c:v>2475</c:v>
                </c:pt>
                <c:pt idx="15">
                  <c:v>1829</c:v>
                </c:pt>
              </c:numCache>
            </c:numRef>
          </c:val>
        </c:ser>
        <c:ser>
          <c:idx val="1"/>
          <c:order val="1"/>
          <c:tx>
            <c:strRef>
              <c:f>Sheet1!$C$1</c:f>
              <c:strCache>
                <c:ptCount val="1"/>
                <c:pt idx="0">
                  <c:v>Perempuan</c:v>
                </c:pt>
              </c:strCache>
            </c:strRef>
          </c:tx>
          <c:dLbls>
            <c:txPr>
              <a:bodyPr/>
              <a:lstStyle/>
              <a:p>
                <a:pPr>
                  <a:defRPr lang="en-US"/>
                </a:pPr>
                <a:endParaRPr lang="en-US"/>
              </a:p>
            </c:txPr>
            <c:showVal val="1"/>
          </c:dLbls>
          <c:cat>
            <c:strRef>
              <c:f>Sheet1!$A$2:$A$17</c:f>
              <c:strCache>
                <c:ptCount val="16"/>
                <c:pt idx="0">
                  <c:v>0-4</c:v>
                </c:pt>
                <c:pt idx="1">
                  <c:v>9-May</c:v>
                </c:pt>
                <c:pt idx="2">
                  <c:v>14-Oct</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c:v>
                </c:pt>
              </c:strCache>
            </c:strRef>
          </c:cat>
          <c:val>
            <c:numRef>
              <c:f>Sheet1!$C$2:$C$17</c:f>
              <c:numCache>
                <c:formatCode>General</c:formatCode>
                <c:ptCount val="16"/>
                <c:pt idx="0">
                  <c:v>13047</c:v>
                </c:pt>
                <c:pt idx="1">
                  <c:v>12892</c:v>
                </c:pt>
                <c:pt idx="2">
                  <c:v>13987</c:v>
                </c:pt>
                <c:pt idx="3">
                  <c:v>13700</c:v>
                </c:pt>
                <c:pt idx="4">
                  <c:v>13649</c:v>
                </c:pt>
                <c:pt idx="5">
                  <c:v>13008</c:v>
                </c:pt>
                <c:pt idx="6">
                  <c:v>13452</c:v>
                </c:pt>
                <c:pt idx="7">
                  <c:v>12354</c:v>
                </c:pt>
                <c:pt idx="8">
                  <c:v>11637</c:v>
                </c:pt>
                <c:pt idx="9">
                  <c:v>10262</c:v>
                </c:pt>
                <c:pt idx="10">
                  <c:v>8429</c:v>
                </c:pt>
                <c:pt idx="11">
                  <c:v>6958</c:v>
                </c:pt>
                <c:pt idx="12">
                  <c:v>5599</c:v>
                </c:pt>
                <c:pt idx="13">
                  <c:v>4219</c:v>
                </c:pt>
                <c:pt idx="14">
                  <c:v>2365</c:v>
                </c:pt>
                <c:pt idx="15">
                  <c:v>2334</c:v>
                </c:pt>
              </c:numCache>
            </c:numRef>
          </c:val>
        </c:ser>
        <c:dLbls>
          <c:showVal val="1"/>
        </c:dLbls>
        <c:gapWidth val="75"/>
        <c:axId val="165253504"/>
        <c:axId val="165255040"/>
      </c:barChart>
      <c:catAx>
        <c:axId val="165253504"/>
        <c:scaling>
          <c:orientation val="minMax"/>
        </c:scaling>
        <c:axPos val="l"/>
        <c:majorTickMark val="none"/>
        <c:tickLblPos val="nextTo"/>
        <c:txPr>
          <a:bodyPr/>
          <a:lstStyle/>
          <a:p>
            <a:pPr>
              <a:defRPr lang="en-US"/>
            </a:pPr>
            <a:endParaRPr lang="en-US"/>
          </a:p>
        </c:txPr>
        <c:crossAx val="165255040"/>
        <c:crosses val="autoZero"/>
        <c:auto val="1"/>
        <c:lblAlgn val="ctr"/>
        <c:lblOffset val="100"/>
      </c:catAx>
      <c:valAx>
        <c:axId val="165255040"/>
        <c:scaling>
          <c:orientation val="minMax"/>
        </c:scaling>
        <c:axPos val="b"/>
        <c:numFmt formatCode="General" sourceLinked="1"/>
        <c:majorTickMark val="none"/>
        <c:tickLblPos val="nextTo"/>
        <c:txPr>
          <a:bodyPr/>
          <a:lstStyle/>
          <a:p>
            <a:pPr>
              <a:defRPr lang="en-US"/>
            </a:pPr>
            <a:endParaRPr lang="en-US"/>
          </a:p>
        </c:txPr>
        <c:crossAx val="165253504"/>
        <c:crosses val="autoZero"/>
        <c:crossBetween val="between"/>
      </c:valAx>
    </c:plotArea>
    <c:legend>
      <c:legendPos val="b"/>
      <c:txPr>
        <a:bodyPr/>
        <a:lstStyle/>
        <a:p>
          <a:pPr>
            <a:defRPr lang="en-US"/>
          </a:pPr>
          <a:endParaRPr lang="en-US"/>
        </a:p>
      </c:txP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clustered"/>
        <c:ser>
          <c:idx val="0"/>
          <c:order val="0"/>
          <c:tx>
            <c:strRef>
              <c:f>Sheet1!$B$1</c:f>
              <c:strCache>
                <c:ptCount val="1"/>
                <c:pt idx="0">
                  <c:v>Laki-Laki</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Sheet1!$B$2:$B$9</c:f>
              <c:numCache>
                <c:formatCode>General</c:formatCode>
                <c:ptCount val="8"/>
                <c:pt idx="0">
                  <c:v>15643</c:v>
                </c:pt>
                <c:pt idx="1">
                  <c:v>8190</c:v>
                </c:pt>
                <c:pt idx="2">
                  <c:v>5341</c:v>
                </c:pt>
                <c:pt idx="3">
                  <c:v>9141</c:v>
                </c:pt>
                <c:pt idx="4">
                  <c:v>6168</c:v>
                </c:pt>
                <c:pt idx="5">
                  <c:v>3240</c:v>
                </c:pt>
                <c:pt idx="6">
                  <c:v>4919</c:v>
                </c:pt>
                <c:pt idx="7">
                  <c:v>3439</c:v>
                </c:pt>
              </c:numCache>
            </c:numRef>
          </c:val>
        </c:ser>
        <c:ser>
          <c:idx val="1"/>
          <c:order val="1"/>
          <c:tx>
            <c:strRef>
              <c:f>Sheet1!$C$1</c:f>
              <c:strCache>
                <c:ptCount val="1"/>
                <c:pt idx="0">
                  <c:v>Perempuan</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Sheet1!$C$2:$C$9</c:f>
              <c:numCache>
                <c:formatCode>General</c:formatCode>
                <c:ptCount val="8"/>
                <c:pt idx="0">
                  <c:v>14495</c:v>
                </c:pt>
                <c:pt idx="1">
                  <c:v>7821</c:v>
                </c:pt>
                <c:pt idx="2">
                  <c:v>4851</c:v>
                </c:pt>
                <c:pt idx="3">
                  <c:v>8548</c:v>
                </c:pt>
                <c:pt idx="4">
                  <c:v>5770</c:v>
                </c:pt>
                <c:pt idx="5">
                  <c:v>3101</c:v>
                </c:pt>
                <c:pt idx="6">
                  <c:v>4711</c:v>
                </c:pt>
                <c:pt idx="7">
                  <c:v>3230</c:v>
                </c:pt>
              </c:numCache>
            </c:numRef>
          </c:val>
        </c:ser>
        <c:ser>
          <c:idx val="2"/>
          <c:order val="2"/>
          <c:tx>
            <c:strRef>
              <c:f>Sheet1!$D$1</c:f>
              <c:strCache>
                <c:ptCount val="1"/>
                <c:pt idx="0">
                  <c:v>Jumlah</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Sheet1!$D$2:$D$9</c:f>
              <c:numCache>
                <c:formatCode>General</c:formatCode>
                <c:ptCount val="8"/>
                <c:pt idx="0">
                  <c:v>30138</c:v>
                </c:pt>
                <c:pt idx="1">
                  <c:v>16011</c:v>
                </c:pt>
                <c:pt idx="2">
                  <c:v>10192</c:v>
                </c:pt>
                <c:pt idx="3">
                  <c:v>17689</c:v>
                </c:pt>
                <c:pt idx="4">
                  <c:v>11938</c:v>
                </c:pt>
                <c:pt idx="5">
                  <c:v>6341</c:v>
                </c:pt>
                <c:pt idx="6">
                  <c:v>9630</c:v>
                </c:pt>
                <c:pt idx="7">
                  <c:v>6669</c:v>
                </c:pt>
              </c:numCache>
            </c:numRef>
          </c:val>
        </c:ser>
        <c:shape val="cylinder"/>
        <c:axId val="88566784"/>
        <c:axId val="151270144"/>
        <c:axId val="0"/>
      </c:bar3DChart>
      <c:catAx>
        <c:axId val="88566784"/>
        <c:scaling>
          <c:orientation val="minMax"/>
        </c:scaling>
        <c:axPos val="b"/>
        <c:tickLblPos val="nextTo"/>
        <c:txPr>
          <a:bodyPr/>
          <a:lstStyle/>
          <a:p>
            <a:pPr>
              <a:defRPr lang="en-US"/>
            </a:pPr>
            <a:endParaRPr lang="en-US"/>
          </a:p>
        </c:txPr>
        <c:crossAx val="151270144"/>
        <c:crosses val="autoZero"/>
        <c:auto val="1"/>
        <c:lblAlgn val="ctr"/>
        <c:lblOffset val="100"/>
      </c:catAx>
      <c:valAx>
        <c:axId val="151270144"/>
        <c:scaling>
          <c:orientation val="minMax"/>
        </c:scaling>
        <c:axPos val="l"/>
        <c:numFmt formatCode="General" sourceLinked="1"/>
        <c:tickLblPos val="nextTo"/>
        <c:txPr>
          <a:bodyPr/>
          <a:lstStyle/>
          <a:p>
            <a:pPr>
              <a:defRPr lang="en-US"/>
            </a:pPr>
            <a:endParaRPr lang="en-US"/>
          </a:p>
        </c:txPr>
        <c:crossAx val="88566784"/>
        <c:crosses val="autoZero"/>
        <c:crossBetween val="between"/>
      </c:valAx>
    </c:plotArea>
    <c:legend>
      <c:legendPos val="r"/>
      <c:txPr>
        <a:bodyPr/>
        <a:lstStyle/>
        <a:p>
          <a:pPr>
            <a:defRPr lang="en-US"/>
          </a:pPr>
          <a:endParaRPr lang="en-US"/>
        </a:p>
      </c:txP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clustered"/>
        <c:ser>
          <c:idx val="0"/>
          <c:order val="0"/>
          <c:tx>
            <c:strRef>
              <c:f>Sheet1!$B$1</c:f>
              <c:strCache>
                <c:ptCount val="1"/>
                <c:pt idx="0">
                  <c:v>JUMLAH PENDUDUK</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Sheet1!$B$2:$B$9</c:f>
              <c:numCache>
                <c:formatCode>General</c:formatCode>
                <c:ptCount val="8"/>
                <c:pt idx="0">
                  <c:v>92408</c:v>
                </c:pt>
                <c:pt idx="1">
                  <c:v>49387</c:v>
                </c:pt>
                <c:pt idx="2">
                  <c:v>29929</c:v>
                </c:pt>
                <c:pt idx="3">
                  <c:v>49014</c:v>
                </c:pt>
                <c:pt idx="4">
                  <c:v>34071</c:v>
                </c:pt>
                <c:pt idx="5">
                  <c:v>18478</c:v>
                </c:pt>
                <c:pt idx="6">
                  <c:v>27839</c:v>
                </c:pt>
                <c:pt idx="7">
                  <c:v>19426</c:v>
                </c:pt>
              </c:numCache>
            </c:numRef>
          </c:val>
        </c:ser>
        <c:ser>
          <c:idx val="1"/>
          <c:order val="1"/>
          <c:tx>
            <c:strRef>
              <c:f>Sheet1!$C$1</c:f>
              <c:strCache>
                <c:ptCount val="1"/>
                <c:pt idx="0">
                  <c:v>USIA 0-18 TAHUN</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Sheet1!$C$2:$C$9</c:f>
              <c:numCache>
                <c:formatCode>General</c:formatCode>
                <c:ptCount val="8"/>
                <c:pt idx="0">
                  <c:v>30138</c:v>
                </c:pt>
                <c:pt idx="1">
                  <c:v>16011</c:v>
                </c:pt>
                <c:pt idx="2">
                  <c:v>10192</c:v>
                </c:pt>
                <c:pt idx="3">
                  <c:v>17689</c:v>
                </c:pt>
                <c:pt idx="4">
                  <c:v>11938</c:v>
                </c:pt>
                <c:pt idx="5">
                  <c:v>6341</c:v>
                </c:pt>
                <c:pt idx="6">
                  <c:v>9630</c:v>
                </c:pt>
                <c:pt idx="7">
                  <c:v>6669</c:v>
                </c:pt>
              </c:numCache>
            </c:numRef>
          </c:val>
        </c:ser>
        <c:ser>
          <c:idx val="2"/>
          <c:order val="2"/>
          <c:tx>
            <c:strRef>
              <c:f>Sheet1!$D$1</c:f>
              <c:strCache>
                <c:ptCount val="1"/>
                <c:pt idx="0">
                  <c:v>PERSEN</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Sheet1!$D$2:$D$9</c:f>
              <c:numCache>
                <c:formatCode>0.00%</c:formatCode>
                <c:ptCount val="8"/>
                <c:pt idx="0">
                  <c:v>0.91800000000000004</c:v>
                </c:pt>
                <c:pt idx="1">
                  <c:v>0.93</c:v>
                </c:pt>
                <c:pt idx="2">
                  <c:v>0.91900000000000004</c:v>
                </c:pt>
                <c:pt idx="3">
                  <c:v>0.94499999999999995</c:v>
                </c:pt>
                <c:pt idx="4">
                  <c:v>0.90400000000000003</c:v>
                </c:pt>
                <c:pt idx="5">
                  <c:v>0.95500000000000063</c:v>
                </c:pt>
                <c:pt idx="6">
                  <c:v>0.95900000000000063</c:v>
                </c:pt>
                <c:pt idx="7">
                  <c:v>0.95800000000000063</c:v>
                </c:pt>
              </c:numCache>
            </c:numRef>
          </c:val>
        </c:ser>
        <c:ser>
          <c:idx val="3"/>
          <c:order val="3"/>
          <c:tx>
            <c:strRef>
              <c:f>Sheet1!$E$1</c:f>
              <c:strCache>
                <c:ptCount val="1"/>
                <c:pt idx="0">
                  <c:v>KEPEMILIKAN AKTA 0-18 TAHUN</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Sheet1!$E$2:$E$9</c:f>
              <c:numCache>
                <c:formatCode>General</c:formatCode>
                <c:ptCount val="8"/>
                <c:pt idx="0">
                  <c:v>27661</c:v>
                </c:pt>
                <c:pt idx="1">
                  <c:v>14896</c:v>
                </c:pt>
                <c:pt idx="2">
                  <c:v>9370</c:v>
                </c:pt>
                <c:pt idx="3">
                  <c:v>16709</c:v>
                </c:pt>
                <c:pt idx="4">
                  <c:v>10791</c:v>
                </c:pt>
                <c:pt idx="5">
                  <c:v>6058</c:v>
                </c:pt>
                <c:pt idx="6">
                  <c:v>9235</c:v>
                </c:pt>
                <c:pt idx="7">
                  <c:v>6386</c:v>
                </c:pt>
              </c:numCache>
            </c:numRef>
          </c:val>
        </c:ser>
        <c:ser>
          <c:idx val="4"/>
          <c:order val="4"/>
          <c:tx>
            <c:strRef>
              <c:f>Sheet1!$F$1</c:f>
              <c:strCache>
                <c:ptCount val="1"/>
                <c:pt idx="0">
                  <c:v>BELUM MEMILIKI AKTA 0-18 TAHUN</c:v>
                </c:pt>
              </c:strCache>
            </c:strRef>
          </c:tx>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Sheet1!$F$2:$F$9</c:f>
              <c:numCache>
                <c:formatCode>General</c:formatCode>
                <c:ptCount val="8"/>
                <c:pt idx="0">
                  <c:v>2477</c:v>
                </c:pt>
                <c:pt idx="1">
                  <c:v>1115</c:v>
                </c:pt>
                <c:pt idx="2">
                  <c:v>822</c:v>
                </c:pt>
                <c:pt idx="3">
                  <c:v>980</c:v>
                </c:pt>
                <c:pt idx="4">
                  <c:v>1147</c:v>
                </c:pt>
                <c:pt idx="5">
                  <c:v>283</c:v>
                </c:pt>
                <c:pt idx="6">
                  <c:v>395</c:v>
                </c:pt>
                <c:pt idx="7">
                  <c:v>283</c:v>
                </c:pt>
              </c:numCache>
            </c:numRef>
          </c:val>
        </c:ser>
        <c:shape val="cylinder"/>
        <c:axId val="166403456"/>
        <c:axId val="166409344"/>
        <c:axId val="0"/>
      </c:bar3DChart>
      <c:catAx>
        <c:axId val="166403456"/>
        <c:scaling>
          <c:orientation val="minMax"/>
        </c:scaling>
        <c:axPos val="b"/>
        <c:tickLblPos val="nextTo"/>
        <c:txPr>
          <a:bodyPr/>
          <a:lstStyle/>
          <a:p>
            <a:pPr>
              <a:defRPr lang="en-US"/>
            </a:pPr>
            <a:endParaRPr lang="en-US"/>
          </a:p>
        </c:txPr>
        <c:crossAx val="166409344"/>
        <c:crosses val="autoZero"/>
        <c:auto val="1"/>
        <c:lblAlgn val="ctr"/>
        <c:lblOffset val="100"/>
      </c:catAx>
      <c:valAx>
        <c:axId val="166409344"/>
        <c:scaling>
          <c:orientation val="minMax"/>
        </c:scaling>
        <c:axPos val="l"/>
        <c:majorGridlines/>
        <c:numFmt formatCode="General" sourceLinked="1"/>
        <c:tickLblPos val="nextTo"/>
        <c:txPr>
          <a:bodyPr/>
          <a:lstStyle/>
          <a:p>
            <a:pPr>
              <a:defRPr lang="en-US"/>
            </a:pPr>
            <a:endParaRPr lang="en-US"/>
          </a:p>
        </c:txPr>
        <c:crossAx val="166403456"/>
        <c:crosses val="autoZero"/>
        <c:crossBetween val="between"/>
      </c:valAx>
    </c:plotArea>
    <c:legend>
      <c:legendPos val="r"/>
      <c:txPr>
        <a:bodyPr/>
        <a:lstStyle/>
        <a:p>
          <a:pPr>
            <a:defRPr lang="en-US"/>
          </a:pPr>
          <a:endParaRPr lang="en-US"/>
        </a:p>
      </c:txP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view3D>
      <c:perspective val="30"/>
    </c:view3D>
    <c:plotArea>
      <c:layout/>
      <c:bar3DChart>
        <c:barDir val="col"/>
        <c:grouping val="clustered"/>
        <c:ser>
          <c:idx val="0"/>
          <c:order val="0"/>
          <c:tx>
            <c:strRef>
              <c:f>Sheet1!$B$1</c:f>
              <c:strCache>
                <c:ptCount val="1"/>
                <c:pt idx="0">
                  <c:v>JUMLAH ANAK &lt;17 TAHUN</c:v>
                </c:pt>
              </c:strCache>
            </c:strRef>
          </c:tx>
          <c:dLbls>
            <c:txPr>
              <a:bodyPr/>
              <a:lstStyle/>
              <a:p>
                <a:pPr>
                  <a:defRPr lang="en-US"/>
                </a:pPr>
                <a:endParaRPr lang="en-US"/>
              </a:p>
            </c:txPr>
            <c:showVal val="1"/>
          </c:dLbls>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Sheet1!$B$2:$B$9</c:f>
              <c:numCache>
                <c:formatCode>General</c:formatCode>
                <c:ptCount val="8"/>
                <c:pt idx="0" formatCode="#,##0">
                  <c:v>27166</c:v>
                </c:pt>
                <c:pt idx="1">
                  <c:v>14337</c:v>
                </c:pt>
                <c:pt idx="2">
                  <c:v>9177</c:v>
                </c:pt>
                <c:pt idx="3">
                  <c:v>15914</c:v>
                </c:pt>
                <c:pt idx="4">
                  <c:v>10842</c:v>
                </c:pt>
                <c:pt idx="5">
                  <c:v>5722</c:v>
                </c:pt>
                <c:pt idx="6">
                  <c:v>8739</c:v>
                </c:pt>
                <c:pt idx="7">
                  <c:v>6031</c:v>
                </c:pt>
              </c:numCache>
            </c:numRef>
          </c:val>
        </c:ser>
        <c:ser>
          <c:idx val="1"/>
          <c:order val="1"/>
          <c:tx>
            <c:strRef>
              <c:f>Sheet1!$C$1</c:f>
              <c:strCache>
                <c:ptCount val="1"/>
                <c:pt idx="0">
                  <c:v>ANAK MEMILIKI KIA</c:v>
                </c:pt>
              </c:strCache>
            </c:strRef>
          </c:tx>
          <c:dLbls>
            <c:txPr>
              <a:bodyPr/>
              <a:lstStyle/>
              <a:p>
                <a:pPr>
                  <a:defRPr lang="en-US"/>
                </a:pPr>
                <a:endParaRPr lang="en-US"/>
              </a:p>
            </c:txPr>
            <c:showVal val="1"/>
          </c:dLbls>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Sheet1!$C$2:$C$9</c:f>
              <c:numCache>
                <c:formatCode>General</c:formatCode>
                <c:ptCount val="8"/>
                <c:pt idx="0">
                  <c:v>12744</c:v>
                </c:pt>
                <c:pt idx="1">
                  <c:v>5087</c:v>
                </c:pt>
                <c:pt idx="2">
                  <c:v>1933</c:v>
                </c:pt>
                <c:pt idx="3">
                  <c:v>4019</c:v>
                </c:pt>
                <c:pt idx="4">
                  <c:v>5445</c:v>
                </c:pt>
                <c:pt idx="5">
                  <c:v>2427</c:v>
                </c:pt>
                <c:pt idx="6">
                  <c:v>2937</c:v>
                </c:pt>
                <c:pt idx="7">
                  <c:v>985</c:v>
                </c:pt>
              </c:numCache>
            </c:numRef>
          </c:val>
        </c:ser>
        <c:ser>
          <c:idx val="2"/>
          <c:order val="2"/>
          <c:tx>
            <c:strRef>
              <c:f>Sheet1!$D$1</c:f>
              <c:strCache>
                <c:ptCount val="1"/>
                <c:pt idx="0">
                  <c:v>ANAK BELUM MEMILIKI KIA</c:v>
                </c:pt>
              </c:strCache>
            </c:strRef>
          </c:tx>
          <c:dLbls>
            <c:txPr>
              <a:bodyPr/>
              <a:lstStyle/>
              <a:p>
                <a:pPr>
                  <a:defRPr lang="en-US"/>
                </a:pPr>
                <a:endParaRPr lang="en-US"/>
              </a:p>
            </c:txPr>
            <c:showVal val="1"/>
          </c:dLbls>
          <c:cat>
            <c:strRef>
              <c:f>Sheet1!$A$2:$A$9</c:f>
              <c:strCache>
                <c:ptCount val="8"/>
                <c:pt idx="0">
                  <c:v>SUNGAILIAT</c:v>
                </c:pt>
                <c:pt idx="1">
                  <c:v>BELINYU</c:v>
                </c:pt>
                <c:pt idx="2">
                  <c:v>MERAWANG</c:v>
                </c:pt>
                <c:pt idx="3">
                  <c:v>MENDO BARAT</c:v>
                </c:pt>
                <c:pt idx="4">
                  <c:v>PEMALI</c:v>
                </c:pt>
                <c:pt idx="5">
                  <c:v>BAKAM</c:v>
                </c:pt>
                <c:pt idx="6">
                  <c:v>RIAU SILIP</c:v>
                </c:pt>
                <c:pt idx="7">
                  <c:v>PUDING BESAR</c:v>
                </c:pt>
              </c:strCache>
            </c:strRef>
          </c:cat>
          <c:val>
            <c:numRef>
              <c:f>Sheet1!$D$2:$D$9</c:f>
              <c:numCache>
                <c:formatCode>General</c:formatCode>
                <c:ptCount val="8"/>
                <c:pt idx="0">
                  <c:v>14392</c:v>
                </c:pt>
                <c:pt idx="1">
                  <c:v>9250</c:v>
                </c:pt>
                <c:pt idx="2">
                  <c:v>7244</c:v>
                </c:pt>
                <c:pt idx="3">
                  <c:v>11895</c:v>
                </c:pt>
                <c:pt idx="4">
                  <c:v>5397</c:v>
                </c:pt>
                <c:pt idx="5">
                  <c:v>3295</c:v>
                </c:pt>
                <c:pt idx="6">
                  <c:v>5802</c:v>
                </c:pt>
                <c:pt idx="7">
                  <c:v>5046</c:v>
                </c:pt>
              </c:numCache>
            </c:numRef>
          </c:val>
        </c:ser>
        <c:shape val="cylinder"/>
        <c:axId val="166428032"/>
        <c:axId val="166433920"/>
        <c:axId val="0"/>
      </c:bar3DChart>
      <c:catAx>
        <c:axId val="166428032"/>
        <c:scaling>
          <c:orientation val="minMax"/>
        </c:scaling>
        <c:axPos val="b"/>
        <c:majorTickMark val="none"/>
        <c:tickLblPos val="nextTo"/>
        <c:txPr>
          <a:bodyPr/>
          <a:lstStyle/>
          <a:p>
            <a:pPr>
              <a:defRPr lang="en-US"/>
            </a:pPr>
            <a:endParaRPr lang="en-US"/>
          </a:p>
        </c:txPr>
        <c:crossAx val="166433920"/>
        <c:crosses val="autoZero"/>
        <c:auto val="1"/>
        <c:lblAlgn val="ctr"/>
        <c:lblOffset val="100"/>
      </c:catAx>
      <c:valAx>
        <c:axId val="166433920"/>
        <c:scaling>
          <c:orientation val="minMax"/>
        </c:scaling>
        <c:delete val="1"/>
        <c:axPos val="l"/>
        <c:numFmt formatCode="#,##0" sourceLinked="1"/>
        <c:majorTickMark val="none"/>
        <c:tickLblPos val="nextTo"/>
        <c:crossAx val="166428032"/>
        <c:crosses val="autoZero"/>
        <c:crossBetween val="between"/>
      </c:valAx>
    </c:plotArea>
    <c:legend>
      <c:legendPos val="t"/>
      <c:txPr>
        <a:bodyPr/>
        <a:lstStyle/>
        <a:p>
          <a:pPr>
            <a:defRPr lang="en-US"/>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D3C39F-072C-4A73-811B-F527A5686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8079</TotalTime>
  <Pages>1</Pages>
  <Words>18094</Words>
  <Characters>103142</Characters>
  <Application>Microsoft Office Word</Application>
  <DocSecurity>0</DocSecurity>
  <Lines>859</Lines>
  <Paragraphs>241</Paragraphs>
  <ScaleCrop>false</ScaleCrop>
  <HeadingPairs>
    <vt:vector size="2" baseType="variant">
      <vt:variant>
        <vt:lpstr>Title</vt:lpstr>
      </vt:variant>
      <vt:variant>
        <vt:i4>1</vt:i4>
      </vt:variant>
    </vt:vector>
  </HeadingPairs>
  <TitlesOfParts>
    <vt:vector size="1" baseType="lpstr">
      <vt:lpstr>Profil Gender Kab. Bangka</vt:lpstr>
    </vt:vector>
  </TitlesOfParts>
  <Company/>
  <LinksUpToDate>false</LinksUpToDate>
  <CharactersWithSpaces>120995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Profil Gender Kab. Bangka</dc:title>
  <dc:creator>user</dc:creator>
  <cp:lastModifiedBy>user</cp:lastModifiedBy>
  <cp:revision>487</cp:revision>
  <cp:lastPrinted>2021-10-22T03:22:00Z</cp:lastPrinted>
  <dcterms:created xsi:type="dcterms:W3CDTF">2020-10-12T06:54:00Z</dcterms:created>
  <dcterms:modified xsi:type="dcterms:W3CDTF">2021-11-17T08:44:00Z</dcterms:modified>
</cp:coreProperties>
</file>